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4DB12" w14:textId="0DBE21C2" w:rsidR="00577FB8" w:rsidRPr="00577FB8" w:rsidRDefault="00577FB8" w:rsidP="00C478BF">
      <w:pPr>
        <w:pStyle w:val="Corpodetexto"/>
        <w:jc w:val="center"/>
        <w:rPr>
          <w:rFonts w:ascii="Arial" w:hAnsi="Arial" w:cs="Arial"/>
          <w:b/>
          <w:bCs/>
        </w:rPr>
      </w:pPr>
      <w:r w:rsidRPr="00577FB8">
        <w:rPr>
          <w:rFonts w:ascii="Arial" w:hAnsi="Arial" w:cs="Arial"/>
          <w:b/>
          <w:bCs/>
        </w:rPr>
        <w:t>ANEXO II</w:t>
      </w:r>
    </w:p>
    <w:p w14:paraId="6A1AEE23" w14:textId="3EB104B2" w:rsidR="00577FB8" w:rsidRPr="00577FB8" w:rsidRDefault="00577FB8" w:rsidP="00C478BF">
      <w:pPr>
        <w:pStyle w:val="Corpodetexto"/>
        <w:jc w:val="center"/>
        <w:rPr>
          <w:rFonts w:ascii="Arial" w:hAnsi="Arial" w:cs="Arial"/>
          <w:b/>
          <w:bCs/>
        </w:rPr>
      </w:pPr>
      <w:r w:rsidRPr="00577FB8">
        <w:rPr>
          <w:rFonts w:ascii="Arial" w:hAnsi="Arial" w:cs="Arial"/>
          <w:b/>
          <w:bCs/>
        </w:rPr>
        <w:t>TERMO DE REFERÊNCIA</w:t>
      </w:r>
    </w:p>
    <w:p w14:paraId="18D4FE57" w14:textId="2FF2D0FC" w:rsidR="00301388" w:rsidRPr="0093799C" w:rsidRDefault="00301388" w:rsidP="00C478BF">
      <w:pPr>
        <w:pStyle w:val="Corpodetexto"/>
        <w:jc w:val="center"/>
        <w:rPr>
          <w:rFonts w:ascii="Arial" w:hAnsi="Arial" w:cs="Arial"/>
        </w:rPr>
      </w:pPr>
      <w:r w:rsidRPr="00A854A0">
        <w:rPr>
          <w:rFonts w:ascii="Arial" w:hAnsi="Arial" w:cs="Arial"/>
        </w:rPr>
        <w:t>Processo</w:t>
      </w:r>
      <w:r w:rsidR="00E709AF" w:rsidRPr="00A854A0">
        <w:rPr>
          <w:rFonts w:ascii="Arial" w:hAnsi="Arial" w:cs="Arial"/>
        </w:rPr>
        <w:t xml:space="preserve"> </w:t>
      </w:r>
      <w:r w:rsidR="00E709AF" w:rsidRPr="00DA64AD">
        <w:rPr>
          <w:rFonts w:ascii="Arial" w:hAnsi="Arial" w:cs="Arial"/>
        </w:rPr>
        <w:t>Administrativo</w:t>
      </w:r>
      <w:r w:rsidRPr="00DA64AD">
        <w:rPr>
          <w:rFonts w:ascii="Arial" w:hAnsi="Arial" w:cs="Arial"/>
        </w:rPr>
        <w:t xml:space="preserve"> nº </w:t>
      </w:r>
      <w:r w:rsidR="007E5741">
        <w:rPr>
          <w:rFonts w:ascii="Arial" w:hAnsi="Arial" w:cs="Arial"/>
        </w:rPr>
        <w:t>5263</w:t>
      </w:r>
      <w:r w:rsidR="00DA64AD" w:rsidRPr="0093799C">
        <w:rPr>
          <w:rFonts w:ascii="Arial" w:hAnsi="Arial" w:cs="Arial"/>
        </w:rPr>
        <w:t>/2026</w:t>
      </w:r>
    </w:p>
    <w:p w14:paraId="05A954C5" w14:textId="77777777" w:rsidR="00301388" w:rsidRPr="00A854A0" w:rsidRDefault="00301388" w:rsidP="00130B1E">
      <w:pPr>
        <w:pStyle w:val="Corpodetexto"/>
        <w:spacing w:before="120" w:after="120"/>
        <w:jc w:val="center"/>
        <w:rPr>
          <w:rFonts w:ascii="Arial" w:hAnsi="Arial" w:cs="Arial"/>
        </w:rPr>
      </w:pPr>
    </w:p>
    <w:p w14:paraId="4C25CAD4" w14:textId="3C641DE5" w:rsidR="00301388" w:rsidRPr="00A854A0" w:rsidRDefault="00301388" w:rsidP="00B409E1">
      <w:pPr>
        <w:spacing w:before="120" w:after="120" w:line="276" w:lineRule="auto"/>
        <w:rPr>
          <w:rFonts w:ascii="Arial" w:hAnsi="Arial" w:cs="Arial"/>
          <w:b/>
          <w:sz w:val="22"/>
          <w:szCs w:val="22"/>
        </w:rPr>
      </w:pPr>
      <w:r w:rsidRPr="00A854A0">
        <w:rPr>
          <w:rFonts w:ascii="Arial" w:hAnsi="Arial" w:cs="Arial"/>
          <w:b/>
          <w:sz w:val="22"/>
          <w:szCs w:val="22"/>
        </w:rPr>
        <w:t>ÓRGÃO SOLICITANTE</w:t>
      </w:r>
      <w:r w:rsidR="00130B1E">
        <w:rPr>
          <w:rFonts w:ascii="Arial" w:hAnsi="Arial" w:cs="Arial"/>
          <w:b/>
          <w:sz w:val="22"/>
          <w:szCs w:val="22"/>
        </w:rPr>
        <w:t>:</w:t>
      </w:r>
    </w:p>
    <w:p w14:paraId="60E308DF" w14:textId="3E291B5F" w:rsidR="00301388" w:rsidRPr="00C61726" w:rsidRDefault="00A67AAE" w:rsidP="00B409E1">
      <w:pPr>
        <w:spacing w:before="120" w:after="120" w:line="276" w:lineRule="auto"/>
        <w:rPr>
          <w:rFonts w:ascii="Arial" w:hAnsi="Arial" w:cs="Arial"/>
          <w:b/>
          <w:sz w:val="22"/>
          <w:szCs w:val="22"/>
        </w:rPr>
      </w:pPr>
      <w:r w:rsidRPr="00C61726">
        <w:rPr>
          <w:rFonts w:ascii="Arial" w:hAnsi="Arial" w:cs="Arial"/>
          <w:b/>
          <w:sz w:val="22"/>
          <w:szCs w:val="22"/>
        </w:rPr>
        <w:t xml:space="preserve">Secretaria </w:t>
      </w:r>
      <w:r w:rsidR="009266CE" w:rsidRPr="00C61726">
        <w:rPr>
          <w:rFonts w:ascii="Arial" w:hAnsi="Arial" w:cs="Arial"/>
          <w:b/>
          <w:sz w:val="22"/>
          <w:szCs w:val="22"/>
        </w:rPr>
        <w:t>de Educação, Ciência e Tecnologia</w:t>
      </w:r>
    </w:p>
    <w:p w14:paraId="00D83566" w14:textId="77777777" w:rsidR="00301388" w:rsidRPr="00A854A0" w:rsidRDefault="00301388" w:rsidP="00B409E1">
      <w:pPr>
        <w:spacing w:before="120" w:after="120" w:line="276" w:lineRule="auto"/>
        <w:rPr>
          <w:rFonts w:ascii="Arial" w:hAnsi="Arial" w:cs="Arial"/>
          <w:b/>
          <w:color w:val="FFFFFF" w:themeColor="background1"/>
          <w:sz w:val="22"/>
          <w:szCs w:val="22"/>
        </w:rPr>
      </w:pPr>
    </w:p>
    <w:p w14:paraId="01852A21" w14:textId="04DAFBDB" w:rsidR="00EF2374" w:rsidRPr="00035769" w:rsidRDefault="00035769" w:rsidP="00035769">
      <w:pPr>
        <w:spacing w:before="120" w:after="120" w:line="276" w:lineRule="auto"/>
        <w:ind w:right="-1"/>
        <w:rPr>
          <w:rFonts w:ascii="Arial" w:hAnsi="Arial" w:cs="Arial"/>
          <w:sz w:val="22"/>
          <w:szCs w:val="22"/>
        </w:rPr>
      </w:pPr>
      <w:r>
        <w:rPr>
          <w:rFonts w:ascii="Arial" w:hAnsi="Arial" w:cs="Arial"/>
          <w:b/>
          <w:sz w:val="22"/>
          <w:szCs w:val="22"/>
        </w:rPr>
        <w:t xml:space="preserve">1 – </w:t>
      </w:r>
      <w:r w:rsidR="00301388" w:rsidRPr="00035769">
        <w:rPr>
          <w:rFonts w:ascii="Arial" w:hAnsi="Arial" w:cs="Arial"/>
          <w:b/>
          <w:sz w:val="22"/>
          <w:szCs w:val="22"/>
        </w:rPr>
        <w:t xml:space="preserve">OBJETO – </w:t>
      </w:r>
      <w:r w:rsidR="00301388" w:rsidRPr="00035769">
        <w:rPr>
          <w:rFonts w:ascii="Arial" w:hAnsi="Arial" w:cs="Arial"/>
          <w:sz w:val="22"/>
          <w:szCs w:val="22"/>
        </w:rPr>
        <w:t>art. 6º, XXIII, “a” da Lei nº 14.133/2021</w:t>
      </w:r>
    </w:p>
    <w:p w14:paraId="6CADDD92" w14:textId="3C1CDB83" w:rsidR="00EF2374" w:rsidRPr="00A854A0" w:rsidRDefault="00035769" w:rsidP="00035769">
      <w:pPr>
        <w:pStyle w:val="PargrafodaLista"/>
        <w:spacing w:before="120" w:after="120" w:line="276" w:lineRule="auto"/>
        <w:ind w:left="0" w:right="-1"/>
        <w:contextualSpacing w:val="0"/>
        <w:jc w:val="both"/>
        <w:rPr>
          <w:rFonts w:ascii="Arial" w:hAnsi="Arial" w:cs="Arial"/>
          <w:sz w:val="22"/>
          <w:szCs w:val="22"/>
        </w:rPr>
      </w:pPr>
      <w:r>
        <w:rPr>
          <w:rFonts w:ascii="Arial" w:hAnsi="Arial" w:cs="Arial"/>
          <w:sz w:val="22"/>
          <w:szCs w:val="22"/>
        </w:rPr>
        <w:t xml:space="preserve">1.1 </w:t>
      </w:r>
      <w:r w:rsidR="00876F13" w:rsidRPr="00A854A0">
        <w:rPr>
          <w:rFonts w:ascii="Arial" w:hAnsi="Arial" w:cs="Arial"/>
          <w:sz w:val="22"/>
          <w:szCs w:val="22"/>
        </w:rPr>
        <w:t>Aquisição de gêneros al</w:t>
      </w:r>
      <w:r w:rsidR="00151DC6" w:rsidRPr="00A854A0">
        <w:rPr>
          <w:rFonts w:ascii="Arial" w:hAnsi="Arial" w:cs="Arial"/>
          <w:sz w:val="22"/>
          <w:szCs w:val="22"/>
        </w:rPr>
        <w:t>imentícios para merenda escolar.</w:t>
      </w:r>
    </w:p>
    <w:p w14:paraId="17DEF2CC" w14:textId="41D80AE1" w:rsidR="009D6360" w:rsidRPr="00035769" w:rsidRDefault="00035769" w:rsidP="004813C0">
      <w:pPr>
        <w:spacing w:before="120" w:line="276" w:lineRule="auto"/>
        <w:jc w:val="both"/>
        <w:rPr>
          <w:rFonts w:ascii="Arial" w:hAnsi="Arial" w:cs="Arial"/>
          <w:b/>
          <w:sz w:val="22"/>
          <w:szCs w:val="22"/>
        </w:rPr>
      </w:pPr>
      <w:r>
        <w:rPr>
          <w:rFonts w:ascii="Arial" w:hAnsi="Arial" w:cs="Arial"/>
          <w:b/>
          <w:sz w:val="22"/>
          <w:szCs w:val="22"/>
        </w:rPr>
        <w:t xml:space="preserve">1.2 </w:t>
      </w:r>
      <w:r w:rsidR="00301388" w:rsidRPr="00035769">
        <w:rPr>
          <w:rFonts w:ascii="Arial" w:hAnsi="Arial" w:cs="Arial"/>
          <w:b/>
          <w:sz w:val="22"/>
          <w:szCs w:val="22"/>
        </w:rPr>
        <w:t>Especificações e quantidades</w:t>
      </w:r>
    </w:p>
    <w:p w14:paraId="1F952126" w14:textId="77777777" w:rsidR="009D6360" w:rsidRDefault="009D6360" w:rsidP="009D6360">
      <w:pPr>
        <w:jc w:val="both"/>
        <w:rPr>
          <w:rFonts w:ascii="Arial" w:hAnsi="Arial" w:cs="Arial"/>
          <w:b/>
          <w:sz w:val="22"/>
          <w:szCs w:val="22"/>
        </w:rPr>
      </w:pPr>
    </w:p>
    <w:tbl>
      <w:tblPr>
        <w:tblW w:w="8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1132"/>
        <w:gridCol w:w="4695"/>
        <w:gridCol w:w="1061"/>
        <w:gridCol w:w="1031"/>
      </w:tblGrid>
      <w:tr w:rsidR="00B502E4" w14:paraId="2B947976" w14:textId="77777777" w:rsidTr="00130B1E">
        <w:trPr>
          <w:trHeight w:val="315"/>
        </w:trPr>
        <w:tc>
          <w:tcPr>
            <w:tcW w:w="8560" w:type="dxa"/>
            <w:gridSpan w:val="5"/>
            <w:shd w:val="clear" w:color="000000" w:fill="D0D0D0"/>
            <w:noWrap/>
            <w:vAlign w:val="center"/>
            <w:hideMark/>
          </w:tcPr>
          <w:p w14:paraId="754D2514" w14:textId="1B53CB6A" w:rsidR="00B502E4" w:rsidRPr="00130B1E" w:rsidRDefault="00B502E4" w:rsidP="00130B1E">
            <w:pPr>
              <w:jc w:val="center"/>
              <w:rPr>
                <w:rFonts w:ascii="Aptos Narrow" w:hAnsi="Aptos Narrow"/>
                <w:b/>
                <w:bCs/>
                <w:color w:val="000000"/>
                <w:sz w:val="22"/>
                <w:szCs w:val="22"/>
              </w:rPr>
            </w:pPr>
            <w:r w:rsidRPr="00130B1E">
              <w:rPr>
                <w:rFonts w:ascii="Aptos Narrow" w:hAnsi="Aptos Narrow"/>
                <w:b/>
                <w:bCs/>
                <w:color w:val="000000"/>
                <w:sz w:val="22"/>
                <w:szCs w:val="22"/>
              </w:rPr>
              <w:t>LOTE 1 - HORTIFR</w:t>
            </w:r>
            <w:r w:rsidR="008736F3">
              <w:rPr>
                <w:rFonts w:ascii="Aptos Narrow" w:hAnsi="Aptos Narrow"/>
                <w:b/>
                <w:bCs/>
                <w:color w:val="000000"/>
                <w:sz w:val="22"/>
                <w:szCs w:val="22"/>
              </w:rPr>
              <w:t>Ú</w:t>
            </w:r>
            <w:r w:rsidRPr="00130B1E">
              <w:rPr>
                <w:rFonts w:ascii="Aptos Narrow" w:hAnsi="Aptos Narrow"/>
                <w:b/>
                <w:bCs/>
                <w:color w:val="000000"/>
                <w:sz w:val="22"/>
                <w:szCs w:val="22"/>
              </w:rPr>
              <w:t>TI</w:t>
            </w:r>
          </w:p>
        </w:tc>
      </w:tr>
      <w:tr w:rsidR="00B502E4" w14:paraId="17CA398E" w14:textId="77777777" w:rsidTr="00130B1E">
        <w:trPr>
          <w:trHeight w:val="300"/>
        </w:trPr>
        <w:tc>
          <w:tcPr>
            <w:tcW w:w="641" w:type="dxa"/>
            <w:shd w:val="clear" w:color="000000" w:fill="D0D0D0"/>
            <w:noWrap/>
            <w:vAlign w:val="center"/>
            <w:hideMark/>
          </w:tcPr>
          <w:p w14:paraId="7A046DD1"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ITEM</w:t>
            </w:r>
          </w:p>
        </w:tc>
        <w:tc>
          <w:tcPr>
            <w:tcW w:w="1132" w:type="dxa"/>
            <w:shd w:val="clear" w:color="000000" w:fill="D0D0D0"/>
            <w:noWrap/>
            <w:vAlign w:val="center"/>
            <w:hideMark/>
          </w:tcPr>
          <w:p w14:paraId="16F5F5D8"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CÓDIGO</w:t>
            </w:r>
          </w:p>
        </w:tc>
        <w:tc>
          <w:tcPr>
            <w:tcW w:w="4695" w:type="dxa"/>
            <w:shd w:val="clear" w:color="000000" w:fill="D0D0D0"/>
            <w:noWrap/>
            <w:vAlign w:val="center"/>
            <w:hideMark/>
          </w:tcPr>
          <w:p w14:paraId="74E5305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DESCRIÇÃO</w:t>
            </w:r>
          </w:p>
        </w:tc>
        <w:tc>
          <w:tcPr>
            <w:tcW w:w="1061" w:type="dxa"/>
            <w:shd w:val="clear" w:color="000000" w:fill="D0D0D0"/>
            <w:noWrap/>
            <w:vAlign w:val="center"/>
            <w:hideMark/>
          </w:tcPr>
          <w:p w14:paraId="177B6CE5" w14:textId="526524BB" w:rsidR="00B502E4" w:rsidRDefault="00B502E4">
            <w:pPr>
              <w:jc w:val="center"/>
              <w:rPr>
                <w:rFonts w:ascii="Aptos Narrow" w:hAnsi="Aptos Narrow"/>
                <w:color w:val="000000"/>
                <w:sz w:val="22"/>
                <w:szCs w:val="22"/>
              </w:rPr>
            </w:pPr>
            <w:r>
              <w:rPr>
                <w:rFonts w:ascii="Aptos Narrow" w:hAnsi="Aptos Narrow"/>
                <w:color w:val="000000"/>
                <w:sz w:val="22"/>
                <w:szCs w:val="22"/>
              </w:rPr>
              <w:t>UNID</w:t>
            </w:r>
            <w:r w:rsidR="004C076B">
              <w:rPr>
                <w:rFonts w:ascii="Aptos Narrow" w:hAnsi="Aptos Narrow"/>
                <w:color w:val="000000"/>
                <w:sz w:val="22"/>
                <w:szCs w:val="22"/>
              </w:rPr>
              <w:t>.</w:t>
            </w:r>
          </w:p>
        </w:tc>
        <w:tc>
          <w:tcPr>
            <w:tcW w:w="1031" w:type="dxa"/>
            <w:shd w:val="clear" w:color="000000" w:fill="D0D0D0"/>
            <w:noWrap/>
            <w:vAlign w:val="center"/>
            <w:hideMark/>
          </w:tcPr>
          <w:p w14:paraId="750D3C2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QUANT.</w:t>
            </w:r>
          </w:p>
        </w:tc>
      </w:tr>
      <w:tr w:rsidR="00B502E4" w14:paraId="3C9B3EDC" w14:textId="77777777" w:rsidTr="00130B1E">
        <w:trPr>
          <w:trHeight w:val="1800"/>
        </w:trPr>
        <w:tc>
          <w:tcPr>
            <w:tcW w:w="641" w:type="dxa"/>
            <w:shd w:val="clear" w:color="000000" w:fill="D0D0D0"/>
            <w:noWrap/>
            <w:vAlign w:val="center"/>
            <w:hideMark/>
          </w:tcPr>
          <w:p w14:paraId="440EC0D8"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w:t>
            </w:r>
          </w:p>
        </w:tc>
        <w:tc>
          <w:tcPr>
            <w:tcW w:w="1132" w:type="dxa"/>
            <w:noWrap/>
            <w:vAlign w:val="center"/>
            <w:hideMark/>
          </w:tcPr>
          <w:p w14:paraId="05090A85"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467424</w:t>
            </w:r>
          </w:p>
        </w:tc>
        <w:tc>
          <w:tcPr>
            <w:tcW w:w="4695" w:type="dxa"/>
            <w:vAlign w:val="center"/>
            <w:hideMark/>
          </w:tcPr>
          <w:p w14:paraId="46E540F2" w14:textId="77777777" w:rsidR="00B502E4" w:rsidRDefault="00B502E4">
            <w:pPr>
              <w:rPr>
                <w:rFonts w:ascii="Aptos Narrow" w:hAnsi="Aptos Narrow"/>
                <w:color w:val="000000"/>
                <w:sz w:val="22"/>
                <w:szCs w:val="22"/>
              </w:rPr>
            </w:pPr>
            <w:r>
              <w:rPr>
                <w:rFonts w:ascii="Aptos Narrow" w:hAnsi="Aptos Narrow"/>
                <w:color w:val="000000"/>
                <w:sz w:val="22"/>
                <w:szCs w:val="22"/>
              </w:rPr>
              <w:t>ABÓBORA MADURA - TIPO JAPONESA – 1ª qualidade. Madura, de tamanhos grandes, uniformes, sem defeitos, intactas, firmes e bem desenvolvidas, livre de terra ou corpos estranhos aderentes à superfície externa</w:t>
            </w:r>
            <w:r w:rsidRPr="00415402">
              <w:rPr>
                <w:rFonts w:ascii="Aptos Narrow" w:hAnsi="Aptos Narrow"/>
                <w:color w:val="000000"/>
                <w:sz w:val="22"/>
                <w:szCs w:val="22"/>
              </w:rPr>
              <w:t>. Kg Não pode ser fracionada.</w:t>
            </w:r>
          </w:p>
        </w:tc>
        <w:tc>
          <w:tcPr>
            <w:tcW w:w="1061" w:type="dxa"/>
            <w:noWrap/>
            <w:vAlign w:val="center"/>
            <w:hideMark/>
          </w:tcPr>
          <w:p w14:paraId="63F95955" w14:textId="31AEB848" w:rsidR="00B502E4" w:rsidRDefault="00D013DC">
            <w:pPr>
              <w:jc w:val="center"/>
              <w:rPr>
                <w:rFonts w:ascii="Aptos Narrow" w:hAnsi="Aptos Narrow"/>
                <w:color w:val="000000"/>
                <w:sz w:val="22"/>
                <w:szCs w:val="22"/>
              </w:rPr>
            </w:pPr>
            <w:r>
              <w:rPr>
                <w:rFonts w:ascii="Aptos Narrow" w:hAnsi="Aptos Narrow"/>
                <w:color w:val="000000"/>
                <w:sz w:val="22"/>
                <w:szCs w:val="22"/>
              </w:rPr>
              <w:t>K</w:t>
            </w:r>
            <w:r w:rsidR="00B502E4">
              <w:rPr>
                <w:rFonts w:ascii="Aptos Narrow" w:hAnsi="Aptos Narrow"/>
                <w:color w:val="000000"/>
                <w:sz w:val="22"/>
                <w:szCs w:val="22"/>
              </w:rPr>
              <w:t>g</w:t>
            </w:r>
          </w:p>
        </w:tc>
        <w:tc>
          <w:tcPr>
            <w:tcW w:w="1031" w:type="dxa"/>
            <w:noWrap/>
            <w:vAlign w:val="center"/>
            <w:hideMark/>
          </w:tcPr>
          <w:p w14:paraId="6FE4EE6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3.700</w:t>
            </w:r>
          </w:p>
        </w:tc>
      </w:tr>
      <w:tr w:rsidR="00B502E4" w14:paraId="1F76228C" w14:textId="77777777" w:rsidTr="00130B1E">
        <w:trPr>
          <w:trHeight w:val="1200"/>
        </w:trPr>
        <w:tc>
          <w:tcPr>
            <w:tcW w:w="641" w:type="dxa"/>
            <w:shd w:val="clear" w:color="000000" w:fill="D0D0D0"/>
            <w:noWrap/>
            <w:vAlign w:val="center"/>
            <w:hideMark/>
          </w:tcPr>
          <w:p w14:paraId="2AC75C8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w:t>
            </w:r>
          </w:p>
        </w:tc>
        <w:tc>
          <w:tcPr>
            <w:tcW w:w="1132" w:type="dxa"/>
            <w:noWrap/>
            <w:vAlign w:val="center"/>
            <w:hideMark/>
          </w:tcPr>
          <w:p w14:paraId="3D369D3C"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463749</w:t>
            </w:r>
          </w:p>
        </w:tc>
        <w:tc>
          <w:tcPr>
            <w:tcW w:w="4695" w:type="dxa"/>
            <w:vAlign w:val="center"/>
            <w:hideMark/>
          </w:tcPr>
          <w:p w14:paraId="733AE4FB" w14:textId="77777777" w:rsidR="00B502E4" w:rsidRDefault="00B502E4">
            <w:pPr>
              <w:rPr>
                <w:rFonts w:ascii="Aptos Narrow" w:hAnsi="Aptos Narrow"/>
                <w:color w:val="000000"/>
                <w:sz w:val="22"/>
                <w:szCs w:val="22"/>
              </w:rPr>
            </w:pPr>
            <w:r>
              <w:rPr>
                <w:rFonts w:ascii="Aptos Narrow" w:hAnsi="Aptos Narrow"/>
                <w:color w:val="000000"/>
                <w:sz w:val="22"/>
                <w:szCs w:val="22"/>
              </w:rPr>
              <w:t>ABOBRINHA VERDE - 1ª qualidade. Tipo: brasileira extra A, casca lisa, tamanho médio a grande, isenta de fungos e indícios de germinação.</w:t>
            </w:r>
          </w:p>
        </w:tc>
        <w:tc>
          <w:tcPr>
            <w:tcW w:w="1061" w:type="dxa"/>
            <w:noWrap/>
            <w:vAlign w:val="center"/>
            <w:hideMark/>
          </w:tcPr>
          <w:p w14:paraId="356F5763" w14:textId="3B4CCAF7" w:rsidR="00B502E4" w:rsidRDefault="00D013DC">
            <w:pPr>
              <w:jc w:val="center"/>
              <w:rPr>
                <w:rFonts w:ascii="Aptos Narrow" w:hAnsi="Aptos Narrow"/>
                <w:color w:val="000000"/>
                <w:sz w:val="22"/>
                <w:szCs w:val="22"/>
              </w:rPr>
            </w:pPr>
            <w:r>
              <w:rPr>
                <w:rFonts w:ascii="Aptos Narrow" w:hAnsi="Aptos Narrow"/>
                <w:color w:val="000000"/>
                <w:sz w:val="22"/>
                <w:szCs w:val="22"/>
              </w:rPr>
              <w:t>K</w:t>
            </w:r>
            <w:r w:rsidR="00B502E4">
              <w:rPr>
                <w:rFonts w:ascii="Aptos Narrow" w:hAnsi="Aptos Narrow"/>
                <w:color w:val="000000"/>
                <w:sz w:val="22"/>
                <w:szCs w:val="22"/>
              </w:rPr>
              <w:t>g</w:t>
            </w:r>
          </w:p>
        </w:tc>
        <w:tc>
          <w:tcPr>
            <w:tcW w:w="1031" w:type="dxa"/>
            <w:noWrap/>
            <w:vAlign w:val="center"/>
            <w:hideMark/>
          </w:tcPr>
          <w:p w14:paraId="0B78418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2.000</w:t>
            </w:r>
          </w:p>
        </w:tc>
      </w:tr>
      <w:tr w:rsidR="00B502E4" w14:paraId="734C1FD6" w14:textId="77777777" w:rsidTr="00130B1E">
        <w:trPr>
          <w:trHeight w:val="2100"/>
        </w:trPr>
        <w:tc>
          <w:tcPr>
            <w:tcW w:w="641" w:type="dxa"/>
            <w:shd w:val="clear" w:color="000000" w:fill="D0D0D0"/>
            <w:noWrap/>
            <w:vAlign w:val="center"/>
            <w:hideMark/>
          </w:tcPr>
          <w:p w14:paraId="1218142D"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w:t>
            </w:r>
          </w:p>
        </w:tc>
        <w:tc>
          <w:tcPr>
            <w:tcW w:w="1132" w:type="dxa"/>
            <w:noWrap/>
            <w:vAlign w:val="center"/>
            <w:hideMark/>
          </w:tcPr>
          <w:p w14:paraId="40CAC87B"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463819</w:t>
            </w:r>
          </w:p>
        </w:tc>
        <w:tc>
          <w:tcPr>
            <w:tcW w:w="4695" w:type="dxa"/>
            <w:vAlign w:val="center"/>
            <w:hideMark/>
          </w:tcPr>
          <w:p w14:paraId="3E79F11F" w14:textId="77777777" w:rsidR="00B502E4" w:rsidRDefault="00B502E4">
            <w:pPr>
              <w:rPr>
                <w:rFonts w:ascii="Aptos Narrow" w:hAnsi="Aptos Narrow"/>
                <w:color w:val="000000"/>
                <w:sz w:val="22"/>
                <w:szCs w:val="22"/>
              </w:rPr>
            </w:pPr>
            <w:r>
              <w:rPr>
                <w:rFonts w:ascii="Aptos Narrow" w:hAnsi="Aptos Narrow"/>
                <w:color w:val="000000"/>
                <w:sz w:val="22"/>
                <w:szCs w:val="22"/>
              </w:rPr>
              <w:t xml:space="preserve">AGRIÃO - 1ª qualidade. Fresca, tamanho e coloração uniforme, devendo ser bem desenvolvida, firme e intacta, isenta de material terroso e unidade externa anormal, livre de resíduos de fertilizantes, sujidades, parasitas e larvas, sem danos e mecânicos oriundos do manuseio e transporte. </w:t>
            </w:r>
          </w:p>
        </w:tc>
        <w:tc>
          <w:tcPr>
            <w:tcW w:w="1061" w:type="dxa"/>
            <w:noWrap/>
            <w:vAlign w:val="center"/>
            <w:hideMark/>
          </w:tcPr>
          <w:p w14:paraId="67241551"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6E52A33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1.500</w:t>
            </w:r>
          </w:p>
        </w:tc>
      </w:tr>
      <w:tr w:rsidR="00B502E4" w14:paraId="4C3C7126" w14:textId="77777777" w:rsidTr="00130B1E">
        <w:trPr>
          <w:trHeight w:val="1200"/>
        </w:trPr>
        <w:tc>
          <w:tcPr>
            <w:tcW w:w="641" w:type="dxa"/>
            <w:shd w:val="clear" w:color="000000" w:fill="D0D0D0"/>
            <w:noWrap/>
            <w:vAlign w:val="center"/>
            <w:hideMark/>
          </w:tcPr>
          <w:p w14:paraId="4A6E510C"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4</w:t>
            </w:r>
          </w:p>
        </w:tc>
        <w:tc>
          <w:tcPr>
            <w:tcW w:w="1132" w:type="dxa"/>
            <w:noWrap/>
            <w:vAlign w:val="center"/>
            <w:hideMark/>
          </w:tcPr>
          <w:p w14:paraId="05282064"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463813</w:t>
            </w:r>
          </w:p>
        </w:tc>
        <w:tc>
          <w:tcPr>
            <w:tcW w:w="4695" w:type="dxa"/>
            <w:vAlign w:val="center"/>
            <w:hideMark/>
          </w:tcPr>
          <w:p w14:paraId="6F6F466F" w14:textId="7D939355" w:rsidR="00B502E4" w:rsidRDefault="00B502E4">
            <w:pPr>
              <w:rPr>
                <w:rFonts w:ascii="Aptos Narrow" w:hAnsi="Aptos Narrow"/>
                <w:color w:val="000000"/>
                <w:sz w:val="22"/>
                <w:szCs w:val="22"/>
              </w:rPr>
            </w:pPr>
            <w:r>
              <w:rPr>
                <w:rFonts w:ascii="Aptos Narrow" w:hAnsi="Aptos Narrow"/>
                <w:color w:val="000000"/>
                <w:sz w:val="22"/>
                <w:szCs w:val="22"/>
              </w:rPr>
              <w:t>AIPIM</w:t>
            </w:r>
            <w:r w:rsidR="00415402">
              <w:rPr>
                <w:rFonts w:ascii="Aptos Narrow" w:hAnsi="Aptos Narrow"/>
                <w:color w:val="000000"/>
                <w:sz w:val="22"/>
                <w:szCs w:val="22"/>
              </w:rPr>
              <w:t xml:space="preserve"> - </w:t>
            </w:r>
            <w:r>
              <w:rPr>
                <w:rFonts w:ascii="Aptos Narrow" w:hAnsi="Aptos Narrow"/>
                <w:color w:val="000000"/>
                <w:sz w:val="22"/>
                <w:szCs w:val="22"/>
              </w:rPr>
              <w:t>1ª qualidade,</w:t>
            </w:r>
            <w:r w:rsidR="00DC52A8">
              <w:rPr>
                <w:rFonts w:ascii="Aptos Narrow" w:hAnsi="Aptos Narrow"/>
                <w:color w:val="000000"/>
                <w:sz w:val="22"/>
                <w:szCs w:val="22"/>
              </w:rPr>
              <w:t xml:space="preserve"> </w:t>
            </w:r>
            <w:r>
              <w:rPr>
                <w:rFonts w:ascii="Aptos Narrow" w:hAnsi="Aptos Narrow"/>
                <w:color w:val="000000"/>
                <w:sz w:val="22"/>
                <w:szCs w:val="22"/>
              </w:rPr>
              <w:t>tamanho grande ou médio, uniformes, inteiros, sem ferimentos ou defeitos, sem corpos estranhos ou terra aderidos à superfície externa.</w:t>
            </w:r>
          </w:p>
        </w:tc>
        <w:tc>
          <w:tcPr>
            <w:tcW w:w="1061" w:type="dxa"/>
            <w:noWrap/>
            <w:vAlign w:val="center"/>
            <w:hideMark/>
          </w:tcPr>
          <w:p w14:paraId="1AEE13AD"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3A75975C"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3.000</w:t>
            </w:r>
          </w:p>
        </w:tc>
      </w:tr>
      <w:tr w:rsidR="00B502E4" w14:paraId="0C37DBA7" w14:textId="77777777" w:rsidTr="00130B1E">
        <w:trPr>
          <w:trHeight w:val="2100"/>
        </w:trPr>
        <w:tc>
          <w:tcPr>
            <w:tcW w:w="641" w:type="dxa"/>
            <w:shd w:val="clear" w:color="000000" w:fill="D0D0D0"/>
            <w:noWrap/>
            <w:vAlign w:val="center"/>
            <w:hideMark/>
          </w:tcPr>
          <w:p w14:paraId="45CD98A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5</w:t>
            </w:r>
          </w:p>
        </w:tc>
        <w:tc>
          <w:tcPr>
            <w:tcW w:w="1132" w:type="dxa"/>
            <w:noWrap/>
            <w:vAlign w:val="center"/>
            <w:hideMark/>
          </w:tcPr>
          <w:p w14:paraId="7B65C39C"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463832</w:t>
            </w:r>
          </w:p>
        </w:tc>
        <w:tc>
          <w:tcPr>
            <w:tcW w:w="4695" w:type="dxa"/>
            <w:vAlign w:val="center"/>
            <w:hideMark/>
          </w:tcPr>
          <w:p w14:paraId="0A0E376E" w14:textId="77777777" w:rsidR="00B502E4" w:rsidRDefault="00B502E4">
            <w:pPr>
              <w:rPr>
                <w:rFonts w:ascii="Aptos Narrow" w:hAnsi="Aptos Narrow"/>
                <w:color w:val="000000"/>
                <w:sz w:val="22"/>
                <w:szCs w:val="22"/>
              </w:rPr>
            </w:pPr>
            <w:r>
              <w:rPr>
                <w:rFonts w:ascii="Aptos Narrow" w:hAnsi="Aptos Narrow"/>
                <w:color w:val="000000"/>
                <w:sz w:val="22"/>
                <w:szCs w:val="22"/>
              </w:rPr>
              <w:t xml:space="preserve">ALFACE CRESPA - 1ª qualidade. Fresca, tamanho e coloração uniforme, devendo ser bem desenvolvida, firme e intacta, isenta de material terroso e unidade externa anormal, livre de resíduos de fertilizantes, sujidades, parasitas e larvas, sem danos e mecânicos oriundos do manuseio e transporte. </w:t>
            </w:r>
          </w:p>
        </w:tc>
        <w:tc>
          <w:tcPr>
            <w:tcW w:w="1061" w:type="dxa"/>
            <w:noWrap/>
            <w:vAlign w:val="center"/>
            <w:hideMark/>
          </w:tcPr>
          <w:p w14:paraId="5E711EE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34BB304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2.000</w:t>
            </w:r>
          </w:p>
        </w:tc>
      </w:tr>
      <w:tr w:rsidR="00B502E4" w14:paraId="7812B7FE" w14:textId="77777777" w:rsidTr="00130B1E">
        <w:trPr>
          <w:trHeight w:val="1200"/>
        </w:trPr>
        <w:tc>
          <w:tcPr>
            <w:tcW w:w="641" w:type="dxa"/>
            <w:shd w:val="clear" w:color="000000" w:fill="D0D0D0"/>
            <w:noWrap/>
            <w:vAlign w:val="center"/>
            <w:hideMark/>
          </w:tcPr>
          <w:p w14:paraId="55F2509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lastRenderedPageBreak/>
              <w:t>6</w:t>
            </w:r>
          </w:p>
        </w:tc>
        <w:tc>
          <w:tcPr>
            <w:tcW w:w="1132" w:type="dxa"/>
            <w:noWrap/>
            <w:vAlign w:val="center"/>
            <w:hideMark/>
          </w:tcPr>
          <w:p w14:paraId="4C09754F"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463938</w:t>
            </w:r>
          </w:p>
        </w:tc>
        <w:tc>
          <w:tcPr>
            <w:tcW w:w="4695" w:type="dxa"/>
            <w:vAlign w:val="center"/>
            <w:hideMark/>
          </w:tcPr>
          <w:p w14:paraId="21E63F1A" w14:textId="77777777" w:rsidR="00B502E4" w:rsidRDefault="00B502E4">
            <w:pPr>
              <w:rPr>
                <w:rFonts w:ascii="Aptos Narrow" w:hAnsi="Aptos Narrow"/>
                <w:color w:val="000000"/>
                <w:sz w:val="22"/>
                <w:szCs w:val="22"/>
              </w:rPr>
            </w:pPr>
            <w:r>
              <w:rPr>
                <w:rFonts w:ascii="Aptos Narrow" w:hAnsi="Aptos Narrow"/>
                <w:color w:val="000000"/>
                <w:sz w:val="22"/>
                <w:szCs w:val="22"/>
              </w:rPr>
              <w:t>ALHO NACIONAL -1ª qualidade. Graúdo do tipo comum, cabeça inteira fisiologicamente desenvolvido, sem danos mecânicos ou causado por pragas.</w:t>
            </w:r>
          </w:p>
        </w:tc>
        <w:tc>
          <w:tcPr>
            <w:tcW w:w="1061" w:type="dxa"/>
            <w:noWrap/>
            <w:vAlign w:val="center"/>
            <w:hideMark/>
          </w:tcPr>
          <w:p w14:paraId="190F9566"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05E3327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3.000</w:t>
            </w:r>
          </w:p>
        </w:tc>
      </w:tr>
      <w:tr w:rsidR="00B502E4" w14:paraId="64FDF542" w14:textId="77777777" w:rsidTr="00130B1E">
        <w:trPr>
          <w:trHeight w:val="1800"/>
        </w:trPr>
        <w:tc>
          <w:tcPr>
            <w:tcW w:w="641" w:type="dxa"/>
            <w:shd w:val="clear" w:color="000000" w:fill="D0D0D0"/>
            <w:noWrap/>
            <w:vAlign w:val="center"/>
            <w:hideMark/>
          </w:tcPr>
          <w:p w14:paraId="01298C2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7</w:t>
            </w:r>
          </w:p>
        </w:tc>
        <w:tc>
          <w:tcPr>
            <w:tcW w:w="1132" w:type="dxa"/>
            <w:noWrap/>
            <w:vAlign w:val="center"/>
            <w:hideMark/>
          </w:tcPr>
          <w:p w14:paraId="31F277D4"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464381</w:t>
            </w:r>
          </w:p>
        </w:tc>
        <w:tc>
          <w:tcPr>
            <w:tcW w:w="4695" w:type="dxa"/>
            <w:vAlign w:val="center"/>
            <w:hideMark/>
          </w:tcPr>
          <w:p w14:paraId="3DEBDAAE" w14:textId="77777777" w:rsidR="00B502E4" w:rsidRDefault="00B502E4">
            <w:pPr>
              <w:rPr>
                <w:rFonts w:ascii="Aptos Narrow" w:hAnsi="Aptos Narrow"/>
                <w:color w:val="000000"/>
                <w:sz w:val="22"/>
                <w:szCs w:val="22"/>
              </w:rPr>
            </w:pPr>
            <w:r>
              <w:rPr>
                <w:rFonts w:ascii="Aptos Narrow" w:hAnsi="Aptos Narrow"/>
                <w:color w:val="000000"/>
                <w:sz w:val="22"/>
                <w:szCs w:val="22"/>
              </w:rPr>
              <w:t>BANANA PRATA média - extra - 1ª qualidade. Em pencas, tamanho e coloração uniforme, com polpa firme e intacta, devendo ser bem desenvolvida, sem danos físicos e mecânicos oriundos do manuseio e transporte, acondicionada em pencas íntegras.</w:t>
            </w:r>
          </w:p>
        </w:tc>
        <w:tc>
          <w:tcPr>
            <w:tcW w:w="1061" w:type="dxa"/>
            <w:noWrap/>
            <w:vAlign w:val="center"/>
            <w:hideMark/>
          </w:tcPr>
          <w:p w14:paraId="1C31225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23FE11C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45.000</w:t>
            </w:r>
          </w:p>
        </w:tc>
      </w:tr>
      <w:tr w:rsidR="00B502E4" w14:paraId="06447679" w14:textId="77777777" w:rsidTr="00130B1E">
        <w:trPr>
          <w:trHeight w:val="1200"/>
        </w:trPr>
        <w:tc>
          <w:tcPr>
            <w:tcW w:w="641" w:type="dxa"/>
            <w:shd w:val="clear" w:color="000000" w:fill="D0D0D0"/>
            <w:noWrap/>
            <w:vAlign w:val="center"/>
            <w:hideMark/>
          </w:tcPr>
          <w:p w14:paraId="7DB6D49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8</w:t>
            </w:r>
          </w:p>
        </w:tc>
        <w:tc>
          <w:tcPr>
            <w:tcW w:w="1132" w:type="dxa"/>
            <w:noWrap/>
            <w:vAlign w:val="center"/>
            <w:hideMark/>
          </w:tcPr>
          <w:p w14:paraId="6A07A3F6"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463761</w:t>
            </w:r>
          </w:p>
        </w:tc>
        <w:tc>
          <w:tcPr>
            <w:tcW w:w="4695" w:type="dxa"/>
            <w:vAlign w:val="center"/>
            <w:hideMark/>
          </w:tcPr>
          <w:p w14:paraId="422A0A3B" w14:textId="06C35150" w:rsidR="00B502E4" w:rsidRDefault="00B502E4">
            <w:pPr>
              <w:rPr>
                <w:rFonts w:ascii="Aptos Narrow" w:hAnsi="Aptos Narrow"/>
                <w:color w:val="000000"/>
                <w:sz w:val="22"/>
                <w:szCs w:val="22"/>
              </w:rPr>
            </w:pPr>
            <w:r>
              <w:rPr>
                <w:rFonts w:ascii="Aptos Narrow" w:hAnsi="Aptos Narrow"/>
                <w:color w:val="000000"/>
                <w:sz w:val="22"/>
                <w:szCs w:val="22"/>
              </w:rPr>
              <w:t xml:space="preserve">BATATA DOCE – 1ª qualidade. </w:t>
            </w:r>
            <w:r w:rsidR="00DC52A8">
              <w:rPr>
                <w:rFonts w:ascii="Aptos Narrow" w:hAnsi="Aptos Narrow"/>
                <w:color w:val="000000"/>
                <w:sz w:val="22"/>
                <w:szCs w:val="22"/>
              </w:rPr>
              <w:t>T</w:t>
            </w:r>
            <w:r>
              <w:rPr>
                <w:rFonts w:ascii="Aptos Narrow" w:hAnsi="Aptos Narrow"/>
                <w:color w:val="000000"/>
                <w:sz w:val="22"/>
                <w:szCs w:val="22"/>
              </w:rPr>
              <w:t>amanho grande ou médio, uniformes, inteiros, sem ferimentos ou defeitos, sem corpos estranhos ou terra aderidos à superfície externa.</w:t>
            </w:r>
          </w:p>
        </w:tc>
        <w:tc>
          <w:tcPr>
            <w:tcW w:w="1061" w:type="dxa"/>
            <w:noWrap/>
            <w:vAlign w:val="center"/>
            <w:hideMark/>
          </w:tcPr>
          <w:p w14:paraId="61D7488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1B076899"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5.000</w:t>
            </w:r>
          </w:p>
        </w:tc>
      </w:tr>
      <w:tr w:rsidR="00B502E4" w14:paraId="762AE1F8" w14:textId="77777777" w:rsidTr="00130B1E">
        <w:trPr>
          <w:trHeight w:val="1500"/>
        </w:trPr>
        <w:tc>
          <w:tcPr>
            <w:tcW w:w="641" w:type="dxa"/>
            <w:shd w:val="clear" w:color="000000" w:fill="D0D0D0"/>
            <w:noWrap/>
            <w:vAlign w:val="center"/>
            <w:hideMark/>
          </w:tcPr>
          <w:p w14:paraId="0B81BEF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9</w:t>
            </w:r>
          </w:p>
        </w:tc>
        <w:tc>
          <w:tcPr>
            <w:tcW w:w="1132" w:type="dxa"/>
            <w:noWrap/>
            <w:vAlign w:val="center"/>
            <w:hideMark/>
          </w:tcPr>
          <w:p w14:paraId="0B882715"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463754</w:t>
            </w:r>
          </w:p>
        </w:tc>
        <w:tc>
          <w:tcPr>
            <w:tcW w:w="4695" w:type="dxa"/>
            <w:vAlign w:val="center"/>
            <w:hideMark/>
          </w:tcPr>
          <w:p w14:paraId="01501531" w14:textId="670F0079" w:rsidR="00B502E4" w:rsidRDefault="00B502E4">
            <w:pPr>
              <w:rPr>
                <w:rFonts w:ascii="Aptos Narrow" w:hAnsi="Aptos Narrow"/>
                <w:color w:val="000000"/>
                <w:sz w:val="22"/>
                <w:szCs w:val="22"/>
              </w:rPr>
            </w:pPr>
            <w:r>
              <w:rPr>
                <w:rFonts w:ascii="Aptos Narrow" w:hAnsi="Aptos Narrow"/>
                <w:color w:val="000000"/>
                <w:sz w:val="22"/>
                <w:szCs w:val="22"/>
              </w:rPr>
              <w:t xml:space="preserve">BATATA INGLESA – 1ª qualidade. </w:t>
            </w:r>
            <w:r w:rsidR="00DC52A8">
              <w:rPr>
                <w:rFonts w:ascii="Aptos Narrow" w:hAnsi="Aptos Narrow"/>
                <w:color w:val="000000"/>
                <w:sz w:val="22"/>
                <w:szCs w:val="22"/>
              </w:rPr>
              <w:t>T</w:t>
            </w:r>
            <w:r>
              <w:rPr>
                <w:rFonts w:ascii="Aptos Narrow" w:hAnsi="Aptos Narrow"/>
                <w:color w:val="000000"/>
                <w:sz w:val="22"/>
                <w:szCs w:val="22"/>
              </w:rPr>
              <w:t>amanho grande ou médio, uniformes, inteiros, sem ferimentos ou defeitos, casca lisa e com brilho, sem corpos estranhos ou terra aderidos à superfície externa.</w:t>
            </w:r>
          </w:p>
        </w:tc>
        <w:tc>
          <w:tcPr>
            <w:tcW w:w="1061" w:type="dxa"/>
            <w:noWrap/>
            <w:vAlign w:val="center"/>
            <w:hideMark/>
          </w:tcPr>
          <w:p w14:paraId="7849B3F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3E8B042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9.000</w:t>
            </w:r>
          </w:p>
        </w:tc>
      </w:tr>
      <w:tr w:rsidR="00B502E4" w14:paraId="1B9D80EF" w14:textId="77777777" w:rsidTr="00130B1E">
        <w:trPr>
          <w:trHeight w:val="1500"/>
        </w:trPr>
        <w:tc>
          <w:tcPr>
            <w:tcW w:w="641" w:type="dxa"/>
            <w:shd w:val="clear" w:color="000000" w:fill="D0D0D0"/>
            <w:noWrap/>
            <w:vAlign w:val="center"/>
            <w:hideMark/>
          </w:tcPr>
          <w:p w14:paraId="662BE1D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10</w:t>
            </w:r>
          </w:p>
        </w:tc>
        <w:tc>
          <w:tcPr>
            <w:tcW w:w="1132" w:type="dxa"/>
            <w:noWrap/>
            <w:vAlign w:val="center"/>
            <w:hideMark/>
          </w:tcPr>
          <w:p w14:paraId="3C8349DF"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463767</w:t>
            </w:r>
          </w:p>
        </w:tc>
        <w:tc>
          <w:tcPr>
            <w:tcW w:w="4695" w:type="dxa"/>
            <w:vAlign w:val="center"/>
            <w:hideMark/>
          </w:tcPr>
          <w:p w14:paraId="13B5D146" w14:textId="77777777" w:rsidR="00B502E4" w:rsidRDefault="00B502E4">
            <w:pPr>
              <w:rPr>
                <w:rFonts w:ascii="Aptos Narrow" w:hAnsi="Aptos Narrow"/>
                <w:color w:val="000000"/>
                <w:sz w:val="22"/>
                <w:szCs w:val="22"/>
              </w:rPr>
            </w:pPr>
            <w:r>
              <w:rPr>
                <w:rFonts w:ascii="Aptos Narrow" w:hAnsi="Aptos Narrow"/>
                <w:color w:val="000000"/>
                <w:sz w:val="22"/>
                <w:szCs w:val="22"/>
              </w:rPr>
              <w:t>BETERRABA – tipo extra – 1ª qualidade. Sem folhas, bulbos de tamanhos médios, uniformes, sem ferimentos ou defeitos, ternos sem corpos estranhos ou terra aderida à superfície.</w:t>
            </w:r>
          </w:p>
        </w:tc>
        <w:tc>
          <w:tcPr>
            <w:tcW w:w="1061" w:type="dxa"/>
            <w:noWrap/>
            <w:vAlign w:val="center"/>
            <w:hideMark/>
          </w:tcPr>
          <w:p w14:paraId="412A151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0676EE38"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2.000</w:t>
            </w:r>
          </w:p>
        </w:tc>
      </w:tr>
      <w:tr w:rsidR="00B502E4" w14:paraId="359C4722" w14:textId="77777777" w:rsidTr="00130B1E">
        <w:trPr>
          <w:trHeight w:val="2100"/>
        </w:trPr>
        <w:tc>
          <w:tcPr>
            <w:tcW w:w="641" w:type="dxa"/>
            <w:shd w:val="clear" w:color="000000" w:fill="D0D0D0"/>
            <w:noWrap/>
            <w:vAlign w:val="center"/>
            <w:hideMark/>
          </w:tcPr>
          <w:p w14:paraId="0468193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11</w:t>
            </w:r>
          </w:p>
        </w:tc>
        <w:tc>
          <w:tcPr>
            <w:tcW w:w="1132" w:type="dxa"/>
            <w:noWrap/>
            <w:vAlign w:val="center"/>
            <w:hideMark/>
          </w:tcPr>
          <w:p w14:paraId="289BCB90" w14:textId="77777777" w:rsidR="00B502E4" w:rsidRDefault="00B502E4">
            <w:pPr>
              <w:jc w:val="center"/>
              <w:rPr>
                <w:rFonts w:ascii="Aptos Narrow" w:hAnsi="Aptos Narrow"/>
                <w:color w:val="000000"/>
                <w:sz w:val="22"/>
                <w:szCs w:val="22"/>
              </w:rPr>
            </w:pPr>
            <w:r w:rsidRPr="00296164">
              <w:rPr>
                <w:rFonts w:ascii="Aptos Narrow" w:hAnsi="Aptos Narrow"/>
                <w:color w:val="000000"/>
                <w:sz w:val="22"/>
                <w:szCs w:val="22"/>
              </w:rPr>
              <w:t>463838</w:t>
            </w:r>
          </w:p>
        </w:tc>
        <w:tc>
          <w:tcPr>
            <w:tcW w:w="4695" w:type="dxa"/>
            <w:vAlign w:val="center"/>
            <w:hideMark/>
          </w:tcPr>
          <w:p w14:paraId="7BDD2DD3" w14:textId="45921246" w:rsidR="00B502E4" w:rsidRDefault="00B502E4">
            <w:pPr>
              <w:rPr>
                <w:rFonts w:ascii="Aptos Narrow" w:hAnsi="Aptos Narrow"/>
                <w:color w:val="000000"/>
                <w:sz w:val="22"/>
                <w:szCs w:val="22"/>
              </w:rPr>
            </w:pPr>
            <w:r>
              <w:rPr>
                <w:rFonts w:ascii="Aptos Narrow" w:hAnsi="Aptos Narrow"/>
                <w:color w:val="000000"/>
                <w:sz w:val="22"/>
                <w:szCs w:val="22"/>
              </w:rPr>
              <w:t>BRÓCOLIS - 1ª qualidade. Fresca, tamanho e coloração uniforme, devendo ser bem desenvolvida, firme e intacta, isenta de material terroso e unidade externa anormal, livre de resíduos de fertilizantes, sujidades, parasitas e larvas, sem danos e mecânicos oriundos do manuseio e transporte.</w:t>
            </w:r>
          </w:p>
        </w:tc>
        <w:tc>
          <w:tcPr>
            <w:tcW w:w="1061" w:type="dxa"/>
            <w:noWrap/>
            <w:vAlign w:val="center"/>
            <w:hideMark/>
          </w:tcPr>
          <w:p w14:paraId="6F33E1AC"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34658496"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2.300</w:t>
            </w:r>
          </w:p>
        </w:tc>
      </w:tr>
      <w:tr w:rsidR="00B502E4" w14:paraId="01B82614" w14:textId="77777777" w:rsidTr="00130B1E">
        <w:trPr>
          <w:trHeight w:val="1500"/>
        </w:trPr>
        <w:tc>
          <w:tcPr>
            <w:tcW w:w="641" w:type="dxa"/>
            <w:shd w:val="clear" w:color="000000" w:fill="D0D0D0"/>
            <w:noWrap/>
            <w:vAlign w:val="center"/>
            <w:hideMark/>
          </w:tcPr>
          <w:p w14:paraId="4761B89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12</w:t>
            </w:r>
          </w:p>
        </w:tc>
        <w:tc>
          <w:tcPr>
            <w:tcW w:w="1132" w:type="dxa"/>
            <w:noWrap/>
            <w:vAlign w:val="center"/>
            <w:hideMark/>
          </w:tcPr>
          <w:p w14:paraId="0AF47A5D" w14:textId="77777777" w:rsidR="00B502E4" w:rsidRPr="00537EDF" w:rsidRDefault="00B502E4">
            <w:pPr>
              <w:jc w:val="center"/>
              <w:rPr>
                <w:rFonts w:ascii="Aptos Narrow" w:hAnsi="Aptos Narrow"/>
                <w:color w:val="000000"/>
                <w:sz w:val="22"/>
                <w:szCs w:val="22"/>
                <w:highlight w:val="yellow"/>
              </w:rPr>
            </w:pPr>
            <w:r w:rsidRPr="00296164">
              <w:rPr>
                <w:rFonts w:ascii="Aptos Narrow" w:hAnsi="Aptos Narrow"/>
                <w:color w:val="000000"/>
                <w:sz w:val="22"/>
                <w:szCs w:val="22"/>
              </w:rPr>
              <w:t>463781</w:t>
            </w:r>
          </w:p>
        </w:tc>
        <w:tc>
          <w:tcPr>
            <w:tcW w:w="4695" w:type="dxa"/>
            <w:vAlign w:val="center"/>
            <w:hideMark/>
          </w:tcPr>
          <w:p w14:paraId="60070A04" w14:textId="77777777" w:rsidR="00B502E4" w:rsidRDefault="00B502E4">
            <w:pPr>
              <w:rPr>
                <w:rFonts w:ascii="Aptos Narrow" w:hAnsi="Aptos Narrow"/>
                <w:color w:val="000000"/>
                <w:sz w:val="22"/>
                <w:szCs w:val="22"/>
              </w:rPr>
            </w:pPr>
            <w:r>
              <w:rPr>
                <w:rFonts w:ascii="Aptos Narrow" w:hAnsi="Aptos Narrow"/>
                <w:color w:val="000000"/>
                <w:sz w:val="22"/>
                <w:szCs w:val="22"/>
              </w:rPr>
              <w:t>CEBOLA NACIONAL - 1ª qualidade. Não brotada, sem danos fisiológicos ou mecânicos, tamanho médio, uniforme, sem ferimentos ou defeitos, tenra e com brilho, intactas, firmes e bem desenvolvidos.</w:t>
            </w:r>
          </w:p>
        </w:tc>
        <w:tc>
          <w:tcPr>
            <w:tcW w:w="1061" w:type="dxa"/>
            <w:noWrap/>
            <w:vAlign w:val="center"/>
            <w:hideMark/>
          </w:tcPr>
          <w:p w14:paraId="09181931"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7C8B2931"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3.500</w:t>
            </w:r>
          </w:p>
        </w:tc>
      </w:tr>
      <w:tr w:rsidR="00B502E4" w14:paraId="0090632C" w14:textId="77777777" w:rsidTr="00130B1E">
        <w:trPr>
          <w:trHeight w:val="1500"/>
        </w:trPr>
        <w:tc>
          <w:tcPr>
            <w:tcW w:w="641" w:type="dxa"/>
            <w:shd w:val="clear" w:color="000000" w:fill="D0D0D0"/>
            <w:noWrap/>
            <w:vAlign w:val="center"/>
            <w:hideMark/>
          </w:tcPr>
          <w:p w14:paraId="109988B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13</w:t>
            </w:r>
          </w:p>
        </w:tc>
        <w:tc>
          <w:tcPr>
            <w:tcW w:w="1132" w:type="dxa"/>
            <w:noWrap/>
            <w:vAlign w:val="center"/>
            <w:hideMark/>
          </w:tcPr>
          <w:p w14:paraId="6D1D7CFD" w14:textId="77777777" w:rsidR="00B502E4" w:rsidRDefault="00B502E4">
            <w:pPr>
              <w:jc w:val="center"/>
              <w:rPr>
                <w:rFonts w:ascii="Aptos Narrow" w:hAnsi="Aptos Narrow"/>
                <w:color w:val="000000"/>
                <w:sz w:val="22"/>
                <w:szCs w:val="22"/>
              </w:rPr>
            </w:pPr>
            <w:r w:rsidRPr="00296164">
              <w:rPr>
                <w:rFonts w:ascii="Aptos Narrow" w:hAnsi="Aptos Narrow"/>
                <w:color w:val="000000"/>
                <w:sz w:val="22"/>
                <w:szCs w:val="22"/>
              </w:rPr>
              <w:t>463770</w:t>
            </w:r>
          </w:p>
        </w:tc>
        <w:tc>
          <w:tcPr>
            <w:tcW w:w="4695" w:type="dxa"/>
            <w:vAlign w:val="center"/>
            <w:hideMark/>
          </w:tcPr>
          <w:p w14:paraId="1F50D778" w14:textId="77777777" w:rsidR="00B502E4" w:rsidRDefault="00B502E4">
            <w:pPr>
              <w:rPr>
                <w:rFonts w:ascii="Aptos Narrow" w:hAnsi="Aptos Narrow"/>
                <w:color w:val="000000"/>
                <w:sz w:val="22"/>
                <w:szCs w:val="22"/>
              </w:rPr>
            </w:pPr>
            <w:r>
              <w:rPr>
                <w:rFonts w:ascii="Aptos Narrow" w:hAnsi="Aptos Narrow"/>
                <w:color w:val="000000"/>
                <w:sz w:val="22"/>
                <w:szCs w:val="22"/>
              </w:rPr>
              <w:t>CENOURA – tipo média – 1ª qualidade. Sem folhas, tamanho médio, uniforme, sem ferimentos ou defeitos, tenras, sem corpos estranhos ou tenros aderida à superfície externa.</w:t>
            </w:r>
          </w:p>
        </w:tc>
        <w:tc>
          <w:tcPr>
            <w:tcW w:w="1061" w:type="dxa"/>
            <w:noWrap/>
            <w:vAlign w:val="center"/>
            <w:hideMark/>
          </w:tcPr>
          <w:p w14:paraId="7B66DD3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3442C51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4.000</w:t>
            </w:r>
          </w:p>
        </w:tc>
      </w:tr>
      <w:tr w:rsidR="00B502E4" w14:paraId="7E1C4551" w14:textId="77777777" w:rsidTr="00130B1E">
        <w:trPr>
          <w:trHeight w:val="1500"/>
        </w:trPr>
        <w:tc>
          <w:tcPr>
            <w:tcW w:w="641" w:type="dxa"/>
            <w:shd w:val="clear" w:color="000000" w:fill="D0D0D0"/>
            <w:noWrap/>
            <w:vAlign w:val="center"/>
            <w:hideMark/>
          </w:tcPr>
          <w:p w14:paraId="3E39319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lastRenderedPageBreak/>
              <w:t>14</w:t>
            </w:r>
          </w:p>
        </w:tc>
        <w:tc>
          <w:tcPr>
            <w:tcW w:w="1132" w:type="dxa"/>
            <w:noWrap/>
            <w:vAlign w:val="center"/>
            <w:hideMark/>
          </w:tcPr>
          <w:p w14:paraId="3330B7A4" w14:textId="77777777" w:rsidR="00B502E4" w:rsidRDefault="00B502E4">
            <w:pPr>
              <w:jc w:val="center"/>
              <w:rPr>
                <w:rFonts w:ascii="Aptos Narrow" w:hAnsi="Aptos Narrow"/>
                <w:color w:val="000000"/>
                <w:sz w:val="22"/>
                <w:szCs w:val="22"/>
              </w:rPr>
            </w:pPr>
            <w:r w:rsidRPr="00296164">
              <w:rPr>
                <w:rFonts w:ascii="Aptos Narrow" w:hAnsi="Aptos Narrow"/>
                <w:color w:val="000000"/>
                <w:sz w:val="22"/>
                <w:szCs w:val="22"/>
              </w:rPr>
              <w:t>463778</w:t>
            </w:r>
          </w:p>
        </w:tc>
        <w:tc>
          <w:tcPr>
            <w:tcW w:w="4695" w:type="dxa"/>
            <w:vAlign w:val="center"/>
            <w:hideMark/>
          </w:tcPr>
          <w:p w14:paraId="6F01D396" w14:textId="77777777" w:rsidR="00B502E4" w:rsidRDefault="00B502E4">
            <w:pPr>
              <w:rPr>
                <w:rFonts w:ascii="Aptos Narrow" w:hAnsi="Aptos Narrow"/>
                <w:color w:val="000000"/>
                <w:sz w:val="22"/>
                <w:szCs w:val="22"/>
              </w:rPr>
            </w:pPr>
            <w:r>
              <w:rPr>
                <w:rFonts w:ascii="Aptos Narrow" w:hAnsi="Aptos Narrow"/>
                <w:color w:val="000000"/>
                <w:sz w:val="22"/>
                <w:szCs w:val="22"/>
              </w:rPr>
              <w:t>CHUCHU – tipo extra – 1ª qualidade. De primeira, tamanho e colorações uniformes, livres de materiais terrosos, sem danos físicos e mecânicos oriundos do manuseio e transporte.</w:t>
            </w:r>
          </w:p>
        </w:tc>
        <w:tc>
          <w:tcPr>
            <w:tcW w:w="1061" w:type="dxa"/>
            <w:noWrap/>
            <w:vAlign w:val="center"/>
            <w:hideMark/>
          </w:tcPr>
          <w:p w14:paraId="341F067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25490A48"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2.500</w:t>
            </w:r>
          </w:p>
        </w:tc>
      </w:tr>
      <w:tr w:rsidR="00B502E4" w14:paraId="39D90400" w14:textId="77777777" w:rsidTr="00130B1E">
        <w:trPr>
          <w:trHeight w:val="2100"/>
        </w:trPr>
        <w:tc>
          <w:tcPr>
            <w:tcW w:w="641" w:type="dxa"/>
            <w:shd w:val="clear" w:color="000000" w:fill="D0D0D0"/>
            <w:noWrap/>
            <w:vAlign w:val="center"/>
            <w:hideMark/>
          </w:tcPr>
          <w:p w14:paraId="1D9C3A7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15</w:t>
            </w:r>
          </w:p>
        </w:tc>
        <w:tc>
          <w:tcPr>
            <w:tcW w:w="1132" w:type="dxa"/>
            <w:noWrap/>
            <w:vAlign w:val="center"/>
            <w:hideMark/>
          </w:tcPr>
          <w:p w14:paraId="0D7C0C27" w14:textId="77777777" w:rsidR="00B502E4" w:rsidRPr="00296164" w:rsidRDefault="00B502E4">
            <w:pPr>
              <w:jc w:val="center"/>
              <w:rPr>
                <w:rFonts w:ascii="Aptos Narrow" w:hAnsi="Aptos Narrow"/>
                <w:color w:val="000000"/>
                <w:sz w:val="22"/>
                <w:szCs w:val="22"/>
              </w:rPr>
            </w:pPr>
            <w:r w:rsidRPr="00296164">
              <w:rPr>
                <w:rFonts w:ascii="Aptos Narrow" w:hAnsi="Aptos Narrow"/>
                <w:color w:val="000000"/>
                <w:sz w:val="22"/>
                <w:szCs w:val="22"/>
              </w:rPr>
              <w:t>463831</w:t>
            </w:r>
          </w:p>
        </w:tc>
        <w:tc>
          <w:tcPr>
            <w:tcW w:w="4695" w:type="dxa"/>
            <w:vAlign w:val="center"/>
            <w:hideMark/>
          </w:tcPr>
          <w:p w14:paraId="6AEADFA0" w14:textId="77777777" w:rsidR="00B502E4" w:rsidRDefault="00B502E4">
            <w:pPr>
              <w:rPr>
                <w:rFonts w:ascii="Aptos Narrow" w:hAnsi="Aptos Narrow"/>
                <w:color w:val="000000"/>
                <w:sz w:val="22"/>
                <w:szCs w:val="22"/>
              </w:rPr>
            </w:pPr>
            <w:r>
              <w:rPr>
                <w:rFonts w:ascii="Aptos Narrow" w:hAnsi="Aptos Narrow"/>
                <w:color w:val="000000"/>
                <w:sz w:val="22"/>
                <w:szCs w:val="22"/>
              </w:rPr>
              <w:t xml:space="preserve">COUVE FLOR - 1ª qualidade. Fresca, tamanho e coloração uniforme, devendo ser bem desenvolvida, firme e intacta, isenta de material terroso e unidade externa anormal, livre de resíduos de fertilizantes, sujidades, parasitas e larvas, sem danos e mecânicos oriundos do manuseio e transporte. </w:t>
            </w:r>
          </w:p>
        </w:tc>
        <w:tc>
          <w:tcPr>
            <w:tcW w:w="1061" w:type="dxa"/>
            <w:noWrap/>
            <w:vAlign w:val="center"/>
            <w:hideMark/>
          </w:tcPr>
          <w:p w14:paraId="4F91E47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2AF5FC3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2.300</w:t>
            </w:r>
          </w:p>
        </w:tc>
      </w:tr>
      <w:tr w:rsidR="00B502E4" w14:paraId="05AA0831" w14:textId="77777777" w:rsidTr="00130B1E">
        <w:trPr>
          <w:trHeight w:val="2100"/>
        </w:trPr>
        <w:tc>
          <w:tcPr>
            <w:tcW w:w="641" w:type="dxa"/>
            <w:shd w:val="clear" w:color="000000" w:fill="D0D0D0"/>
            <w:noWrap/>
            <w:vAlign w:val="center"/>
            <w:hideMark/>
          </w:tcPr>
          <w:p w14:paraId="557B34D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16</w:t>
            </w:r>
          </w:p>
        </w:tc>
        <w:tc>
          <w:tcPr>
            <w:tcW w:w="1132" w:type="dxa"/>
            <w:noWrap/>
            <w:vAlign w:val="center"/>
            <w:hideMark/>
          </w:tcPr>
          <w:p w14:paraId="72A5EDF8" w14:textId="77777777" w:rsidR="00B502E4" w:rsidRDefault="00B502E4">
            <w:pPr>
              <w:jc w:val="center"/>
              <w:rPr>
                <w:rFonts w:ascii="Aptos Narrow" w:hAnsi="Aptos Narrow"/>
                <w:color w:val="000000"/>
                <w:sz w:val="22"/>
                <w:szCs w:val="22"/>
              </w:rPr>
            </w:pPr>
            <w:r w:rsidRPr="00296164">
              <w:rPr>
                <w:rFonts w:ascii="Aptos Narrow" w:hAnsi="Aptos Narrow"/>
                <w:color w:val="000000"/>
                <w:sz w:val="22"/>
                <w:szCs w:val="22"/>
              </w:rPr>
              <w:t>463822</w:t>
            </w:r>
          </w:p>
        </w:tc>
        <w:tc>
          <w:tcPr>
            <w:tcW w:w="4695" w:type="dxa"/>
            <w:vAlign w:val="center"/>
            <w:hideMark/>
          </w:tcPr>
          <w:p w14:paraId="62A73E33" w14:textId="77777777" w:rsidR="00B502E4" w:rsidRDefault="00B502E4">
            <w:pPr>
              <w:rPr>
                <w:rFonts w:ascii="Aptos Narrow" w:hAnsi="Aptos Narrow"/>
                <w:color w:val="000000"/>
                <w:sz w:val="22"/>
                <w:szCs w:val="22"/>
              </w:rPr>
            </w:pPr>
            <w:r>
              <w:rPr>
                <w:rFonts w:ascii="Aptos Narrow" w:hAnsi="Aptos Narrow"/>
                <w:color w:val="000000"/>
                <w:sz w:val="22"/>
                <w:szCs w:val="22"/>
              </w:rPr>
              <w:t xml:space="preserve">COUVE MANTEIGA - 1ª qualidade. Fresca, tamanho e coloração uniforme, devendo ser bem desenvolvida, firme e intacta, isenta de material terroso e unidade externa anormal, livre de resíduos de fertilizantes, sujidades, parasitas e larvas, sem danos e mecânicos oriundos do manuseio e transporte. </w:t>
            </w:r>
          </w:p>
        </w:tc>
        <w:tc>
          <w:tcPr>
            <w:tcW w:w="1061" w:type="dxa"/>
            <w:noWrap/>
            <w:vAlign w:val="center"/>
            <w:hideMark/>
          </w:tcPr>
          <w:p w14:paraId="450A1526"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2EDA3ED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1.600</w:t>
            </w:r>
          </w:p>
        </w:tc>
      </w:tr>
      <w:tr w:rsidR="00B502E4" w14:paraId="04FDE642" w14:textId="77777777" w:rsidTr="00130B1E">
        <w:trPr>
          <w:trHeight w:val="2100"/>
        </w:trPr>
        <w:tc>
          <w:tcPr>
            <w:tcW w:w="641" w:type="dxa"/>
            <w:shd w:val="clear" w:color="000000" w:fill="D0D0D0"/>
            <w:noWrap/>
            <w:vAlign w:val="center"/>
            <w:hideMark/>
          </w:tcPr>
          <w:p w14:paraId="6708EED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17</w:t>
            </w:r>
          </w:p>
        </w:tc>
        <w:tc>
          <w:tcPr>
            <w:tcW w:w="1132" w:type="dxa"/>
            <w:noWrap/>
            <w:vAlign w:val="center"/>
            <w:hideMark/>
          </w:tcPr>
          <w:p w14:paraId="5CC02418" w14:textId="77777777" w:rsidR="00B502E4" w:rsidRDefault="00B502E4">
            <w:pPr>
              <w:jc w:val="center"/>
              <w:rPr>
                <w:rFonts w:ascii="Aptos Narrow" w:hAnsi="Aptos Narrow"/>
                <w:color w:val="000000"/>
                <w:sz w:val="22"/>
                <w:szCs w:val="22"/>
              </w:rPr>
            </w:pPr>
            <w:r w:rsidRPr="00296164">
              <w:rPr>
                <w:rFonts w:ascii="Aptos Narrow" w:hAnsi="Aptos Narrow"/>
                <w:color w:val="000000"/>
                <w:sz w:val="22"/>
                <w:szCs w:val="22"/>
              </w:rPr>
              <w:t>463824</w:t>
            </w:r>
          </w:p>
        </w:tc>
        <w:tc>
          <w:tcPr>
            <w:tcW w:w="4695" w:type="dxa"/>
            <w:vAlign w:val="center"/>
            <w:hideMark/>
          </w:tcPr>
          <w:p w14:paraId="52359312" w14:textId="77777777" w:rsidR="00B502E4" w:rsidRDefault="00B502E4">
            <w:pPr>
              <w:rPr>
                <w:rFonts w:ascii="Aptos Narrow" w:hAnsi="Aptos Narrow"/>
                <w:color w:val="000000"/>
                <w:sz w:val="22"/>
                <w:szCs w:val="22"/>
              </w:rPr>
            </w:pPr>
            <w:r>
              <w:rPr>
                <w:rFonts w:ascii="Aptos Narrow" w:hAnsi="Aptos Narrow"/>
                <w:color w:val="000000"/>
                <w:sz w:val="22"/>
                <w:szCs w:val="22"/>
              </w:rPr>
              <w:t xml:space="preserve">ESPINAFRE - 1ª qualidade. Fresca, tamanho e coloração uniforme, devendo ser bem desenvolvida, firme e intacta, isenta de material terroso e unidade externa anormal, livre de resíduos de fertilizantes, sujidades, parasitas e larvas, sem danos e mecânicos oriundos do manuseio e transporte. </w:t>
            </w:r>
          </w:p>
        </w:tc>
        <w:tc>
          <w:tcPr>
            <w:tcW w:w="1061" w:type="dxa"/>
            <w:noWrap/>
            <w:vAlign w:val="center"/>
            <w:hideMark/>
          </w:tcPr>
          <w:p w14:paraId="6C57F80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05D2D9E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1.600</w:t>
            </w:r>
          </w:p>
        </w:tc>
      </w:tr>
      <w:tr w:rsidR="00B502E4" w14:paraId="08ED53E6" w14:textId="77777777" w:rsidTr="00130B1E">
        <w:trPr>
          <w:trHeight w:val="1200"/>
        </w:trPr>
        <w:tc>
          <w:tcPr>
            <w:tcW w:w="641" w:type="dxa"/>
            <w:shd w:val="clear" w:color="000000" w:fill="D0D0D0"/>
            <w:noWrap/>
            <w:vAlign w:val="center"/>
            <w:hideMark/>
          </w:tcPr>
          <w:p w14:paraId="1B773112"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18</w:t>
            </w:r>
          </w:p>
        </w:tc>
        <w:tc>
          <w:tcPr>
            <w:tcW w:w="1132" w:type="dxa"/>
            <w:noWrap/>
            <w:vAlign w:val="center"/>
            <w:hideMark/>
          </w:tcPr>
          <w:p w14:paraId="46A230C4" w14:textId="77777777" w:rsidR="00B502E4" w:rsidRDefault="00B502E4">
            <w:pPr>
              <w:jc w:val="center"/>
              <w:rPr>
                <w:rFonts w:ascii="Aptos Narrow" w:hAnsi="Aptos Narrow"/>
                <w:color w:val="000000"/>
                <w:sz w:val="22"/>
                <w:szCs w:val="22"/>
              </w:rPr>
            </w:pPr>
            <w:r w:rsidRPr="00296164">
              <w:rPr>
                <w:rFonts w:ascii="Aptos Narrow" w:hAnsi="Aptos Narrow"/>
                <w:color w:val="000000"/>
                <w:sz w:val="22"/>
                <w:szCs w:val="22"/>
              </w:rPr>
              <w:t>463789</w:t>
            </w:r>
          </w:p>
        </w:tc>
        <w:tc>
          <w:tcPr>
            <w:tcW w:w="4695" w:type="dxa"/>
            <w:vAlign w:val="center"/>
            <w:hideMark/>
          </w:tcPr>
          <w:p w14:paraId="5735B601" w14:textId="71179F7A" w:rsidR="00B502E4" w:rsidRDefault="00B502E4">
            <w:pPr>
              <w:rPr>
                <w:rFonts w:ascii="Aptos Narrow" w:hAnsi="Aptos Narrow"/>
                <w:color w:val="000000"/>
                <w:sz w:val="22"/>
                <w:szCs w:val="22"/>
              </w:rPr>
            </w:pPr>
            <w:r>
              <w:rPr>
                <w:rFonts w:ascii="Aptos Narrow" w:hAnsi="Aptos Narrow"/>
                <w:color w:val="000000"/>
                <w:sz w:val="22"/>
                <w:szCs w:val="22"/>
              </w:rPr>
              <w:t xml:space="preserve">INHAME DEDO – 1ª qualidade. </w:t>
            </w:r>
            <w:r w:rsidR="00D64A13">
              <w:rPr>
                <w:rFonts w:ascii="Aptos Narrow" w:hAnsi="Aptos Narrow"/>
                <w:color w:val="000000"/>
                <w:sz w:val="22"/>
                <w:szCs w:val="22"/>
              </w:rPr>
              <w:t>T</w:t>
            </w:r>
            <w:r>
              <w:rPr>
                <w:rFonts w:ascii="Aptos Narrow" w:hAnsi="Aptos Narrow"/>
                <w:color w:val="000000"/>
                <w:sz w:val="22"/>
                <w:szCs w:val="22"/>
              </w:rPr>
              <w:t>amanho grande ou médio, uniformes, inteiros, sem ferimentos ou defeitos, sem corpos estranhos ou terra aderidos à superfície externa.</w:t>
            </w:r>
          </w:p>
        </w:tc>
        <w:tc>
          <w:tcPr>
            <w:tcW w:w="1061" w:type="dxa"/>
            <w:noWrap/>
            <w:vAlign w:val="center"/>
            <w:hideMark/>
          </w:tcPr>
          <w:p w14:paraId="4294264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488DF498"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2.000</w:t>
            </w:r>
          </w:p>
        </w:tc>
      </w:tr>
      <w:tr w:rsidR="00B502E4" w14:paraId="59F2954B" w14:textId="77777777" w:rsidTr="00130B1E">
        <w:trPr>
          <w:trHeight w:val="1500"/>
        </w:trPr>
        <w:tc>
          <w:tcPr>
            <w:tcW w:w="641" w:type="dxa"/>
            <w:shd w:val="clear" w:color="000000" w:fill="D0D0D0"/>
            <w:noWrap/>
            <w:vAlign w:val="center"/>
            <w:hideMark/>
          </w:tcPr>
          <w:p w14:paraId="13B8488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19</w:t>
            </w:r>
          </w:p>
        </w:tc>
        <w:tc>
          <w:tcPr>
            <w:tcW w:w="1132" w:type="dxa"/>
            <w:noWrap/>
            <w:vAlign w:val="center"/>
            <w:hideMark/>
          </w:tcPr>
          <w:p w14:paraId="1FC2BF01" w14:textId="77777777" w:rsidR="00B502E4" w:rsidRDefault="00B502E4">
            <w:pPr>
              <w:jc w:val="center"/>
              <w:rPr>
                <w:rFonts w:ascii="Aptos Narrow" w:hAnsi="Aptos Narrow"/>
                <w:color w:val="000000"/>
                <w:sz w:val="22"/>
                <w:szCs w:val="22"/>
              </w:rPr>
            </w:pPr>
            <w:r w:rsidRPr="00C4052E">
              <w:rPr>
                <w:rFonts w:ascii="Aptos Narrow" w:hAnsi="Aptos Narrow"/>
                <w:color w:val="000000"/>
                <w:sz w:val="22"/>
                <w:szCs w:val="22"/>
              </w:rPr>
              <w:t>464394</w:t>
            </w:r>
          </w:p>
        </w:tc>
        <w:tc>
          <w:tcPr>
            <w:tcW w:w="4695" w:type="dxa"/>
            <w:vAlign w:val="center"/>
            <w:hideMark/>
          </w:tcPr>
          <w:p w14:paraId="0D26550B" w14:textId="77777777" w:rsidR="00B502E4" w:rsidRDefault="00B502E4">
            <w:pPr>
              <w:rPr>
                <w:rFonts w:ascii="Aptos Narrow" w:hAnsi="Aptos Narrow"/>
                <w:color w:val="000000"/>
                <w:sz w:val="22"/>
                <w:szCs w:val="22"/>
              </w:rPr>
            </w:pPr>
            <w:r>
              <w:rPr>
                <w:rFonts w:ascii="Aptos Narrow" w:hAnsi="Aptos Narrow"/>
                <w:color w:val="000000"/>
                <w:sz w:val="22"/>
                <w:szCs w:val="22"/>
              </w:rPr>
              <w:t>LARANJA LIMA - 1ª qualidade. Madura, frutos de tamanho médio, no grau máximo de evolução no tamanho, aroma e sabor da espécie, uniformes, sem ferimentos ou defeitos, firmes e com brilho.</w:t>
            </w:r>
          </w:p>
        </w:tc>
        <w:tc>
          <w:tcPr>
            <w:tcW w:w="1061" w:type="dxa"/>
            <w:noWrap/>
            <w:vAlign w:val="center"/>
            <w:hideMark/>
          </w:tcPr>
          <w:p w14:paraId="12994C02"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1E05A75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10.000</w:t>
            </w:r>
          </w:p>
        </w:tc>
      </w:tr>
      <w:tr w:rsidR="00B502E4" w14:paraId="29B9AF37" w14:textId="77777777" w:rsidTr="00130B1E">
        <w:trPr>
          <w:trHeight w:val="1500"/>
        </w:trPr>
        <w:tc>
          <w:tcPr>
            <w:tcW w:w="641" w:type="dxa"/>
            <w:shd w:val="clear" w:color="000000" w:fill="D0D0D0"/>
            <w:noWrap/>
            <w:vAlign w:val="center"/>
            <w:hideMark/>
          </w:tcPr>
          <w:p w14:paraId="4A563769"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w:t>
            </w:r>
          </w:p>
        </w:tc>
        <w:tc>
          <w:tcPr>
            <w:tcW w:w="1132" w:type="dxa"/>
            <w:noWrap/>
            <w:vAlign w:val="center"/>
            <w:hideMark/>
          </w:tcPr>
          <w:p w14:paraId="689896D3" w14:textId="77777777" w:rsidR="00B502E4" w:rsidRDefault="00B502E4">
            <w:pPr>
              <w:jc w:val="center"/>
              <w:rPr>
                <w:rFonts w:ascii="Aptos Narrow" w:hAnsi="Aptos Narrow"/>
                <w:color w:val="000000"/>
                <w:sz w:val="22"/>
                <w:szCs w:val="22"/>
              </w:rPr>
            </w:pPr>
            <w:r w:rsidRPr="00C4052E">
              <w:rPr>
                <w:rFonts w:ascii="Aptos Narrow" w:hAnsi="Aptos Narrow"/>
                <w:color w:val="000000"/>
                <w:sz w:val="22"/>
                <w:szCs w:val="22"/>
              </w:rPr>
              <w:t>464401</w:t>
            </w:r>
          </w:p>
        </w:tc>
        <w:tc>
          <w:tcPr>
            <w:tcW w:w="4695" w:type="dxa"/>
            <w:vAlign w:val="center"/>
            <w:hideMark/>
          </w:tcPr>
          <w:p w14:paraId="40DF1B22" w14:textId="77777777" w:rsidR="00B502E4" w:rsidRDefault="00B502E4">
            <w:pPr>
              <w:rPr>
                <w:rFonts w:ascii="Aptos Narrow" w:hAnsi="Aptos Narrow"/>
                <w:color w:val="000000"/>
                <w:sz w:val="22"/>
                <w:szCs w:val="22"/>
              </w:rPr>
            </w:pPr>
            <w:r>
              <w:rPr>
                <w:rFonts w:ascii="Aptos Narrow" w:hAnsi="Aptos Narrow"/>
                <w:color w:val="000000"/>
                <w:sz w:val="22"/>
                <w:szCs w:val="22"/>
              </w:rPr>
              <w:t>MAÇÃ FUJI - 1ª qualidade. Madura, frutos de tamanho médio, no grau máximo de evolução no tamanho, aroma e sabor da espécie, uniformes, sem ferimentos ou defeitos, firmes e com brilho.</w:t>
            </w:r>
          </w:p>
        </w:tc>
        <w:tc>
          <w:tcPr>
            <w:tcW w:w="1061" w:type="dxa"/>
            <w:noWrap/>
            <w:vAlign w:val="center"/>
            <w:hideMark/>
          </w:tcPr>
          <w:p w14:paraId="4A20B23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63616056"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35.000</w:t>
            </w:r>
          </w:p>
        </w:tc>
      </w:tr>
      <w:tr w:rsidR="00B502E4" w14:paraId="1CA7E875" w14:textId="77777777" w:rsidTr="00130B1E">
        <w:trPr>
          <w:trHeight w:val="1500"/>
        </w:trPr>
        <w:tc>
          <w:tcPr>
            <w:tcW w:w="641" w:type="dxa"/>
            <w:shd w:val="clear" w:color="000000" w:fill="D0D0D0"/>
            <w:noWrap/>
            <w:vAlign w:val="center"/>
            <w:hideMark/>
          </w:tcPr>
          <w:p w14:paraId="5383A101"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lastRenderedPageBreak/>
              <w:t>21</w:t>
            </w:r>
          </w:p>
        </w:tc>
        <w:tc>
          <w:tcPr>
            <w:tcW w:w="1132" w:type="dxa"/>
            <w:noWrap/>
            <w:vAlign w:val="center"/>
            <w:hideMark/>
          </w:tcPr>
          <w:p w14:paraId="7BC47CE6" w14:textId="77777777" w:rsidR="00B502E4" w:rsidRDefault="00B502E4">
            <w:pPr>
              <w:jc w:val="center"/>
              <w:rPr>
                <w:rFonts w:ascii="Aptos Narrow" w:hAnsi="Aptos Narrow"/>
                <w:color w:val="000000"/>
                <w:sz w:val="22"/>
                <w:szCs w:val="22"/>
              </w:rPr>
            </w:pPr>
            <w:r w:rsidRPr="00C4052E">
              <w:rPr>
                <w:rFonts w:ascii="Aptos Narrow" w:hAnsi="Aptos Narrow"/>
                <w:color w:val="000000"/>
                <w:sz w:val="22"/>
                <w:szCs w:val="22"/>
              </w:rPr>
              <w:t>464404</w:t>
            </w:r>
          </w:p>
        </w:tc>
        <w:tc>
          <w:tcPr>
            <w:tcW w:w="4695" w:type="dxa"/>
            <w:vAlign w:val="center"/>
            <w:hideMark/>
          </w:tcPr>
          <w:p w14:paraId="3BF88615" w14:textId="77777777" w:rsidR="00B502E4" w:rsidRDefault="00B502E4">
            <w:pPr>
              <w:rPr>
                <w:rFonts w:ascii="Aptos Narrow" w:hAnsi="Aptos Narrow"/>
                <w:color w:val="000000"/>
                <w:sz w:val="22"/>
                <w:szCs w:val="22"/>
              </w:rPr>
            </w:pPr>
            <w:r>
              <w:rPr>
                <w:rFonts w:ascii="Aptos Narrow" w:hAnsi="Aptos Narrow"/>
                <w:color w:val="000000"/>
                <w:sz w:val="22"/>
                <w:szCs w:val="22"/>
              </w:rPr>
              <w:t>MAMÃO PAPAIA - 1ª qualidade. Maduro, frutos de tamanho médio, no grau máximo de evolução no tamanho, aroma e sabor da espécie, uniformes, sem ferimentos ou defeitos, firmes e com brilho.</w:t>
            </w:r>
          </w:p>
        </w:tc>
        <w:tc>
          <w:tcPr>
            <w:tcW w:w="1061" w:type="dxa"/>
            <w:noWrap/>
            <w:vAlign w:val="center"/>
            <w:hideMark/>
          </w:tcPr>
          <w:p w14:paraId="483C974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5784CC8C"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8.000</w:t>
            </w:r>
          </w:p>
        </w:tc>
      </w:tr>
      <w:tr w:rsidR="00B502E4" w14:paraId="3D3178C1" w14:textId="77777777" w:rsidTr="00130B1E">
        <w:trPr>
          <w:trHeight w:val="2400"/>
        </w:trPr>
        <w:tc>
          <w:tcPr>
            <w:tcW w:w="641" w:type="dxa"/>
            <w:shd w:val="clear" w:color="000000" w:fill="D0D0D0"/>
            <w:noWrap/>
            <w:vAlign w:val="center"/>
            <w:hideMark/>
          </w:tcPr>
          <w:p w14:paraId="708DA2EC"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22</w:t>
            </w:r>
          </w:p>
        </w:tc>
        <w:tc>
          <w:tcPr>
            <w:tcW w:w="1132" w:type="dxa"/>
            <w:noWrap/>
            <w:vAlign w:val="center"/>
            <w:hideMark/>
          </w:tcPr>
          <w:p w14:paraId="04B03073" w14:textId="77777777" w:rsidR="00B502E4" w:rsidRDefault="00B502E4">
            <w:pPr>
              <w:jc w:val="center"/>
              <w:rPr>
                <w:rFonts w:ascii="Aptos Narrow" w:hAnsi="Aptos Narrow"/>
                <w:color w:val="000000"/>
                <w:sz w:val="22"/>
                <w:szCs w:val="22"/>
              </w:rPr>
            </w:pPr>
            <w:r w:rsidRPr="00C4052E">
              <w:rPr>
                <w:rFonts w:ascii="Aptos Narrow" w:hAnsi="Aptos Narrow"/>
                <w:color w:val="000000"/>
                <w:sz w:val="22"/>
                <w:szCs w:val="22"/>
              </w:rPr>
              <w:t>464475</w:t>
            </w:r>
          </w:p>
        </w:tc>
        <w:tc>
          <w:tcPr>
            <w:tcW w:w="4695" w:type="dxa"/>
            <w:vAlign w:val="center"/>
            <w:hideMark/>
          </w:tcPr>
          <w:p w14:paraId="763F50DD" w14:textId="78D6450B" w:rsidR="00B502E4" w:rsidRDefault="00B502E4">
            <w:pPr>
              <w:rPr>
                <w:rFonts w:ascii="Aptos Narrow" w:hAnsi="Aptos Narrow"/>
                <w:color w:val="000000"/>
                <w:sz w:val="22"/>
                <w:szCs w:val="22"/>
              </w:rPr>
            </w:pPr>
            <w:r>
              <w:rPr>
                <w:rFonts w:ascii="Aptos Narrow" w:hAnsi="Aptos Narrow"/>
                <w:color w:val="000000"/>
                <w:sz w:val="22"/>
                <w:szCs w:val="22"/>
              </w:rPr>
              <w:t xml:space="preserve">MANGA CONGELADA - fruta in natura sem casca e sem caroço em pedaços, congelados um a um, sem adição de açúcar ou similares. Embalagem de 500g, contendo </w:t>
            </w:r>
            <w:r w:rsidR="007E5741">
              <w:rPr>
                <w:rFonts w:ascii="Aptos Narrow" w:hAnsi="Aptos Narrow"/>
                <w:color w:val="000000"/>
                <w:sz w:val="22"/>
                <w:szCs w:val="22"/>
              </w:rPr>
              <w:t>marca</w:t>
            </w:r>
            <w:r>
              <w:rPr>
                <w:rFonts w:ascii="Aptos Narrow" w:hAnsi="Aptos Narrow"/>
                <w:color w:val="000000"/>
                <w:sz w:val="22"/>
                <w:szCs w:val="22"/>
              </w:rPr>
              <w:t xml:space="preserve">, todos os registros necessários do Ministério da Agricultura ou similar, data de fabricação e validade. Validade mínima de 3 </w:t>
            </w:r>
            <w:r w:rsidR="00D27594">
              <w:rPr>
                <w:rFonts w:ascii="Aptos Narrow" w:hAnsi="Aptos Narrow"/>
                <w:color w:val="000000"/>
                <w:sz w:val="22"/>
                <w:szCs w:val="22"/>
              </w:rPr>
              <w:t xml:space="preserve">(três) </w:t>
            </w:r>
            <w:r>
              <w:rPr>
                <w:rFonts w:ascii="Aptos Narrow" w:hAnsi="Aptos Narrow"/>
                <w:color w:val="000000"/>
                <w:sz w:val="22"/>
                <w:szCs w:val="22"/>
              </w:rPr>
              <w:t>meses a partir da data de entrega.</w:t>
            </w:r>
          </w:p>
        </w:tc>
        <w:tc>
          <w:tcPr>
            <w:tcW w:w="1061" w:type="dxa"/>
            <w:noWrap/>
            <w:vAlign w:val="center"/>
            <w:hideMark/>
          </w:tcPr>
          <w:p w14:paraId="760E2B1D"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1031" w:type="dxa"/>
            <w:noWrap/>
            <w:vAlign w:val="center"/>
            <w:hideMark/>
          </w:tcPr>
          <w:p w14:paraId="1898E90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500</w:t>
            </w:r>
          </w:p>
        </w:tc>
      </w:tr>
      <w:tr w:rsidR="00B502E4" w14:paraId="39842E49" w14:textId="77777777" w:rsidTr="00130B1E">
        <w:trPr>
          <w:trHeight w:val="2400"/>
        </w:trPr>
        <w:tc>
          <w:tcPr>
            <w:tcW w:w="641" w:type="dxa"/>
            <w:shd w:val="clear" w:color="000000" w:fill="D0D0D0"/>
            <w:noWrap/>
            <w:vAlign w:val="center"/>
            <w:hideMark/>
          </w:tcPr>
          <w:p w14:paraId="2DF26692"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23</w:t>
            </w:r>
          </w:p>
        </w:tc>
        <w:tc>
          <w:tcPr>
            <w:tcW w:w="1132" w:type="dxa"/>
            <w:noWrap/>
            <w:vAlign w:val="center"/>
            <w:hideMark/>
          </w:tcPr>
          <w:p w14:paraId="4755BC71" w14:textId="77777777" w:rsidR="00B502E4" w:rsidRDefault="00B502E4">
            <w:pPr>
              <w:jc w:val="center"/>
              <w:rPr>
                <w:rFonts w:ascii="Aptos Narrow" w:hAnsi="Aptos Narrow"/>
                <w:color w:val="000000"/>
                <w:sz w:val="22"/>
                <w:szCs w:val="22"/>
              </w:rPr>
            </w:pPr>
            <w:r w:rsidRPr="00C4052E">
              <w:rPr>
                <w:rFonts w:ascii="Aptos Narrow" w:hAnsi="Aptos Narrow"/>
                <w:color w:val="000000"/>
                <w:sz w:val="22"/>
                <w:szCs w:val="22"/>
              </w:rPr>
              <w:t>464418</w:t>
            </w:r>
          </w:p>
        </w:tc>
        <w:tc>
          <w:tcPr>
            <w:tcW w:w="4695" w:type="dxa"/>
            <w:vAlign w:val="center"/>
            <w:hideMark/>
          </w:tcPr>
          <w:p w14:paraId="3F2B06E1" w14:textId="77777777" w:rsidR="00B502E4" w:rsidRDefault="00B502E4">
            <w:pPr>
              <w:rPr>
                <w:rFonts w:ascii="Aptos Narrow" w:hAnsi="Aptos Narrow"/>
                <w:color w:val="000000"/>
                <w:sz w:val="22"/>
                <w:szCs w:val="22"/>
              </w:rPr>
            </w:pPr>
            <w:r>
              <w:rPr>
                <w:rFonts w:ascii="Aptos Narrow" w:hAnsi="Aptos Narrow"/>
                <w:color w:val="000000"/>
                <w:sz w:val="22"/>
                <w:szCs w:val="22"/>
              </w:rPr>
              <w:t>MELANCIA - 1ª qualidade. As frutas devem ser firmes, devem apresentar-se sem deformação e ausentes de danos mecânicos e doenças. Deverá apresentar grau de maturação tal que lhe permita suportar a manipulação, o transporte e a conservação em condições adequadas para o consumo. Com ausência de sujidades, parasitos e larvas.</w:t>
            </w:r>
          </w:p>
        </w:tc>
        <w:tc>
          <w:tcPr>
            <w:tcW w:w="1061" w:type="dxa"/>
            <w:noWrap/>
            <w:vAlign w:val="center"/>
            <w:hideMark/>
          </w:tcPr>
          <w:p w14:paraId="70B3B8A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39C0EE56"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30.000</w:t>
            </w:r>
          </w:p>
        </w:tc>
      </w:tr>
      <w:tr w:rsidR="00B502E4" w14:paraId="33F616E9" w14:textId="77777777" w:rsidTr="00130B1E">
        <w:trPr>
          <w:trHeight w:val="900"/>
        </w:trPr>
        <w:tc>
          <w:tcPr>
            <w:tcW w:w="641" w:type="dxa"/>
            <w:shd w:val="clear" w:color="000000" w:fill="D0D0D0"/>
            <w:noWrap/>
            <w:vAlign w:val="center"/>
            <w:hideMark/>
          </w:tcPr>
          <w:p w14:paraId="1EF0869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24</w:t>
            </w:r>
          </w:p>
        </w:tc>
        <w:tc>
          <w:tcPr>
            <w:tcW w:w="1132" w:type="dxa"/>
            <w:noWrap/>
            <w:vAlign w:val="center"/>
            <w:hideMark/>
          </w:tcPr>
          <w:p w14:paraId="0C67B05D" w14:textId="77777777" w:rsidR="00B502E4" w:rsidRDefault="00B502E4">
            <w:pPr>
              <w:jc w:val="center"/>
              <w:rPr>
                <w:rFonts w:ascii="Aptos Narrow" w:hAnsi="Aptos Narrow"/>
                <w:color w:val="000000"/>
                <w:sz w:val="22"/>
                <w:szCs w:val="22"/>
              </w:rPr>
            </w:pPr>
            <w:r w:rsidRPr="00C4052E">
              <w:rPr>
                <w:rFonts w:ascii="Aptos Narrow" w:hAnsi="Aptos Narrow"/>
                <w:color w:val="000000"/>
                <w:sz w:val="22"/>
                <w:szCs w:val="22"/>
              </w:rPr>
              <w:t>464461</w:t>
            </w:r>
          </w:p>
        </w:tc>
        <w:tc>
          <w:tcPr>
            <w:tcW w:w="4695" w:type="dxa"/>
            <w:vAlign w:val="center"/>
            <w:hideMark/>
          </w:tcPr>
          <w:p w14:paraId="00E5960A" w14:textId="5A110DB1" w:rsidR="00B502E4" w:rsidRDefault="00B502E4">
            <w:pPr>
              <w:rPr>
                <w:rFonts w:ascii="Aptos Narrow" w:hAnsi="Aptos Narrow"/>
                <w:color w:val="000000"/>
                <w:sz w:val="22"/>
                <w:szCs w:val="22"/>
              </w:rPr>
            </w:pPr>
            <w:r>
              <w:rPr>
                <w:rFonts w:ascii="Aptos Narrow" w:hAnsi="Aptos Narrow"/>
                <w:color w:val="000000"/>
                <w:sz w:val="22"/>
                <w:szCs w:val="22"/>
              </w:rPr>
              <w:t>MORANGO CONGELADO - fruta in natura congelada uma a uma, sem adição de açúcar ou similares. Pacote de 500g</w:t>
            </w:r>
            <w:r w:rsidR="00A0535D">
              <w:rPr>
                <w:rFonts w:ascii="Aptos Narrow" w:hAnsi="Aptos Narrow"/>
                <w:color w:val="000000"/>
                <w:sz w:val="22"/>
                <w:szCs w:val="22"/>
              </w:rPr>
              <w:t>.</w:t>
            </w:r>
          </w:p>
        </w:tc>
        <w:tc>
          <w:tcPr>
            <w:tcW w:w="1061" w:type="dxa"/>
            <w:noWrap/>
            <w:vAlign w:val="center"/>
            <w:hideMark/>
          </w:tcPr>
          <w:p w14:paraId="02B99E3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1031" w:type="dxa"/>
            <w:noWrap/>
            <w:vAlign w:val="center"/>
            <w:hideMark/>
          </w:tcPr>
          <w:p w14:paraId="25F7F17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500</w:t>
            </w:r>
          </w:p>
        </w:tc>
      </w:tr>
      <w:tr w:rsidR="00B502E4" w14:paraId="3D729EBD" w14:textId="77777777" w:rsidTr="00130B1E">
        <w:trPr>
          <w:trHeight w:val="2400"/>
        </w:trPr>
        <w:tc>
          <w:tcPr>
            <w:tcW w:w="641" w:type="dxa"/>
            <w:shd w:val="clear" w:color="000000" w:fill="D0D0D0"/>
            <w:noWrap/>
            <w:vAlign w:val="center"/>
            <w:hideMark/>
          </w:tcPr>
          <w:p w14:paraId="02D9C33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25</w:t>
            </w:r>
          </w:p>
        </w:tc>
        <w:tc>
          <w:tcPr>
            <w:tcW w:w="1132" w:type="dxa"/>
            <w:noWrap/>
            <w:vAlign w:val="center"/>
            <w:hideMark/>
          </w:tcPr>
          <w:p w14:paraId="77222F7D" w14:textId="77777777" w:rsidR="00B502E4" w:rsidRDefault="00B502E4">
            <w:pPr>
              <w:jc w:val="center"/>
              <w:rPr>
                <w:rFonts w:ascii="Aptos Narrow" w:hAnsi="Aptos Narrow"/>
                <w:color w:val="000000"/>
                <w:sz w:val="22"/>
                <w:szCs w:val="22"/>
              </w:rPr>
            </w:pPr>
            <w:r w:rsidRPr="00C4052E">
              <w:rPr>
                <w:rFonts w:ascii="Aptos Narrow" w:hAnsi="Aptos Narrow"/>
                <w:color w:val="000000"/>
                <w:sz w:val="22"/>
                <w:szCs w:val="22"/>
              </w:rPr>
              <w:t>467577</w:t>
            </w:r>
          </w:p>
        </w:tc>
        <w:tc>
          <w:tcPr>
            <w:tcW w:w="4695" w:type="dxa"/>
            <w:vAlign w:val="center"/>
            <w:hideMark/>
          </w:tcPr>
          <w:p w14:paraId="7584BA32" w14:textId="76AFAA56" w:rsidR="00B502E4" w:rsidRDefault="00B502E4">
            <w:pPr>
              <w:rPr>
                <w:rFonts w:ascii="Aptos Narrow" w:hAnsi="Aptos Narrow"/>
                <w:color w:val="000000"/>
                <w:sz w:val="22"/>
                <w:szCs w:val="22"/>
              </w:rPr>
            </w:pPr>
            <w:r>
              <w:rPr>
                <w:rFonts w:ascii="Aptos Narrow" w:hAnsi="Aptos Narrow"/>
                <w:color w:val="000000"/>
                <w:sz w:val="22"/>
                <w:szCs w:val="22"/>
              </w:rPr>
              <w:t>OVOS BRANCOS DE GALINHA – tipo A. Produto fresco, tipo grande, íntegro, sem manchas ou sujidades, cor, odor ou sabor anormais; acondicionados em embalagem (bandeja) apropriada com 30 unidades.</w:t>
            </w:r>
          </w:p>
        </w:tc>
        <w:tc>
          <w:tcPr>
            <w:tcW w:w="1061" w:type="dxa"/>
            <w:noWrap/>
            <w:vAlign w:val="center"/>
            <w:hideMark/>
          </w:tcPr>
          <w:p w14:paraId="7FE7F8FC"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Bandeja</w:t>
            </w:r>
          </w:p>
        </w:tc>
        <w:tc>
          <w:tcPr>
            <w:tcW w:w="1031" w:type="dxa"/>
            <w:noWrap/>
            <w:vAlign w:val="center"/>
            <w:hideMark/>
          </w:tcPr>
          <w:p w14:paraId="0147E04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5.000</w:t>
            </w:r>
          </w:p>
        </w:tc>
      </w:tr>
      <w:tr w:rsidR="00B502E4" w14:paraId="512021F2" w14:textId="77777777" w:rsidTr="00130B1E">
        <w:trPr>
          <w:trHeight w:val="2100"/>
        </w:trPr>
        <w:tc>
          <w:tcPr>
            <w:tcW w:w="641" w:type="dxa"/>
            <w:shd w:val="clear" w:color="000000" w:fill="D0D0D0"/>
            <w:noWrap/>
            <w:vAlign w:val="center"/>
            <w:hideMark/>
          </w:tcPr>
          <w:p w14:paraId="714087E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26</w:t>
            </w:r>
          </w:p>
        </w:tc>
        <w:tc>
          <w:tcPr>
            <w:tcW w:w="1132" w:type="dxa"/>
            <w:noWrap/>
            <w:vAlign w:val="center"/>
            <w:hideMark/>
          </w:tcPr>
          <w:p w14:paraId="53ABC7DF" w14:textId="77777777" w:rsidR="00B502E4" w:rsidRDefault="00B502E4">
            <w:pPr>
              <w:jc w:val="center"/>
              <w:rPr>
                <w:rFonts w:ascii="Aptos Narrow" w:hAnsi="Aptos Narrow"/>
                <w:color w:val="000000"/>
                <w:sz w:val="22"/>
                <w:szCs w:val="22"/>
              </w:rPr>
            </w:pPr>
            <w:r w:rsidRPr="00C4052E">
              <w:rPr>
                <w:rFonts w:ascii="Aptos Narrow" w:hAnsi="Aptos Narrow"/>
                <w:color w:val="000000"/>
                <w:sz w:val="22"/>
                <w:szCs w:val="22"/>
              </w:rPr>
              <w:t>463839</w:t>
            </w:r>
          </w:p>
        </w:tc>
        <w:tc>
          <w:tcPr>
            <w:tcW w:w="4695" w:type="dxa"/>
            <w:vAlign w:val="center"/>
            <w:hideMark/>
          </w:tcPr>
          <w:p w14:paraId="001F8D28" w14:textId="4C26AF1C" w:rsidR="00B502E4" w:rsidRDefault="00B502E4">
            <w:pPr>
              <w:rPr>
                <w:rFonts w:ascii="Aptos Narrow" w:hAnsi="Aptos Narrow"/>
                <w:color w:val="000000"/>
                <w:sz w:val="22"/>
                <w:szCs w:val="22"/>
              </w:rPr>
            </w:pPr>
            <w:r>
              <w:rPr>
                <w:rFonts w:ascii="Aptos Narrow" w:hAnsi="Aptos Narrow"/>
                <w:color w:val="000000"/>
                <w:sz w:val="22"/>
                <w:szCs w:val="22"/>
              </w:rPr>
              <w:t>REPOLHO - 1ª qualidade. Fresca, tamanho e coloração uniforme, devendo ser bem desenvolvida, firme e intacta, isenta de material terroso e unidade externa anormal, livre de resíduos de fertilizantes, sujidades, parasitas e larvas, sem danos e mecânicos oriundos do manuseio e transporte.</w:t>
            </w:r>
          </w:p>
        </w:tc>
        <w:tc>
          <w:tcPr>
            <w:tcW w:w="1061" w:type="dxa"/>
            <w:noWrap/>
            <w:vAlign w:val="center"/>
            <w:hideMark/>
          </w:tcPr>
          <w:p w14:paraId="5576F486"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4F8F8CF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1.800</w:t>
            </w:r>
          </w:p>
        </w:tc>
      </w:tr>
      <w:tr w:rsidR="00B502E4" w14:paraId="5B765EA9" w14:textId="77777777" w:rsidTr="00130B1E">
        <w:trPr>
          <w:trHeight w:val="1800"/>
        </w:trPr>
        <w:tc>
          <w:tcPr>
            <w:tcW w:w="641" w:type="dxa"/>
            <w:shd w:val="clear" w:color="000000" w:fill="D0D0D0"/>
            <w:noWrap/>
            <w:vAlign w:val="center"/>
            <w:hideMark/>
          </w:tcPr>
          <w:p w14:paraId="58C3138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lastRenderedPageBreak/>
              <w:t>27</w:t>
            </w:r>
          </w:p>
        </w:tc>
        <w:tc>
          <w:tcPr>
            <w:tcW w:w="1132" w:type="dxa"/>
            <w:noWrap/>
            <w:vAlign w:val="center"/>
            <w:hideMark/>
          </w:tcPr>
          <w:p w14:paraId="4ED23C33" w14:textId="77777777" w:rsidR="00B502E4" w:rsidRDefault="00B502E4">
            <w:pPr>
              <w:jc w:val="center"/>
              <w:rPr>
                <w:rFonts w:ascii="Aptos Narrow" w:hAnsi="Aptos Narrow"/>
                <w:color w:val="000000"/>
                <w:sz w:val="22"/>
                <w:szCs w:val="22"/>
              </w:rPr>
            </w:pPr>
            <w:r w:rsidRPr="00DF1847">
              <w:rPr>
                <w:rFonts w:ascii="Aptos Narrow" w:hAnsi="Aptos Narrow"/>
                <w:color w:val="000000"/>
                <w:sz w:val="22"/>
                <w:szCs w:val="22"/>
              </w:rPr>
              <w:t>463806</w:t>
            </w:r>
          </w:p>
        </w:tc>
        <w:tc>
          <w:tcPr>
            <w:tcW w:w="4695" w:type="dxa"/>
            <w:vAlign w:val="center"/>
            <w:hideMark/>
          </w:tcPr>
          <w:p w14:paraId="725C55E7" w14:textId="7C5C0823" w:rsidR="00B502E4" w:rsidRDefault="00B502E4">
            <w:pPr>
              <w:rPr>
                <w:rFonts w:ascii="Aptos Narrow" w:hAnsi="Aptos Narrow"/>
                <w:color w:val="000000"/>
                <w:sz w:val="22"/>
                <w:szCs w:val="22"/>
              </w:rPr>
            </w:pPr>
            <w:r>
              <w:rPr>
                <w:rFonts w:ascii="Aptos Narrow" w:hAnsi="Aptos Narrow"/>
                <w:color w:val="000000"/>
                <w:sz w:val="22"/>
                <w:szCs w:val="22"/>
              </w:rPr>
              <w:t>TOMATE - Qualidade Débora - 1ª qualidade. Tamanho médio, com aproximadamente 80% de maturação, sem ferimentos ou defeitos, tenros, sem manchas, com coloração uniforme e brilho. A polpa deve estar intacta e o alimento deve apresentar aspecto de fresco</w:t>
            </w:r>
            <w:r w:rsidR="00415402">
              <w:rPr>
                <w:rFonts w:ascii="Aptos Narrow" w:hAnsi="Aptos Narrow"/>
                <w:color w:val="000000"/>
                <w:sz w:val="22"/>
                <w:szCs w:val="22"/>
              </w:rPr>
              <w:t>.</w:t>
            </w:r>
          </w:p>
        </w:tc>
        <w:tc>
          <w:tcPr>
            <w:tcW w:w="1061" w:type="dxa"/>
            <w:noWrap/>
            <w:vAlign w:val="center"/>
            <w:hideMark/>
          </w:tcPr>
          <w:p w14:paraId="5B5875E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6BB009D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3.500</w:t>
            </w:r>
          </w:p>
        </w:tc>
      </w:tr>
      <w:tr w:rsidR="00B502E4" w14:paraId="492C657E" w14:textId="77777777" w:rsidTr="00130B1E">
        <w:trPr>
          <w:trHeight w:val="1215"/>
        </w:trPr>
        <w:tc>
          <w:tcPr>
            <w:tcW w:w="641" w:type="dxa"/>
            <w:shd w:val="clear" w:color="000000" w:fill="D0D0D0"/>
            <w:noWrap/>
            <w:vAlign w:val="center"/>
            <w:hideMark/>
          </w:tcPr>
          <w:p w14:paraId="671A666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28</w:t>
            </w:r>
          </w:p>
        </w:tc>
        <w:tc>
          <w:tcPr>
            <w:tcW w:w="1132" w:type="dxa"/>
            <w:noWrap/>
            <w:vAlign w:val="center"/>
            <w:hideMark/>
          </w:tcPr>
          <w:p w14:paraId="7AD7D55C" w14:textId="77777777" w:rsidR="00B502E4" w:rsidRDefault="00B502E4">
            <w:pPr>
              <w:jc w:val="center"/>
              <w:rPr>
                <w:rFonts w:ascii="Aptos Narrow" w:hAnsi="Aptos Narrow"/>
                <w:color w:val="000000"/>
                <w:sz w:val="22"/>
                <w:szCs w:val="22"/>
              </w:rPr>
            </w:pPr>
            <w:r w:rsidRPr="00DF1847">
              <w:rPr>
                <w:rFonts w:ascii="Aptos Narrow" w:hAnsi="Aptos Narrow"/>
                <w:color w:val="000000"/>
                <w:sz w:val="22"/>
                <w:szCs w:val="22"/>
              </w:rPr>
              <w:t>463814</w:t>
            </w:r>
          </w:p>
        </w:tc>
        <w:tc>
          <w:tcPr>
            <w:tcW w:w="4695" w:type="dxa"/>
            <w:vAlign w:val="center"/>
            <w:hideMark/>
          </w:tcPr>
          <w:p w14:paraId="452116FE" w14:textId="77777777" w:rsidR="00B502E4" w:rsidRDefault="00B502E4">
            <w:pPr>
              <w:rPr>
                <w:rFonts w:ascii="Aptos Narrow" w:hAnsi="Aptos Narrow"/>
                <w:color w:val="000000"/>
                <w:sz w:val="22"/>
                <w:szCs w:val="22"/>
              </w:rPr>
            </w:pPr>
            <w:r>
              <w:rPr>
                <w:rFonts w:ascii="Aptos Narrow" w:hAnsi="Aptos Narrow"/>
                <w:color w:val="000000"/>
                <w:sz w:val="22"/>
                <w:szCs w:val="22"/>
              </w:rPr>
              <w:t>VAGEM – 1ª qualidade, tamanho grande ou médio, uniformes, inteiros, sem ferimentos ou defeitos, sem corpos estranhos ou terra aderidos à superfície externa.</w:t>
            </w:r>
          </w:p>
        </w:tc>
        <w:tc>
          <w:tcPr>
            <w:tcW w:w="1061" w:type="dxa"/>
            <w:noWrap/>
            <w:vAlign w:val="center"/>
            <w:hideMark/>
          </w:tcPr>
          <w:p w14:paraId="217BEFC2"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31" w:type="dxa"/>
            <w:noWrap/>
            <w:vAlign w:val="center"/>
            <w:hideMark/>
          </w:tcPr>
          <w:p w14:paraId="2AA9A50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1.500</w:t>
            </w:r>
          </w:p>
        </w:tc>
      </w:tr>
    </w:tbl>
    <w:p w14:paraId="62DBF9B7" w14:textId="77777777" w:rsidR="009D6360" w:rsidRDefault="009D6360" w:rsidP="009D6360">
      <w:pPr>
        <w:jc w:val="both"/>
        <w:rPr>
          <w:rFonts w:ascii="Arial" w:hAnsi="Arial" w:cs="Arial"/>
          <w:b/>
          <w:sz w:val="22"/>
          <w:szCs w:val="22"/>
        </w:rPr>
      </w:pPr>
    </w:p>
    <w:p w14:paraId="6074F6A7" w14:textId="77777777" w:rsidR="00B502E4" w:rsidRDefault="00B502E4" w:rsidP="009D6360">
      <w:pPr>
        <w:jc w:val="both"/>
        <w:rPr>
          <w:rFonts w:ascii="Arial" w:hAnsi="Arial" w:cs="Arial"/>
          <w:b/>
          <w:sz w:val="22"/>
          <w:szCs w:val="22"/>
        </w:rPr>
      </w:pP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1033"/>
        <w:gridCol w:w="4358"/>
        <w:gridCol w:w="1813"/>
        <w:gridCol w:w="972"/>
      </w:tblGrid>
      <w:tr w:rsidR="00B502E4" w14:paraId="2123DB51" w14:textId="77777777" w:rsidTr="00130B1E">
        <w:trPr>
          <w:trHeight w:val="315"/>
        </w:trPr>
        <w:tc>
          <w:tcPr>
            <w:tcW w:w="8576" w:type="dxa"/>
            <w:gridSpan w:val="5"/>
            <w:shd w:val="clear" w:color="000000" w:fill="D0D0D0"/>
            <w:noWrap/>
            <w:vAlign w:val="center"/>
            <w:hideMark/>
          </w:tcPr>
          <w:p w14:paraId="67A0DBF9" w14:textId="77777777" w:rsidR="00B502E4" w:rsidRPr="00130B1E" w:rsidRDefault="00B502E4" w:rsidP="00130B1E">
            <w:pPr>
              <w:jc w:val="center"/>
              <w:rPr>
                <w:rFonts w:ascii="Aptos Narrow" w:hAnsi="Aptos Narrow"/>
                <w:b/>
                <w:bCs/>
                <w:color w:val="000000"/>
                <w:sz w:val="22"/>
                <w:szCs w:val="22"/>
              </w:rPr>
            </w:pPr>
            <w:r w:rsidRPr="00130B1E">
              <w:rPr>
                <w:rFonts w:ascii="Aptos Narrow" w:hAnsi="Aptos Narrow"/>
                <w:b/>
                <w:bCs/>
                <w:color w:val="000000"/>
                <w:sz w:val="22"/>
                <w:szCs w:val="22"/>
              </w:rPr>
              <w:t>LOTE 2 - ESTOCÁVEIS</w:t>
            </w:r>
          </w:p>
        </w:tc>
      </w:tr>
      <w:tr w:rsidR="00B502E4" w14:paraId="0D72F6FF" w14:textId="77777777" w:rsidTr="00130B1E">
        <w:trPr>
          <w:trHeight w:val="300"/>
        </w:trPr>
        <w:tc>
          <w:tcPr>
            <w:tcW w:w="561" w:type="dxa"/>
            <w:shd w:val="clear" w:color="000000" w:fill="D0D0D0"/>
            <w:noWrap/>
            <w:vAlign w:val="center"/>
            <w:hideMark/>
          </w:tcPr>
          <w:p w14:paraId="77A16F9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ITEM</w:t>
            </w:r>
          </w:p>
        </w:tc>
        <w:tc>
          <w:tcPr>
            <w:tcW w:w="965" w:type="dxa"/>
            <w:shd w:val="clear" w:color="000000" w:fill="D0D0D0"/>
            <w:noWrap/>
            <w:vAlign w:val="center"/>
            <w:hideMark/>
          </w:tcPr>
          <w:p w14:paraId="0741EFE9"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CÓDIGO</w:t>
            </w:r>
          </w:p>
        </w:tc>
        <w:tc>
          <w:tcPr>
            <w:tcW w:w="4358" w:type="dxa"/>
            <w:shd w:val="clear" w:color="000000" w:fill="D0D0D0"/>
            <w:noWrap/>
            <w:vAlign w:val="center"/>
            <w:hideMark/>
          </w:tcPr>
          <w:p w14:paraId="079D7638"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DESCRIÇÃO</w:t>
            </w:r>
          </w:p>
        </w:tc>
        <w:tc>
          <w:tcPr>
            <w:tcW w:w="1813" w:type="dxa"/>
            <w:shd w:val="clear" w:color="000000" w:fill="D0D0D0"/>
            <w:noWrap/>
            <w:vAlign w:val="center"/>
            <w:hideMark/>
          </w:tcPr>
          <w:p w14:paraId="3ECCFB24" w14:textId="0BA4F55A" w:rsidR="00B502E4" w:rsidRDefault="00B502E4">
            <w:pPr>
              <w:jc w:val="center"/>
              <w:rPr>
                <w:rFonts w:ascii="Aptos Narrow" w:hAnsi="Aptos Narrow"/>
                <w:color w:val="000000"/>
                <w:sz w:val="22"/>
                <w:szCs w:val="22"/>
              </w:rPr>
            </w:pPr>
            <w:r>
              <w:rPr>
                <w:rFonts w:ascii="Aptos Narrow" w:hAnsi="Aptos Narrow"/>
                <w:color w:val="000000"/>
                <w:sz w:val="22"/>
                <w:szCs w:val="22"/>
              </w:rPr>
              <w:t>UNID</w:t>
            </w:r>
            <w:r w:rsidR="004C076B">
              <w:rPr>
                <w:rFonts w:ascii="Aptos Narrow" w:hAnsi="Aptos Narrow"/>
                <w:color w:val="000000"/>
                <w:sz w:val="22"/>
                <w:szCs w:val="22"/>
              </w:rPr>
              <w:t>.</w:t>
            </w:r>
          </w:p>
        </w:tc>
        <w:tc>
          <w:tcPr>
            <w:tcW w:w="879" w:type="dxa"/>
            <w:shd w:val="clear" w:color="000000" w:fill="D0D0D0"/>
            <w:noWrap/>
            <w:vAlign w:val="center"/>
            <w:hideMark/>
          </w:tcPr>
          <w:p w14:paraId="58CB61C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QUANT.</w:t>
            </w:r>
          </w:p>
        </w:tc>
      </w:tr>
      <w:tr w:rsidR="00B502E4" w14:paraId="022054A4" w14:textId="77777777" w:rsidTr="00130B1E">
        <w:trPr>
          <w:trHeight w:val="2400"/>
        </w:trPr>
        <w:tc>
          <w:tcPr>
            <w:tcW w:w="561" w:type="dxa"/>
            <w:shd w:val="clear" w:color="000000" w:fill="D0D0D0"/>
            <w:noWrap/>
            <w:vAlign w:val="center"/>
            <w:hideMark/>
          </w:tcPr>
          <w:p w14:paraId="0E7A571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29</w:t>
            </w:r>
          </w:p>
        </w:tc>
        <w:tc>
          <w:tcPr>
            <w:tcW w:w="965" w:type="dxa"/>
            <w:noWrap/>
            <w:vAlign w:val="center"/>
            <w:hideMark/>
          </w:tcPr>
          <w:p w14:paraId="066C3858"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463997</w:t>
            </w:r>
          </w:p>
        </w:tc>
        <w:tc>
          <w:tcPr>
            <w:tcW w:w="4358" w:type="dxa"/>
            <w:vAlign w:val="center"/>
            <w:hideMark/>
          </w:tcPr>
          <w:p w14:paraId="00BA4EC8" w14:textId="5B471EAF" w:rsidR="00B502E4" w:rsidRDefault="00B502E4">
            <w:pPr>
              <w:rPr>
                <w:rFonts w:ascii="Aptos Narrow" w:hAnsi="Aptos Narrow"/>
                <w:color w:val="000000"/>
                <w:sz w:val="22"/>
                <w:szCs w:val="22"/>
              </w:rPr>
            </w:pPr>
            <w:r>
              <w:rPr>
                <w:rFonts w:ascii="Aptos Narrow" w:hAnsi="Aptos Narrow"/>
                <w:color w:val="000000"/>
                <w:sz w:val="22"/>
                <w:szCs w:val="22"/>
              </w:rPr>
              <w:t>AÇÚCAR REFINADO - Acondicionado em pacote plástico de 1Kg, íntegro, resistente, vedado hermeticamente. A embalagem deverá conter externamente os dados de identificação e procedência, número do lote, data de fabricação, quantidade do produto. Deverá apresentar validade mínima de 6 (seis) meses a partir da data de entrega.</w:t>
            </w:r>
          </w:p>
        </w:tc>
        <w:tc>
          <w:tcPr>
            <w:tcW w:w="1813" w:type="dxa"/>
            <w:noWrap/>
            <w:vAlign w:val="center"/>
            <w:hideMark/>
          </w:tcPr>
          <w:p w14:paraId="066CF4B9"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879" w:type="dxa"/>
            <w:noWrap/>
            <w:vAlign w:val="center"/>
            <w:hideMark/>
          </w:tcPr>
          <w:p w14:paraId="1CF51B2D"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6.000</w:t>
            </w:r>
          </w:p>
        </w:tc>
      </w:tr>
      <w:tr w:rsidR="00B502E4" w14:paraId="2A50D675" w14:textId="77777777" w:rsidTr="00130B1E">
        <w:trPr>
          <w:trHeight w:val="1500"/>
        </w:trPr>
        <w:tc>
          <w:tcPr>
            <w:tcW w:w="561" w:type="dxa"/>
            <w:shd w:val="clear" w:color="000000" w:fill="D0D0D0"/>
            <w:noWrap/>
            <w:vAlign w:val="center"/>
            <w:hideMark/>
          </w:tcPr>
          <w:p w14:paraId="2D5BD01D"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30</w:t>
            </w:r>
          </w:p>
        </w:tc>
        <w:tc>
          <w:tcPr>
            <w:tcW w:w="965" w:type="dxa"/>
            <w:noWrap/>
            <w:vAlign w:val="center"/>
            <w:hideMark/>
          </w:tcPr>
          <w:p w14:paraId="364BB108"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436134</w:t>
            </w:r>
          </w:p>
        </w:tc>
        <w:tc>
          <w:tcPr>
            <w:tcW w:w="4358" w:type="dxa"/>
            <w:vAlign w:val="center"/>
            <w:hideMark/>
          </w:tcPr>
          <w:p w14:paraId="10D3537E" w14:textId="16071E3F" w:rsidR="00B502E4" w:rsidRDefault="00B502E4">
            <w:pPr>
              <w:rPr>
                <w:rFonts w:ascii="Aptos Narrow" w:hAnsi="Aptos Narrow"/>
                <w:color w:val="000000"/>
                <w:sz w:val="22"/>
                <w:szCs w:val="22"/>
              </w:rPr>
            </w:pPr>
            <w:r>
              <w:rPr>
                <w:rFonts w:ascii="Aptos Narrow" w:hAnsi="Aptos Narrow"/>
                <w:color w:val="000000"/>
                <w:sz w:val="22"/>
                <w:szCs w:val="22"/>
              </w:rPr>
              <w:t xml:space="preserve">ADOÇANTE - adoçante líquido a base de sucralose, sem adição de outros edulcorantes como ciclamato de sódio e sacarina. Validade mínima de 6 </w:t>
            </w:r>
            <w:r w:rsidR="00415402">
              <w:rPr>
                <w:rFonts w:ascii="Aptos Narrow" w:hAnsi="Aptos Narrow"/>
                <w:color w:val="000000"/>
                <w:sz w:val="22"/>
                <w:szCs w:val="22"/>
              </w:rPr>
              <w:t xml:space="preserve">(seis) </w:t>
            </w:r>
            <w:r>
              <w:rPr>
                <w:rFonts w:ascii="Aptos Narrow" w:hAnsi="Aptos Narrow"/>
                <w:color w:val="000000"/>
                <w:sz w:val="22"/>
                <w:szCs w:val="22"/>
              </w:rPr>
              <w:t>meses da data de entrega. Embalagem 100ml</w:t>
            </w:r>
            <w:r w:rsidR="00A0535D">
              <w:rPr>
                <w:rFonts w:ascii="Aptos Narrow" w:hAnsi="Aptos Narrow"/>
                <w:color w:val="000000"/>
                <w:sz w:val="22"/>
                <w:szCs w:val="22"/>
              </w:rPr>
              <w:t>.</w:t>
            </w:r>
          </w:p>
        </w:tc>
        <w:tc>
          <w:tcPr>
            <w:tcW w:w="1813" w:type="dxa"/>
            <w:noWrap/>
            <w:vAlign w:val="center"/>
            <w:hideMark/>
          </w:tcPr>
          <w:p w14:paraId="1636C0D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Unidade</w:t>
            </w:r>
          </w:p>
        </w:tc>
        <w:tc>
          <w:tcPr>
            <w:tcW w:w="879" w:type="dxa"/>
            <w:noWrap/>
            <w:vAlign w:val="center"/>
            <w:hideMark/>
          </w:tcPr>
          <w:p w14:paraId="4D900D08"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w:t>
            </w:r>
          </w:p>
        </w:tc>
      </w:tr>
      <w:tr w:rsidR="00B502E4" w14:paraId="15AFEA6B" w14:textId="77777777" w:rsidTr="00130B1E">
        <w:trPr>
          <w:trHeight w:val="2700"/>
        </w:trPr>
        <w:tc>
          <w:tcPr>
            <w:tcW w:w="561" w:type="dxa"/>
            <w:shd w:val="clear" w:color="000000" w:fill="D0D0D0"/>
            <w:noWrap/>
            <w:vAlign w:val="center"/>
            <w:hideMark/>
          </w:tcPr>
          <w:p w14:paraId="7A40053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31</w:t>
            </w:r>
          </w:p>
        </w:tc>
        <w:tc>
          <w:tcPr>
            <w:tcW w:w="965" w:type="dxa"/>
            <w:noWrap/>
            <w:vAlign w:val="center"/>
            <w:hideMark/>
          </w:tcPr>
          <w:p w14:paraId="05151076"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458904</w:t>
            </w:r>
          </w:p>
        </w:tc>
        <w:tc>
          <w:tcPr>
            <w:tcW w:w="4358" w:type="dxa"/>
            <w:vAlign w:val="center"/>
            <w:hideMark/>
          </w:tcPr>
          <w:p w14:paraId="14252D8D" w14:textId="39BD6BE4" w:rsidR="00B502E4" w:rsidRDefault="00B502E4">
            <w:pPr>
              <w:rPr>
                <w:rFonts w:ascii="Aptos Narrow" w:hAnsi="Aptos Narrow"/>
                <w:color w:val="000000"/>
                <w:sz w:val="22"/>
                <w:szCs w:val="22"/>
              </w:rPr>
            </w:pPr>
            <w:r>
              <w:rPr>
                <w:rFonts w:ascii="Aptos Narrow" w:hAnsi="Aptos Narrow"/>
                <w:color w:val="000000"/>
                <w:sz w:val="22"/>
                <w:szCs w:val="22"/>
              </w:rPr>
              <w:t>ARROZ AGULHINHA – tipo 01 – pacote 5 Kg. Polido, longo fino, em sacos plásticos transparentes e atóxicos, limpos, não violados, resistentes. A embalagem deverá conter externamente os dados de identificação, procedência, informações nutricionais, número de lote, quantidade do produto,</w:t>
            </w:r>
            <w:r w:rsidR="00025BF9">
              <w:rPr>
                <w:rFonts w:ascii="Aptos Narrow" w:hAnsi="Aptos Narrow"/>
                <w:color w:val="000000"/>
                <w:sz w:val="22"/>
                <w:szCs w:val="22"/>
              </w:rPr>
              <w:t xml:space="preserve"> </w:t>
            </w:r>
            <w:r>
              <w:rPr>
                <w:rFonts w:ascii="Aptos Narrow" w:hAnsi="Aptos Narrow"/>
                <w:color w:val="000000"/>
                <w:sz w:val="22"/>
                <w:szCs w:val="22"/>
              </w:rPr>
              <w:t>validade mínima de 6 (seis) meses a partir da data de entrega.</w:t>
            </w:r>
          </w:p>
        </w:tc>
        <w:tc>
          <w:tcPr>
            <w:tcW w:w="1813" w:type="dxa"/>
            <w:noWrap/>
            <w:vAlign w:val="center"/>
            <w:hideMark/>
          </w:tcPr>
          <w:p w14:paraId="715133E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534192F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7.000</w:t>
            </w:r>
          </w:p>
        </w:tc>
      </w:tr>
      <w:tr w:rsidR="00B502E4" w14:paraId="2215CB61" w14:textId="77777777" w:rsidTr="00130B1E">
        <w:trPr>
          <w:trHeight w:val="1800"/>
        </w:trPr>
        <w:tc>
          <w:tcPr>
            <w:tcW w:w="561" w:type="dxa"/>
            <w:shd w:val="clear" w:color="000000" w:fill="D0D0D0"/>
            <w:noWrap/>
            <w:vAlign w:val="center"/>
            <w:hideMark/>
          </w:tcPr>
          <w:p w14:paraId="18C0D8CD"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32</w:t>
            </w:r>
          </w:p>
        </w:tc>
        <w:tc>
          <w:tcPr>
            <w:tcW w:w="965" w:type="dxa"/>
            <w:noWrap/>
            <w:vAlign w:val="center"/>
            <w:hideMark/>
          </w:tcPr>
          <w:p w14:paraId="3949E05A"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460498</w:t>
            </w:r>
          </w:p>
        </w:tc>
        <w:tc>
          <w:tcPr>
            <w:tcW w:w="4358" w:type="dxa"/>
            <w:vAlign w:val="center"/>
            <w:hideMark/>
          </w:tcPr>
          <w:p w14:paraId="6230B928" w14:textId="7B4EB873" w:rsidR="00B502E4" w:rsidRDefault="00B502E4">
            <w:pPr>
              <w:rPr>
                <w:rFonts w:ascii="Aptos Narrow" w:hAnsi="Aptos Narrow"/>
                <w:color w:val="000000"/>
                <w:sz w:val="22"/>
                <w:szCs w:val="22"/>
              </w:rPr>
            </w:pPr>
            <w:r>
              <w:rPr>
                <w:rFonts w:ascii="Aptos Narrow" w:hAnsi="Aptos Narrow"/>
                <w:color w:val="000000"/>
                <w:sz w:val="22"/>
                <w:szCs w:val="22"/>
              </w:rPr>
              <w:t xml:space="preserve">AVEIA FARINHA - embalagem primária. Pacotes plásticos ou de papel de 170 a 200g. Embalagem secundária, fardos de papel ou plásticos ou caixa de papelão. Prazo mínimo de validade: 6 </w:t>
            </w:r>
            <w:r w:rsidR="00A0535D">
              <w:rPr>
                <w:rFonts w:ascii="Aptos Narrow" w:hAnsi="Aptos Narrow"/>
                <w:color w:val="000000"/>
                <w:sz w:val="22"/>
                <w:szCs w:val="22"/>
              </w:rPr>
              <w:t xml:space="preserve">(seis) </w:t>
            </w:r>
            <w:r>
              <w:rPr>
                <w:rFonts w:ascii="Aptos Narrow" w:hAnsi="Aptos Narrow"/>
                <w:color w:val="000000"/>
                <w:sz w:val="22"/>
                <w:szCs w:val="22"/>
              </w:rPr>
              <w:t>meses a partir da data de entrega.</w:t>
            </w:r>
          </w:p>
        </w:tc>
        <w:tc>
          <w:tcPr>
            <w:tcW w:w="1813" w:type="dxa"/>
            <w:noWrap/>
            <w:vAlign w:val="center"/>
            <w:hideMark/>
          </w:tcPr>
          <w:p w14:paraId="023C12EB" w14:textId="5B4C40C2" w:rsidR="00B502E4" w:rsidRDefault="00D013DC">
            <w:pPr>
              <w:jc w:val="center"/>
              <w:rPr>
                <w:rFonts w:ascii="Aptos Narrow" w:hAnsi="Aptos Narrow"/>
                <w:color w:val="000000"/>
                <w:sz w:val="22"/>
                <w:szCs w:val="22"/>
              </w:rPr>
            </w:pPr>
            <w:r>
              <w:rPr>
                <w:rFonts w:ascii="Aptos Narrow" w:hAnsi="Aptos Narrow"/>
                <w:color w:val="000000"/>
                <w:sz w:val="22"/>
                <w:szCs w:val="22"/>
              </w:rPr>
              <w:t>P</w:t>
            </w:r>
            <w:r w:rsidR="00B502E4">
              <w:rPr>
                <w:rFonts w:ascii="Aptos Narrow" w:hAnsi="Aptos Narrow"/>
                <w:color w:val="000000"/>
                <w:sz w:val="22"/>
                <w:szCs w:val="22"/>
              </w:rPr>
              <w:t>acote</w:t>
            </w:r>
          </w:p>
        </w:tc>
        <w:tc>
          <w:tcPr>
            <w:tcW w:w="879" w:type="dxa"/>
            <w:noWrap/>
            <w:vAlign w:val="center"/>
            <w:hideMark/>
          </w:tcPr>
          <w:p w14:paraId="55AE7D9D"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2.800</w:t>
            </w:r>
          </w:p>
        </w:tc>
      </w:tr>
      <w:tr w:rsidR="00B502E4" w14:paraId="059AFE7E" w14:textId="77777777" w:rsidTr="00130B1E">
        <w:trPr>
          <w:trHeight w:val="2693"/>
        </w:trPr>
        <w:tc>
          <w:tcPr>
            <w:tcW w:w="561" w:type="dxa"/>
            <w:shd w:val="clear" w:color="000000" w:fill="D0D0D0"/>
            <w:noWrap/>
            <w:vAlign w:val="center"/>
            <w:hideMark/>
          </w:tcPr>
          <w:p w14:paraId="3927FC7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lastRenderedPageBreak/>
              <w:t>33</w:t>
            </w:r>
          </w:p>
        </w:tc>
        <w:tc>
          <w:tcPr>
            <w:tcW w:w="965" w:type="dxa"/>
            <w:noWrap/>
            <w:vAlign w:val="center"/>
            <w:hideMark/>
          </w:tcPr>
          <w:p w14:paraId="4E0D2BDC"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461028</w:t>
            </w:r>
          </w:p>
        </w:tc>
        <w:tc>
          <w:tcPr>
            <w:tcW w:w="4358" w:type="dxa"/>
            <w:vAlign w:val="center"/>
            <w:hideMark/>
          </w:tcPr>
          <w:p w14:paraId="6A586D76" w14:textId="47D8166F" w:rsidR="00B502E4" w:rsidRDefault="00B502E4">
            <w:pPr>
              <w:rPr>
                <w:rFonts w:ascii="Aptos Narrow" w:hAnsi="Aptos Narrow"/>
                <w:color w:val="000000"/>
                <w:sz w:val="22"/>
                <w:szCs w:val="22"/>
              </w:rPr>
            </w:pPr>
            <w:r>
              <w:rPr>
                <w:rFonts w:ascii="Aptos Narrow" w:hAnsi="Aptos Narrow"/>
                <w:color w:val="000000"/>
                <w:sz w:val="22"/>
                <w:szCs w:val="22"/>
              </w:rPr>
              <w:t>BEBIDA À BASE DE SOJA (SABOR ORIGINAL) - embalagem de 1 litro. Composição: grãos de soja, água, minerais cálcio e zinco, sal, vitaminas E, B2, B6, A, ácido fólico, D e B12, estabilizantes</w:t>
            </w:r>
            <w:r w:rsidR="00415402">
              <w:rPr>
                <w:rFonts w:ascii="Aptos Narrow" w:hAnsi="Aptos Narrow"/>
                <w:color w:val="000000"/>
                <w:sz w:val="22"/>
                <w:szCs w:val="22"/>
              </w:rPr>
              <w:t>,</w:t>
            </w:r>
            <w:r>
              <w:rPr>
                <w:rFonts w:ascii="Aptos Narrow" w:hAnsi="Aptos Narrow"/>
                <w:color w:val="000000"/>
                <w:sz w:val="22"/>
                <w:szCs w:val="22"/>
              </w:rPr>
              <w:t xml:space="preserve"> citrato trissódico, goma gelana e goma xantana, emulsificante</w:t>
            </w:r>
            <w:r w:rsidR="00A0535D">
              <w:rPr>
                <w:rFonts w:ascii="Aptos Narrow" w:hAnsi="Aptos Narrow"/>
                <w:color w:val="000000"/>
                <w:sz w:val="22"/>
                <w:szCs w:val="22"/>
              </w:rPr>
              <w:t>,</w:t>
            </w:r>
            <w:r>
              <w:rPr>
                <w:rFonts w:ascii="Aptos Narrow" w:hAnsi="Aptos Narrow"/>
                <w:color w:val="000000"/>
                <w:sz w:val="22"/>
                <w:szCs w:val="22"/>
              </w:rPr>
              <w:t xml:space="preserve"> lecitina de soja e edulcorante sucralose. NÃO CONTÉM GLÚTEN.</w:t>
            </w:r>
            <w:r w:rsidR="00DB0B2D">
              <w:rPr>
                <w:rFonts w:ascii="Aptos Narrow" w:hAnsi="Aptos Narrow"/>
                <w:color w:val="000000"/>
                <w:sz w:val="22"/>
                <w:szCs w:val="22"/>
              </w:rPr>
              <w:t xml:space="preserve"> </w:t>
            </w:r>
            <w:r>
              <w:rPr>
                <w:rFonts w:ascii="Aptos Narrow" w:hAnsi="Aptos Narrow"/>
                <w:color w:val="000000"/>
                <w:sz w:val="22"/>
                <w:szCs w:val="22"/>
              </w:rPr>
              <w:t xml:space="preserve">Validade mínima de 6 </w:t>
            </w:r>
            <w:r w:rsidR="00415402">
              <w:rPr>
                <w:rFonts w:ascii="Aptos Narrow" w:hAnsi="Aptos Narrow"/>
                <w:color w:val="000000"/>
                <w:sz w:val="22"/>
                <w:szCs w:val="22"/>
              </w:rPr>
              <w:t xml:space="preserve">(seis) </w:t>
            </w:r>
            <w:r>
              <w:rPr>
                <w:rFonts w:ascii="Aptos Narrow" w:hAnsi="Aptos Narrow"/>
                <w:color w:val="000000"/>
                <w:sz w:val="22"/>
                <w:szCs w:val="22"/>
              </w:rPr>
              <w:t>meses a partir da data de entrega.</w:t>
            </w:r>
          </w:p>
        </w:tc>
        <w:tc>
          <w:tcPr>
            <w:tcW w:w="1813" w:type="dxa"/>
            <w:noWrap/>
            <w:vAlign w:val="center"/>
            <w:hideMark/>
          </w:tcPr>
          <w:p w14:paraId="5D6C403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Litro</w:t>
            </w:r>
          </w:p>
        </w:tc>
        <w:tc>
          <w:tcPr>
            <w:tcW w:w="879" w:type="dxa"/>
            <w:noWrap/>
            <w:vAlign w:val="center"/>
            <w:hideMark/>
          </w:tcPr>
          <w:p w14:paraId="1CE7D9C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500</w:t>
            </w:r>
          </w:p>
        </w:tc>
      </w:tr>
      <w:tr w:rsidR="00B502E4" w14:paraId="386170DD" w14:textId="77777777" w:rsidTr="00130B1E">
        <w:trPr>
          <w:trHeight w:val="2700"/>
        </w:trPr>
        <w:tc>
          <w:tcPr>
            <w:tcW w:w="561" w:type="dxa"/>
            <w:shd w:val="clear" w:color="000000" w:fill="D0D0D0"/>
            <w:noWrap/>
            <w:vAlign w:val="center"/>
            <w:hideMark/>
          </w:tcPr>
          <w:p w14:paraId="2621CEA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34</w:t>
            </w:r>
          </w:p>
        </w:tc>
        <w:tc>
          <w:tcPr>
            <w:tcW w:w="965" w:type="dxa"/>
            <w:noWrap/>
            <w:vAlign w:val="center"/>
            <w:hideMark/>
          </w:tcPr>
          <w:p w14:paraId="7A020DA5"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605938</w:t>
            </w:r>
          </w:p>
        </w:tc>
        <w:tc>
          <w:tcPr>
            <w:tcW w:w="4358" w:type="dxa"/>
            <w:vAlign w:val="center"/>
            <w:hideMark/>
          </w:tcPr>
          <w:p w14:paraId="3BD2747E" w14:textId="79A0AAB1" w:rsidR="00B502E4" w:rsidRDefault="00B502E4">
            <w:pPr>
              <w:rPr>
                <w:rFonts w:ascii="Aptos Narrow" w:hAnsi="Aptos Narrow"/>
                <w:color w:val="000000"/>
                <w:sz w:val="22"/>
                <w:szCs w:val="22"/>
              </w:rPr>
            </w:pPr>
            <w:r>
              <w:rPr>
                <w:rFonts w:ascii="Aptos Narrow" w:hAnsi="Aptos Narrow"/>
                <w:color w:val="000000"/>
                <w:sz w:val="22"/>
                <w:szCs w:val="22"/>
              </w:rPr>
              <w:t xml:space="preserve">BISCOITO DOCE – </w:t>
            </w:r>
            <w:r w:rsidR="00D013DC">
              <w:rPr>
                <w:rFonts w:ascii="Aptos Narrow" w:hAnsi="Aptos Narrow"/>
                <w:color w:val="000000"/>
                <w:sz w:val="22"/>
                <w:szCs w:val="22"/>
              </w:rPr>
              <w:t>T</w:t>
            </w:r>
            <w:r>
              <w:rPr>
                <w:rFonts w:ascii="Aptos Narrow" w:hAnsi="Aptos Narrow"/>
                <w:color w:val="000000"/>
                <w:sz w:val="22"/>
                <w:szCs w:val="22"/>
              </w:rPr>
              <w:t xml:space="preserve">ipo: maisena - embalagens individuais de 185 a 200g. Composição do produto: Farinha de trigo enriquecida com ferro e ácido fólico, açúcar, gordura vegetal hidrogenada, açúcar invertido, sal, fermentos químicos, bicarbonato de amônio, bicarbonato de sódio, estabilizante lecitina de soja e aromatizante. Validade mínima de 6 </w:t>
            </w:r>
            <w:r w:rsidR="00415402">
              <w:rPr>
                <w:rFonts w:ascii="Aptos Narrow" w:hAnsi="Aptos Narrow"/>
                <w:color w:val="000000"/>
                <w:sz w:val="22"/>
                <w:szCs w:val="22"/>
              </w:rPr>
              <w:t xml:space="preserve">(seis) </w:t>
            </w:r>
            <w:r>
              <w:rPr>
                <w:rFonts w:ascii="Aptos Narrow" w:hAnsi="Aptos Narrow"/>
                <w:color w:val="000000"/>
                <w:sz w:val="22"/>
                <w:szCs w:val="22"/>
              </w:rPr>
              <w:t>meses a partir da data de entrega.</w:t>
            </w:r>
          </w:p>
        </w:tc>
        <w:tc>
          <w:tcPr>
            <w:tcW w:w="1813" w:type="dxa"/>
            <w:noWrap/>
            <w:vAlign w:val="center"/>
            <w:hideMark/>
          </w:tcPr>
          <w:p w14:paraId="13CBE1DD"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0FA497D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10.000</w:t>
            </w:r>
          </w:p>
        </w:tc>
      </w:tr>
      <w:tr w:rsidR="00B502E4" w14:paraId="0166CC40" w14:textId="77777777" w:rsidTr="00130B1E">
        <w:trPr>
          <w:trHeight w:val="2700"/>
        </w:trPr>
        <w:tc>
          <w:tcPr>
            <w:tcW w:w="561" w:type="dxa"/>
            <w:shd w:val="clear" w:color="000000" w:fill="D0D0D0"/>
            <w:noWrap/>
            <w:vAlign w:val="center"/>
            <w:hideMark/>
          </w:tcPr>
          <w:p w14:paraId="0D33A7C1"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35</w:t>
            </w:r>
          </w:p>
        </w:tc>
        <w:tc>
          <w:tcPr>
            <w:tcW w:w="965" w:type="dxa"/>
            <w:noWrap/>
            <w:vAlign w:val="center"/>
            <w:hideMark/>
          </w:tcPr>
          <w:p w14:paraId="11B745F2" w14:textId="4A51F4E5" w:rsidR="00DA37DE" w:rsidRDefault="00DA37DE">
            <w:pPr>
              <w:jc w:val="center"/>
              <w:rPr>
                <w:rFonts w:ascii="Aptos Narrow" w:hAnsi="Aptos Narrow"/>
                <w:color w:val="000000"/>
                <w:sz w:val="22"/>
                <w:szCs w:val="22"/>
              </w:rPr>
            </w:pPr>
            <w:r>
              <w:rPr>
                <w:rFonts w:ascii="Aptos Narrow" w:hAnsi="Aptos Narrow"/>
                <w:color w:val="000000"/>
                <w:sz w:val="22"/>
                <w:szCs w:val="22"/>
              </w:rPr>
              <w:t>4</w:t>
            </w:r>
            <w:r w:rsidR="00DF1847">
              <w:rPr>
                <w:rFonts w:ascii="Aptos Narrow" w:hAnsi="Aptos Narrow"/>
                <w:color w:val="000000"/>
                <w:sz w:val="22"/>
                <w:szCs w:val="22"/>
              </w:rPr>
              <w:t>56468</w:t>
            </w:r>
          </w:p>
        </w:tc>
        <w:tc>
          <w:tcPr>
            <w:tcW w:w="4358" w:type="dxa"/>
            <w:vAlign w:val="center"/>
            <w:hideMark/>
          </w:tcPr>
          <w:p w14:paraId="3F031C8C" w14:textId="3F595665" w:rsidR="00B502E4" w:rsidRDefault="00B502E4">
            <w:pPr>
              <w:rPr>
                <w:rFonts w:ascii="Aptos Narrow" w:hAnsi="Aptos Narrow"/>
                <w:color w:val="000000"/>
                <w:sz w:val="22"/>
                <w:szCs w:val="22"/>
              </w:rPr>
            </w:pPr>
            <w:r>
              <w:rPr>
                <w:rFonts w:ascii="Aptos Narrow" w:hAnsi="Aptos Narrow"/>
                <w:color w:val="000000"/>
                <w:sz w:val="22"/>
                <w:szCs w:val="22"/>
              </w:rPr>
              <w:t>BISCOITO SALGADO – Tipo cream</w:t>
            </w:r>
            <w:r w:rsidR="00D013DC">
              <w:rPr>
                <w:rFonts w:ascii="Aptos Narrow" w:hAnsi="Aptos Narrow"/>
                <w:color w:val="000000"/>
                <w:sz w:val="22"/>
                <w:szCs w:val="22"/>
              </w:rPr>
              <w:t>-</w:t>
            </w:r>
            <w:r>
              <w:rPr>
                <w:rFonts w:ascii="Aptos Narrow" w:hAnsi="Aptos Narrow"/>
                <w:color w:val="000000"/>
                <w:sz w:val="22"/>
                <w:szCs w:val="22"/>
              </w:rPr>
              <w:t>cracker</w:t>
            </w:r>
            <w:r w:rsidR="00D013DC">
              <w:rPr>
                <w:rFonts w:ascii="Aptos Narrow" w:hAnsi="Aptos Narrow"/>
                <w:color w:val="000000"/>
                <w:sz w:val="22"/>
                <w:szCs w:val="22"/>
              </w:rPr>
              <w:t xml:space="preserve"> </w:t>
            </w:r>
            <w:r w:rsidR="00DB0B2D">
              <w:rPr>
                <w:rFonts w:ascii="Aptos Narrow" w:hAnsi="Aptos Narrow"/>
                <w:color w:val="000000"/>
                <w:sz w:val="22"/>
                <w:szCs w:val="22"/>
              </w:rPr>
              <w:t xml:space="preserve">- </w:t>
            </w:r>
            <w:r>
              <w:rPr>
                <w:rFonts w:ascii="Aptos Narrow" w:hAnsi="Aptos Narrow"/>
                <w:color w:val="000000"/>
                <w:sz w:val="22"/>
                <w:szCs w:val="22"/>
              </w:rPr>
              <w:t>embalagens individuais de 185 a 200g. Composição do produto: Farinha de trigo enriquecida com ferro e ácido fólico, sal, gordura vegetal hidrogenada, açúcar invertido, amido de milho, extrato de malte, fermento biológico, fermentos químicos, bicarbonato de sódio e ácido lácteo. Validade mínima de 6</w:t>
            </w:r>
            <w:r w:rsidR="00415402">
              <w:rPr>
                <w:rFonts w:ascii="Aptos Narrow" w:hAnsi="Aptos Narrow"/>
                <w:color w:val="000000"/>
                <w:sz w:val="22"/>
                <w:szCs w:val="22"/>
              </w:rPr>
              <w:t xml:space="preserve"> (seis)</w:t>
            </w:r>
            <w:r>
              <w:rPr>
                <w:rFonts w:ascii="Aptos Narrow" w:hAnsi="Aptos Narrow"/>
                <w:color w:val="000000"/>
                <w:sz w:val="22"/>
                <w:szCs w:val="22"/>
              </w:rPr>
              <w:t xml:space="preserve"> meses da data de entrega.</w:t>
            </w:r>
          </w:p>
        </w:tc>
        <w:tc>
          <w:tcPr>
            <w:tcW w:w="1813" w:type="dxa"/>
            <w:noWrap/>
            <w:vAlign w:val="center"/>
            <w:hideMark/>
          </w:tcPr>
          <w:p w14:paraId="756AF33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23013BF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10.000</w:t>
            </w:r>
          </w:p>
        </w:tc>
      </w:tr>
      <w:tr w:rsidR="00424FE0" w14:paraId="50B2E33E" w14:textId="77777777" w:rsidTr="00130B1E">
        <w:trPr>
          <w:trHeight w:val="3300"/>
        </w:trPr>
        <w:tc>
          <w:tcPr>
            <w:tcW w:w="561" w:type="dxa"/>
            <w:shd w:val="clear" w:color="000000" w:fill="D0D0D0"/>
            <w:noWrap/>
            <w:vAlign w:val="center"/>
          </w:tcPr>
          <w:p w14:paraId="25161F7D" w14:textId="61FF8B9F" w:rsidR="00424FE0" w:rsidRDefault="00424FE0">
            <w:pPr>
              <w:jc w:val="center"/>
              <w:rPr>
                <w:rFonts w:ascii="Aptos Narrow" w:hAnsi="Aptos Narrow"/>
                <w:color w:val="000000"/>
                <w:sz w:val="22"/>
                <w:szCs w:val="22"/>
              </w:rPr>
            </w:pPr>
            <w:r>
              <w:rPr>
                <w:rFonts w:ascii="Aptos Narrow" w:hAnsi="Aptos Narrow"/>
                <w:color w:val="000000"/>
                <w:sz w:val="22"/>
                <w:szCs w:val="22"/>
              </w:rPr>
              <w:t>36</w:t>
            </w:r>
          </w:p>
        </w:tc>
        <w:tc>
          <w:tcPr>
            <w:tcW w:w="965" w:type="dxa"/>
            <w:noWrap/>
            <w:vAlign w:val="center"/>
          </w:tcPr>
          <w:p w14:paraId="5CC2C810" w14:textId="6634135D" w:rsidR="00424FE0" w:rsidRPr="00424FE0" w:rsidRDefault="00424FE0">
            <w:pPr>
              <w:jc w:val="center"/>
              <w:rPr>
                <w:rFonts w:ascii="Aptos Narrow" w:hAnsi="Aptos Narrow"/>
                <w:color w:val="000000"/>
                <w:sz w:val="22"/>
                <w:szCs w:val="22"/>
                <w:highlight w:val="yellow"/>
              </w:rPr>
            </w:pPr>
            <w:r w:rsidRPr="00DF1847">
              <w:rPr>
                <w:rFonts w:ascii="Aptos Narrow" w:hAnsi="Aptos Narrow"/>
                <w:color w:val="000000"/>
                <w:sz w:val="22"/>
                <w:szCs w:val="22"/>
              </w:rPr>
              <w:t>456</w:t>
            </w:r>
            <w:r w:rsidR="00DF1847">
              <w:rPr>
                <w:rFonts w:ascii="Aptos Narrow" w:hAnsi="Aptos Narrow"/>
                <w:color w:val="000000"/>
                <w:sz w:val="22"/>
                <w:szCs w:val="22"/>
              </w:rPr>
              <w:t>4</w:t>
            </w:r>
            <w:r w:rsidRPr="00DF1847">
              <w:rPr>
                <w:rFonts w:ascii="Aptos Narrow" w:hAnsi="Aptos Narrow"/>
                <w:color w:val="000000"/>
                <w:sz w:val="22"/>
                <w:szCs w:val="22"/>
              </w:rPr>
              <w:t>68</w:t>
            </w:r>
          </w:p>
        </w:tc>
        <w:tc>
          <w:tcPr>
            <w:tcW w:w="4358" w:type="dxa"/>
            <w:vAlign w:val="center"/>
          </w:tcPr>
          <w:p w14:paraId="3781FCDB" w14:textId="31E89E3D" w:rsidR="00424FE0" w:rsidRDefault="00424FE0">
            <w:pPr>
              <w:rPr>
                <w:rFonts w:ascii="Aptos Narrow" w:hAnsi="Aptos Narrow"/>
                <w:color w:val="000000"/>
                <w:sz w:val="22"/>
                <w:szCs w:val="22"/>
              </w:rPr>
            </w:pPr>
            <w:r>
              <w:rPr>
                <w:rFonts w:ascii="Aptos Narrow" w:hAnsi="Aptos Narrow"/>
                <w:color w:val="000000"/>
                <w:sz w:val="22"/>
                <w:szCs w:val="22"/>
              </w:rPr>
              <w:t>BISCOITO SALGADO – Tipo cream</w:t>
            </w:r>
            <w:r w:rsidR="004C076B">
              <w:rPr>
                <w:rFonts w:ascii="Aptos Narrow" w:hAnsi="Aptos Narrow"/>
                <w:color w:val="000000"/>
                <w:sz w:val="22"/>
                <w:szCs w:val="22"/>
              </w:rPr>
              <w:t>-cracker -</w:t>
            </w:r>
            <w:r>
              <w:rPr>
                <w:rFonts w:ascii="Aptos Narrow" w:hAnsi="Aptos Narrow"/>
                <w:color w:val="000000"/>
                <w:sz w:val="22"/>
                <w:szCs w:val="22"/>
              </w:rPr>
              <w:t xml:space="preserve"> embalagens individuais de 185 a 200 g. Composição do produto: Farinha de trigo enriquecida com ferro e ácido fólico, sal, gordura vegetal hidrogenada, açúcar invertido, amido de milho, extrato de malte, fermento biológico, fermentos químicos, bicarbonato de sódio e ácido lácteo. Validade mínima de 6 </w:t>
            </w:r>
            <w:r w:rsidR="00A0535D">
              <w:rPr>
                <w:rFonts w:ascii="Aptos Narrow" w:hAnsi="Aptos Narrow"/>
                <w:color w:val="000000"/>
                <w:sz w:val="22"/>
                <w:szCs w:val="22"/>
              </w:rPr>
              <w:t xml:space="preserve">(seis) </w:t>
            </w:r>
            <w:r>
              <w:rPr>
                <w:rFonts w:ascii="Aptos Narrow" w:hAnsi="Aptos Narrow"/>
                <w:color w:val="000000"/>
                <w:sz w:val="22"/>
                <w:szCs w:val="22"/>
              </w:rPr>
              <w:t>meses da data de entrega. NÃO CONTÉM LACTOSE</w:t>
            </w:r>
            <w:r w:rsidR="004C076B">
              <w:rPr>
                <w:rFonts w:ascii="Aptos Narrow" w:hAnsi="Aptos Narrow"/>
                <w:color w:val="000000"/>
                <w:sz w:val="22"/>
                <w:szCs w:val="22"/>
              </w:rPr>
              <w:t>.</w:t>
            </w:r>
          </w:p>
        </w:tc>
        <w:tc>
          <w:tcPr>
            <w:tcW w:w="1813" w:type="dxa"/>
            <w:noWrap/>
            <w:vAlign w:val="center"/>
          </w:tcPr>
          <w:p w14:paraId="10CE3EBE" w14:textId="60EEE6EB" w:rsidR="00424FE0" w:rsidRDefault="00424FE0">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tcPr>
          <w:p w14:paraId="5349C90D" w14:textId="7B92733D" w:rsidR="00424FE0" w:rsidRDefault="00424FE0">
            <w:pPr>
              <w:jc w:val="center"/>
              <w:rPr>
                <w:rFonts w:ascii="Aptos Narrow" w:hAnsi="Aptos Narrow"/>
                <w:color w:val="000000"/>
                <w:sz w:val="22"/>
                <w:szCs w:val="22"/>
              </w:rPr>
            </w:pPr>
            <w:r>
              <w:rPr>
                <w:rFonts w:ascii="Aptos Narrow" w:hAnsi="Aptos Narrow"/>
                <w:color w:val="000000"/>
                <w:sz w:val="22"/>
                <w:szCs w:val="22"/>
              </w:rPr>
              <w:t>500</w:t>
            </w:r>
          </w:p>
        </w:tc>
      </w:tr>
      <w:tr w:rsidR="00B502E4" w14:paraId="35E2829D" w14:textId="77777777" w:rsidTr="00130B1E">
        <w:trPr>
          <w:trHeight w:val="3300"/>
        </w:trPr>
        <w:tc>
          <w:tcPr>
            <w:tcW w:w="561" w:type="dxa"/>
            <w:shd w:val="clear" w:color="000000" w:fill="D0D0D0"/>
            <w:noWrap/>
            <w:vAlign w:val="center"/>
            <w:hideMark/>
          </w:tcPr>
          <w:p w14:paraId="5FB67257" w14:textId="77D73819" w:rsidR="00B502E4" w:rsidRDefault="00B502E4">
            <w:pPr>
              <w:jc w:val="center"/>
              <w:rPr>
                <w:rFonts w:ascii="Aptos Narrow" w:hAnsi="Aptos Narrow"/>
                <w:color w:val="000000"/>
                <w:sz w:val="22"/>
                <w:szCs w:val="22"/>
              </w:rPr>
            </w:pPr>
            <w:r>
              <w:rPr>
                <w:rFonts w:ascii="Aptos Narrow" w:hAnsi="Aptos Narrow"/>
                <w:color w:val="000000"/>
                <w:sz w:val="22"/>
                <w:szCs w:val="22"/>
              </w:rPr>
              <w:lastRenderedPageBreak/>
              <w:t>3</w:t>
            </w:r>
            <w:r w:rsidR="00F64C55">
              <w:rPr>
                <w:rFonts w:ascii="Aptos Narrow" w:hAnsi="Aptos Narrow"/>
                <w:color w:val="000000"/>
                <w:sz w:val="22"/>
                <w:szCs w:val="22"/>
              </w:rPr>
              <w:t>7</w:t>
            </w:r>
          </w:p>
        </w:tc>
        <w:tc>
          <w:tcPr>
            <w:tcW w:w="965" w:type="dxa"/>
            <w:noWrap/>
            <w:vAlign w:val="center"/>
            <w:hideMark/>
          </w:tcPr>
          <w:p w14:paraId="754D4B32" w14:textId="77777777" w:rsidR="00B502E4" w:rsidRDefault="00B502E4">
            <w:pPr>
              <w:jc w:val="center"/>
              <w:rPr>
                <w:rFonts w:ascii="Aptos Narrow" w:hAnsi="Aptos Narrow"/>
                <w:color w:val="000000"/>
                <w:sz w:val="22"/>
                <w:szCs w:val="22"/>
              </w:rPr>
            </w:pPr>
            <w:r w:rsidRPr="007103EC">
              <w:rPr>
                <w:rFonts w:ascii="Aptos Narrow" w:hAnsi="Aptos Narrow"/>
                <w:color w:val="000000"/>
                <w:sz w:val="22"/>
                <w:szCs w:val="22"/>
              </w:rPr>
              <w:t>482917</w:t>
            </w:r>
          </w:p>
        </w:tc>
        <w:tc>
          <w:tcPr>
            <w:tcW w:w="4358" w:type="dxa"/>
            <w:vAlign w:val="center"/>
            <w:hideMark/>
          </w:tcPr>
          <w:p w14:paraId="314AAF6E" w14:textId="497489B2" w:rsidR="00B502E4" w:rsidRDefault="00B502E4">
            <w:pPr>
              <w:rPr>
                <w:rFonts w:ascii="Aptos Narrow" w:hAnsi="Aptos Narrow"/>
                <w:color w:val="000000"/>
                <w:sz w:val="22"/>
                <w:szCs w:val="22"/>
              </w:rPr>
            </w:pPr>
            <w:r>
              <w:rPr>
                <w:rFonts w:ascii="Aptos Narrow" w:hAnsi="Aptos Narrow"/>
                <w:color w:val="000000"/>
                <w:sz w:val="22"/>
                <w:szCs w:val="22"/>
              </w:rPr>
              <w:t xml:space="preserve">BISCOITO SALGADO - </w:t>
            </w:r>
            <w:r w:rsidR="00D013DC">
              <w:rPr>
                <w:rFonts w:ascii="Aptos Narrow" w:hAnsi="Aptos Narrow"/>
                <w:color w:val="000000"/>
                <w:sz w:val="22"/>
                <w:szCs w:val="22"/>
              </w:rPr>
              <w:t>T</w:t>
            </w:r>
            <w:r>
              <w:rPr>
                <w:rFonts w:ascii="Aptos Narrow" w:hAnsi="Aptos Narrow"/>
                <w:color w:val="000000"/>
                <w:sz w:val="22"/>
                <w:szCs w:val="22"/>
              </w:rPr>
              <w:t>ipo polvilho - ingredientes: polvilho azedo, gordura vegetal, sal e ovo - NÃO CONTÉM GLÚTEN E NENHUM OUTRO INGREDIENTE DIFERENTE DOS CITADOS. Embalagem de 30 a 40g contendo identificação do produto, marca do fabricante, prazo de validade. Devendo estar intactos, não apresentar excesso de dureza, sabor característico. Não devem apresentar sinais de parasit</w:t>
            </w:r>
            <w:r w:rsidR="00A0535D">
              <w:rPr>
                <w:rFonts w:ascii="Aptos Narrow" w:hAnsi="Aptos Narrow"/>
                <w:color w:val="000000"/>
                <w:sz w:val="22"/>
                <w:szCs w:val="22"/>
              </w:rPr>
              <w:t>a</w:t>
            </w:r>
            <w:r>
              <w:rPr>
                <w:rFonts w:ascii="Aptos Narrow" w:hAnsi="Aptos Narrow"/>
                <w:color w:val="000000"/>
                <w:sz w:val="22"/>
                <w:szCs w:val="22"/>
              </w:rPr>
              <w:t xml:space="preserve">s, umidade, sujidades. Validade mínima de 6 </w:t>
            </w:r>
            <w:r w:rsidR="00415402">
              <w:rPr>
                <w:rFonts w:ascii="Aptos Narrow" w:hAnsi="Aptos Narrow"/>
                <w:color w:val="000000"/>
                <w:sz w:val="22"/>
                <w:szCs w:val="22"/>
              </w:rPr>
              <w:t xml:space="preserve">(seis) </w:t>
            </w:r>
            <w:r>
              <w:rPr>
                <w:rFonts w:ascii="Aptos Narrow" w:hAnsi="Aptos Narrow"/>
                <w:color w:val="000000"/>
                <w:sz w:val="22"/>
                <w:szCs w:val="22"/>
              </w:rPr>
              <w:t xml:space="preserve">meses a partir da data de entrega. </w:t>
            </w:r>
          </w:p>
        </w:tc>
        <w:tc>
          <w:tcPr>
            <w:tcW w:w="1813" w:type="dxa"/>
            <w:noWrap/>
            <w:vAlign w:val="center"/>
            <w:hideMark/>
          </w:tcPr>
          <w:p w14:paraId="1938E8F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374D91E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50.000</w:t>
            </w:r>
          </w:p>
        </w:tc>
      </w:tr>
      <w:tr w:rsidR="00B502E4" w14:paraId="3E5F86B9" w14:textId="77777777" w:rsidTr="00130B1E">
        <w:trPr>
          <w:trHeight w:val="3000"/>
        </w:trPr>
        <w:tc>
          <w:tcPr>
            <w:tcW w:w="561" w:type="dxa"/>
            <w:shd w:val="clear" w:color="000000" w:fill="D0D0D0"/>
            <w:noWrap/>
            <w:vAlign w:val="center"/>
            <w:hideMark/>
          </w:tcPr>
          <w:p w14:paraId="506851B9" w14:textId="2F618E22" w:rsidR="00B502E4" w:rsidRDefault="00B502E4">
            <w:pPr>
              <w:jc w:val="center"/>
              <w:rPr>
                <w:rFonts w:ascii="Aptos Narrow" w:hAnsi="Aptos Narrow"/>
                <w:color w:val="000000"/>
                <w:sz w:val="22"/>
                <w:szCs w:val="22"/>
              </w:rPr>
            </w:pPr>
            <w:r>
              <w:rPr>
                <w:rFonts w:ascii="Aptos Narrow" w:hAnsi="Aptos Narrow"/>
                <w:color w:val="000000"/>
                <w:sz w:val="22"/>
                <w:szCs w:val="22"/>
              </w:rPr>
              <w:t>3</w:t>
            </w:r>
            <w:r w:rsidR="00F64C55">
              <w:rPr>
                <w:rFonts w:ascii="Aptos Narrow" w:hAnsi="Aptos Narrow"/>
                <w:color w:val="000000"/>
                <w:sz w:val="22"/>
                <w:szCs w:val="22"/>
              </w:rPr>
              <w:t>8</w:t>
            </w:r>
          </w:p>
        </w:tc>
        <w:tc>
          <w:tcPr>
            <w:tcW w:w="965" w:type="dxa"/>
            <w:noWrap/>
            <w:vAlign w:val="center"/>
            <w:hideMark/>
          </w:tcPr>
          <w:p w14:paraId="4D140FEE" w14:textId="77777777" w:rsidR="00B502E4" w:rsidRPr="001A272D" w:rsidRDefault="00B502E4">
            <w:pPr>
              <w:jc w:val="center"/>
              <w:rPr>
                <w:rFonts w:ascii="Aptos Narrow" w:hAnsi="Aptos Narrow"/>
                <w:color w:val="000000"/>
                <w:sz w:val="22"/>
                <w:szCs w:val="22"/>
              </w:rPr>
            </w:pPr>
            <w:r w:rsidRPr="00213F2A">
              <w:rPr>
                <w:rFonts w:ascii="Aptos Narrow" w:hAnsi="Aptos Narrow"/>
                <w:color w:val="000000"/>
                <w:sz w:val="22"/>
                <w:szCs w:val="22"/>
              </w:rPr>
              <w:t>456469</w:t>
            </w:r>
          </w:p>
        </w:tc>
        <w:tc>
          <w:tcPr>
            <w:tcW w:w="4358" w:type="dxa"/>
            <w:vAlign w:val="center"/>
            <w:hideMark/>
          </w:tcPr>
          <w:p w14:paraId="15B4029E" w14:textId="4385BFB7" w:rsidR="00B502E4" w:rsidRPr="001A272D" w:rsidRDefault="00B502E4">
            <w:pPr>
              <w:rPr>
                <w:rFonts w:ascii="Aptos Narrow" w:hAnsi="Aptos Narrow"/>
                <w:color w:val="000000"/>
                <w:sz w:val="22"/>
                <w:szCs w:val="22"/>
              </w:rPr>
            </w:pPr>
            <w:r w:rsidRPr="001A272D">
              <w:rPr>
                <w:rFonts w:ascii="Aptos Narrow" w:hAnsi="Aptos Narrow"/>
                <w:color w:val="000000"/>
                <w:sz w:val="22"/>
                <w:szCs w:val="22"/>
              </w:rPr>
              <w:t xml:space="preserve">BISCOITO DOCE – </w:t>
            </w:r>
            <w:r w:rsidR="00D013DC">
              <w:rPr>
                <w:rFonts w:ascii="Aptos Narrow" w:hAnsi="Aptos Narrow"/>
                <w:color w:val="000000"/>
                <w:sz w:val="22"/>
                <w:szCs w:val="22"/>
              </w:rPr>
              <w:t>T</w:t>
            </w:r>
            <w:r w:rsidRPr="001A272D">
              <w:rPr>
                <w:rFonts w:ascii="Aptos Narrow" w:hAnsi="Aptos Narrow"/>
                <w:color w:val="000000"/>
                <w:sz w:val="22"/>
                <w:szCs w:val="22"/>
              </w:rPr>
              <w:t xml:space="preserve">ipo: maisena - embalagens individuais de 185 a 200g sem lactose. Composição do produto: Farinha de trigo enriquecida com ferro e ácido fólico, açúcar, gordura vegetal hidrogenada, açúcar invertido, sal, fermentos químicos, bicarbonato de amônio, bicarbonato de sódio, estabilizante lecitina de soja e aromatizante. Validade mínima de 6 </w:t>
            </w:r>
            <w:r w:rsidR="00415402">
              <w:rPr>
                <w:rFonts w:ascii="Aptos Narrow" w:hAnsi="Aptos Narrow"/>
                <w:color w:val="000000"/>
                <w:sz w:val="22"/>
                <w:szCs w:val="22"/>
              </w:rPr>
              <w:t xml:space="preserve">(seis) </w:t>
            </w:r>
            <w:r w:rsidRPr="001A272D">
              <w:rPr>
                <w:rFonts w:ascii="Aptos Narrow" w:hAnsi="Aptos Narrow"/>
                <w:color w:val="000000"/>
                <w:sz w:val="22"/>
                <w:szCs w:val="22"/>
              </w:rPr>
              <w:t>meses a partir da data de entrega. NÃO CONTÉM LACTOSE.</w:t>
            </w:r>
          </w:p>
        </w:tc>
        <w:tc>
          <w:tcPr>
            <w:tcW w:w="1813" w:type="dxa"/>
            <w:noWrap/>
            <w:vAlign w:val="center"/>
            <w:hideMark/>
          </w:tcPr>
          <w:p w14:paraId="35D5231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4CB106D2"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500</w:t>
            </w:r>
          </w:p>
        </w:tc>
      </w:tr>
      <w:tr w:rsidR="00B502E4" w14:paraId="791E0319" w14:textId="77777777" w:rsidTr="00130B1E">
        <w:trPr>
          <w:trHeight w:val="1500"/>
        </w:trPr>
        <w:tc>
          <w:tcPr>
            <w:tcW w:w="561" w:type="dxa"/>
            <w:shd w:val="clear" w:color="000000" w:fill="D0D0D0"/>
            <w:noWrap/>
            <w:vAlign w:val="center"/>
            <w:hideMark/>
          </w:tcPr>
          <w:p w14:paraId="71C03847" w14:textId="464CAD77" w:rsidR="00B502E4" w:rsidRDefault="00B502E4">
            <w:pPr>
              <w:jc w:val="center"/>
              <w:rPr>
                <w:rFonts w:ascii="Aptos Narrow" w:hAnsi="Aptos Narrow"/>
                <w:color w:val="000000"/>
                <w:sz w:val="22"/>
                <w:szCs w:val="22"/>
              </w:rPr>
            </w:pPr>
            <w:r>
              <w:rPr>
                <w:rFonts w:ascii="Aptos Narrow" w:hAnsi="Aptos Narrow"/>
                <w:color w:val="000000"/>
                <w:sz w:val="22"/>
                <w:szCs w:val="22"/>
              </w:rPr>
              <w:t>3</w:t>
            </w:r>
            <w:r w:rsidR="00F64C55">
              <w:rPr>
                <w:rFonts w:ascii="Aptos Narrow" w:hAnsi="Aptos Narrow"/>
                <w:color w:val="000000"/>
                <w:sz w:val="22"/>
                <w:szCs w:val="22"/>
              </w:rPr>
              <w:t>9</w:t>
            </w:r>
          </w:p>
        </w:tc>
        <w:tc>
          <w:tcPr>
            <w:tcW w:w="965" w:type="dxa"/>
            <w:noWrap/>
            <w:vAlign w:val="center"/>
            <w:hideMark/>
          </w:tcPr>
          <w:p w14:paraId="763BEA29"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463532</w:t>
            </w:r>
          </w:p>
        </w:tc>
        <w:tc>
          <w:tcPr>
            <w:tcW w:w="4358" w:type="dxa"/>
            <w:vAlign w:val="center"/>
            <w:hideMark/>
          </w:tcPr>
          <w:p w14:paraId="73931629" w14:textId="3EF93EE7" w:rsidR="00B502E4" w:rsidRDefault="00B502E4">
            <w:pPr>
              <w:rPr>
                <w:rFonts w:ascii="Aptos Narrow" w:hAnsi="Aptos Narrow"/>
                <w:color w:val="000000"/>
                <w:sz w:val="22"/>
                <w:szCs w:val="22"/>
              </w:rPr>
            </w:pPr>
            <w:r>
              <w:rPr>
                <w:rFonts w:ascii="Aptos Narrow" w:hAnsi="Aptos Narrow"/>
                <w:color w:val="000000"/>
                <w:sz w:val="22"/>
                <w:szCs w:val="22"/>
              </w:rPr>
              <w:t>CACAU EM PÓ ALCALINO - 100% cacau, sem aditivos químicos, sem adição de açúcar, livre de aromas artificiais. Validade mínima de 6</w:t>
            </w:r>
            <w:r w:rsidR="00415402">
              <w:rPr>
                <w:rFonts w:ascii="Aptos Narrow" w:hAnsi="Aptos Narrow"/>
                <w:color w:val="000000"/>
                <w:sz w:val="22"/>
                <w:szCs w:val="22"/>
              </w:rPr>
              <w:t xml:space="preserve"> (seis)</w:t>
            </w:r>
            <w:r>
              <w:rPr>
                <w:rFonts w:ascii="Aptos Narrow" w:hAnsi="Aptos Narrow"/>
                <w:color w:val="000000"/>
                <w:sz w:val="22"/>
                <w:szCs w:val="22"/>
              </w:rPr>
              <w:t xml:space="preserve"> meses da data de entrega. P</w:t>
            </w:r>
            <w:r w:rsidR="00135163">
              <w:rPr>
                <w:rFonts w:ascii="Aptos Narrow" w:hAnsi="Aptos Narrow"/>
                <w:color w:val="000000"/>
                <w:sz w:val="22"/>
                <w:szCs w:val="22"/>
              </w:rPr>
              <w:t xml:space="preserve">acote </w:t>
            </w:r>
            <w:r>
              <w:rPr>
                <w:rFonts w:ascii="Aptos Narrow" w:hAnsi="Aptos Narrow"/>
                <w:color w:val="000000"/>
                <w:sz w:val="22"/>
                <w:szCs w:val="22"/>
              </w:rPr>
              <w:t>200G</w:t>
            </w:r>
            <w:r w:rsidR="00A0535D">
              <w:rPr>
                <w:rFonts w:ascii="Aptos Narrow" w:hAnsi="Aptos Narrow"/>
                <w:color w:val="000000"/>
                <w:sz w:val="22"/>
                <w:szCs w:val="22"/>
              </w:rPr>
              <w:t>.</w:t>
            </w:r>
          </w:p>
        </w:tc>
        <w:tc>
          <w:tcPr>
            <w:tcW w:w="1813" w:type="dxa"/>
            <w:noWrap/>
            <w:vAlign w:val="center"/>
            <w:hideMark/>
          </w:tcPr>
          <w:p w14:paraId="6CC6190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06BC192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4.500</w:t>
            </w:r>
          </w:p>
        </w:tc>
      </w:tr>
      <w:tr w:rsidR="00B502E4" w14:paraId="447BF330" w14:textId="77777777" w:rsidTr="00130B1E">
        <w:trPr>
          <w:trHeight w:val="3600"/>
        </w:trPr>
        <w:tc>
          <w:tcPr>
            <w:tcW w:w="561" w:type="dxa"/>
            <w:shd w:val="clear" w:color="000000" w:fill="D0D0D0"/>
            <w:noWrap/>
            <w:vAlign w:val="center"/>
            <w:hideMark/>
          </w:tcPr>
          <w:p w14:paraId="0F69C1AF" w14:textId="176C2078" w:rsidR="00B502E4" w:rsidRDefault="00F64C55">
            <w:pPr>
              <w:jc w:val="center"/>
              <w:rPr>
                <w:rFonts w:ascii="Aptos Narrow" w:hAnsi="Aptos Narrow"/>
                <w:color w:val="000000"/>
                <w:sz w:val="22"/>
                <w:szCs w:val="22"/>
              </w:rPr>
            </w:pPr>
            <w:r>
              <w:rPr>
                <w:rFonts w:ascii="Aptos Narrow" w:hAnsi="Aptos Narrow"/>
                <w:color w:val="000000"/>
                <w:sz w:val="22"/>
                <w:szCs w:val="22"/>
              </w:rPr>
              <w:t>40</w:t>
            </w:r>
          </w:p>
        </w:tc>
        <w:tc>
          <w:tcPr>
            <w:tcW w:w="965" w:type="dxa"/>
            <w:noWrap/>
            <w:vAlign w:val="center"/>
            <w:hideMark/>
          </w:tcPr>
          <w:p w14:paraId="673803C1"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463872</w:t>
            </w:r>
          </w:p>
        </w:tc>
        <w:tc>
          <w:tcPr>
            <w:tcW w:w="4358" w:type="dxa"/>
            <w:vAlign w:val="center"/>
            <w:hideMark/>
          </w:tcPr>
          <w:p w14:paraId="6AF4F141" w14:textId="6062DD8E" w:rsidR="00B502E4" w:rsidRDefault="00B502E4">
            <w:pPr>
              <w:rPr>
                <w:rFonts w:ascii="Aptos Narrow" w:hAnsi="Aptos Narrow"/>
                <w:color w:val="000000"/>
                <w:sz w:val="22"/>
                <w:szCs w:val="22"/>
              </w:rPr>
            </w:pPr>
            <w:r>
              <w:rPr>
                <w:rFonts w:ascii="Aptos Narrow" w:hAnsi="Aptos Narrow"/>
                <w:color w:val="000000"/>
                <w:sz w:val="22"/>
                <w:szCs w:val="22"/>
              </w:rPr>
              <w:t>CANELA EM PÓ - Pó fino homogêneo, obtida a partir de cascas de espécimes genuínos,</w:t>
            </w:r>
            <w:r w:rsidR="001A272D">
              <w:rPr>
                <w:rFonts w:ascii="Aptos Narrow" w:hAnsi="Aptos Narrow"/>
                <w:color w:val="000000"/>
                <w:sz w:val="22"/>
                <w:szCs w:val="22"/>
              </w:rPr>
              <w:t xml:space="preserve"> </w:t>
            </w:r>
            <w:r>
              <w:rPr>
                <w:rFonts w:ascii="Aptos Narrow" w:hAnsi="Aptos Narrow"/>
                <w:color w:val="000000"/>
                <w:sz w:val="22"/>
                <w:szCs w:val="22"/>
              </w:rPr>
              <w:t xml:space="preserve">de coloração parda amarelada ou marrom claro, com cheiro aromático e sabor próprio; livre de sujidades e materiais estranhos à sua espécie. Acondicionada em embalagem plástica transparente, atóxica, devidamente higienizada, com peso igual a 30g. Validade mínima 4 </w:t>
            </w:r>
            <w:r w:rsidR="00415402">
              <w:rPr>
                <w:rFonts w:ascii="Aptos Narrow" w:hAnsi="Aptos Narrow"/>
                <w:color w:val="000000"/>
                <w:sz w:val="22"/>
                <w:szCs w:val="22"/>
              </w:rPr>
              <w:t xml:space="preserve">(quatro) </w:t>
            </w:r>
            <w:r>
              <w:rPr>
                <w:rFonts w:ascii="Aptos Narrow" w:hAnsi="Aptos Narrow"/>
                <w:color w:val="000000"/>
                <w:sz w:val="22"/>
                <w:szCs w:val="22"/>
              </w:rPr>
              <w:t>meses a partir da data de entrega. O produto deve ter os registros nos órgãos competentes de fiscalização e estar de acordo com a legislação vigente.</w:t>
            </w:r>
          </w:p>
        </w:tc>
        <w:tc>
          <w:tcPr>
            <w:tcW w:w="1813" w:type="dxa"/>
            <w:noWrap/>
            <w:vAlign w:val="center"/>
            <w:hideMark/>
          </w:tcPr>
          <w:p w14:paraId="51D84B4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71CC44E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800</w:t>
            </w:r>
          </w:p>
        </w:tc>
      </w:tr>
      <w:tr w:rsidR="00B502E4" w14:paraId="035EA378" w14:textId="77777777" w:rsidTr="00130B1E">
        <w:trPr>
          <w:trHeight w:val="1800"/>
        </w:trPr>
        <w:tc>
          <w:tcPr>
            <w:tcW w:w="561" w:type="dxa"/>
            <w:shd w:val="clear" w:color="000000" w:fill="D0D0D0"/>
            <w:noWrap/>
            <w:vAlign w:val="center"/>
            <w:hideMark/>
          </w:tcPr>
          <w:p w14:paraId="622D44CA" w14:textId="1EB6690B" w:rsidR="00B502E4" w:rsidRDefault="00B502E4">
            <w:pPr>
              <w:jc w:val="center"/>
              <w:rPr>
                <w:rFonts w:ascii="Aptos Narrow" w:hAnsi="Aptos Narrow"/>
                <w:color w:val="000000"/>
                <w:sz w:val="22"/>
                <w:szCs w:val="22"/>
              </w:rPr>
            </w:pPr>
            <w:r>
              <w:rPr>
                <w:rFonts w:ascii="Aptos Narrow" w:hAnsi="Aptos Narrow"/>
                <w:color w:val="000000"/>
                <w:sz w:val="22"/>
                <w:szCs w:val="22"/>
              </w:rPr>
              <w:lastRenderedPageBreak/>
              <w:t>4</w:t>
            </w:r>
            <w:r w:rsidR="00F64C55">
              <w:rPr>
                <w:rFonts w:ascii="Aptos Narrow" w:hAnsi="Aptos Narrow"/>
                <w:color w:val="000000"/>
                <w:sz w:val="22"/>
                <w:szCs w:val="22"/>
              </w:rPr>
              <w:t>1</w:t>
            </w:r>
          </w:p>
        </w:tc>
        <w:tc>
          <w:tcPr>
            <w:tcW w:w="965" w:type="dxa"/>
            <w:noWrap/>
            <w:vAlign w:val="center"/>
            <w:hideMark/>
          </w:tcPr>
          <w:p w14:paraId="7DB4D6BD"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463690</w:t>
            </w:r>
          </w:p>
        </w:tc>
        <w:tc>
          <w:tcPr>
            <w:tcW w:w="4358" w:type="dxa"/>
            <w:vAlign w:val="center"/>
            <w:hideMark/>
          </w:tcPr>
          <w:p w14:paraId="1D9F1D4E" w14:textId="19D4D3DC" w:rsidR="00B502E4" w:rsidRDefault="00B502E4">
            <w:pPr>
              <w:rPr>
                <w:rFonts w:ascii="Aptos Narrow" w:hAnsi="Aptos Narrow"/>
                <w:color w:val="000000"/>
                <w:sz w:val="22"/>
                <w:szCs w:val="22"/>
              </w:rPr>
            </w:pPr>
            <w:r>
              <w:rPr>
                <w:rFonts w:ascii="Aptos Narrow" w:hAnsi="Aptos Narrow"/>
                <w:color w:val="000000"/>
                <w:sz w:val="22"/>
                <w:szCs w:val="22"/>
              </w:rPr>
              <w:t>CANJICA DE MILHO - Milho de canjica branca; de primeira qualidade, beneficiado, polido, limpo; isento de sujidades, parasitas e larvas; admitindo umidade máxima de 14% por peso; acondicionado em saco plástico transparente, atóxico. Pacote de 500g</w:t>
            </w:r>
            <w:r w:rsidR="00415402">
              <w:rPr>
                <w:rFonts w:ascii="Aptos Narrow" w:hAnsi="Aptos Narrow"/>
                <w:color w:val="000000"/>
                <w:sz w:val="22"/>
                <w:szCs w:val="22"/>
              </w:rPr>
              <w:t>.</w:t>
            </w:r>
          </w:p>
        </w:tc>
        <w:tc>
          <w:tcPr>
            <w:tcW w:w="1813" w:type="dxa"/>
            <w:noWrap/>
            <w:vAlign w:val="center"/>
            <w:hideMark/>
          </w:tcPr>
          <w:p w14:paraId="7C33EA8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Unidade</w:t>
            </w:r>
          </w:p>
        </w:tc>
        <w:tc>
          <w:tcPr>
            <w:tcW w:w="879" w:type="dxa"/>
            <w:noWrap/>
            <w:vAlign w:val="center"/>
            <w:hideMark/>
          </w:tcPr>
          <w:p w14:paraId="6EBA7D1D"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3.000</w:t>
            </w:r>
          </w:p>
        </w:tc>
      </w:tr>
      <w:tr w:rsidR="00B502E4" w14:paraId="4C558835" w14:textId="77777777" w:rsidTr="00130B1E">
        <w:trPr>
          <w:trHeight w:val="1500"/>
        </w:trPr>
        <w:tc>
          <w:tcPr>
            <w:tcW w:w="561" w:type="dxa"/>
            <w:shd w:val="clear" w:color="000000" w:fill="D0D0D0"/>
            <w:noWrap/>
            <w:vAlign w:val="center"/>
            <w:hideMark/>
          </w:tcPr>
          <w:p w14:paraId="60B1F5A7" w14:textId="33F4AF57" w:rsidR="00B502E4" w:rsidRDefault="00B502E4">
            <w:pPr>
              <w:jc w:val="center"/>
              <w:rPr>
                <w:rFonts w:ascii="Aptos Narrow" w:hAnsi="Aptos Narrow"/>
                <w:color w:val="000000"/>
                <w:sz w:val="22"/>
                <w:szCs w:val="22"/>
              </w:rPr>
            </w:pPr>
            <w:r>
              <w:rPr>
                <w:rFonts w:ascii="Aptos Narrow" w:hAnsi="Aptos Narrow"/>
                <w:color w:val="000000"/>
                <w:sz w:val="22"/>
                <w:szCs w:val="22"/>
              </w:rPr>
              <w:t>4</w:t>
            </w:r>
            <w:r w:rsidR="00F64C55">
              <w:rPr>
                <w:rFonts w:ascii="Aptos Narrow" w:hAnsi="Aptos Narrow"/>
                <w:color w:val="000000"/>
                <w:sz w:val="22"/>
                <w:szCs w:val="22"/>
              </w:rPr>
              <w:t>2</w:t>
            </w:r>
          </w:p>
        </w:tc>
        <w:tc>
          <w:tcPr>
            <w:tcW w:w="965" w:type="dxa"/>
            <w:noWrap/>
            <w:vAlign w:val="center"/>
            <w:hideMark/>
          </w:tcPr>
          <w:p w14:paraId="2629F750"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459072</w:t>
            </w:r>
          </w:p>
        </w:tc>
        <w:tc>
          <w:tcPr>
            <w:tcW w:w="4358" w:type="dxa"/>
            <w:vAlign w:val="center"/>
            <w:hideMark/>
          </w:tcPr>
          <w:p w14:paraId="33018444" w14:textId="7D18AF3C" w:rsidR="00B502E4" w:rsidRDefault="00B502E4">
            <w:pPr>
              <w:rPr>
                <w:rFonts w:ascii="Aptos Narrow" w:hAnsi="Aptos Narrow"/>
                <w:color w:val="000000"/>
                <w:sz w:val="22"/>
                <w:szCs w:val="22"/>
              </w:rPr>
            </w:pPr>
            <w:r>
              <w:rPr>
                <w:rFonts w:ascii="Aptos Narrow" w:hAnsi="Aptos Narrow"/>
                <w:color w:val="000000"/>
                <w:sz w:val="22"/>
                <w:szCs w:val="22"/>
              </w:rPr>
              <w:t>CANJIQUINHA DE MILHO</w:t>
            </w:r>
            <w:r w:rsidR="00D013DC">
              <w:rPr>
                <w:rFonts w:ascii="Aptos Narrow" w:hAnsi="Aptos Narrow"/>
                <w:color w:val="000000"/>
                <w:sz w:val="22"/>
                <w:szCs w:val="22"/>
              </w:rPr>
              <w:t xml:space="preserve"> </w:t>
            </w:r>
            <w:r>
              <w:rPr>
                <w:rFonts w:ascii="Aptos Narrow" w:hAnsi="Aptos Narrow"/>
                <w:color w:val="000000"/>
                <w:sz w:val="22"/>
                <w:szCs w:val="22"/>
              </w:rPr>
              <w:t xml:space="preserve">- Embalagem deve estar intacta, acondicionadas em pacotes de </w:t>
            </w:r>
            <w:r w:rsidR="004C076B">
              <w:rPr>
                <w:rFonts w:ascii="Aptos Narrow" w:hAnsi="Aptos Narrow"/>
                <w:color w:val="000000"/>
                <w:sz w:val="22"/>
                <w:szCs w:val="22"/>
              </w:rPr>
              <w:t>polietileno</w:t>
            </w:r>
            <w:r>
              <w:rPr>
                <w:rFonts w:ascii="Aptos Narrow" w:hAnsi="Aptos Narrow"/>
                <w:color w:val="000000"/>
                <w:sz w:val="22"/>
                <w:szCs w:val="22"/>
              </w:rPr>
              <w:t xml:space="preserve"> transparente, bem vedado, embalagem de 1kg. Data de fabricação: 30 dias. </w:t>
            </w:r>
            <w:r w:rsidR="00DB0B2D">
              <w:rPr>
                <w:rFonts w:ascii="Aptos Narrow" w:hAnsi="Aptos Narrow"/>
                <w:color w:val="000000"/>
                <w:sz w:val="22"/>
                <w:szCs w:val="22"/>
              </w:rPr>
              <w:t>Prazo</w:t>
            </w:r>
            <w:r>
              <w:rPr>
                <w:rFonts w:ascii="Aptos Narrow" w:hAnsi="Aptos Narrow"/>
                <w:color w:val="000000"/>
                <w:sz w:val="22"/>
                <w:szCs w:val="22"/>
              </w:rPr>
              <w:t xml:space="preserve"> de validade: mínimo 4 </w:t>
            </w:r>
            <w:r w:rsidR="00415402">
              <w:rPr>
                <w:rFonts w:ascii="Aptos Narrow" w:hAnsi="Aptos Narrow"/>
                <w:color w:val="000000"/>
                <w:sz w:val="22"/>
                <w:szCs w:val="22"/>
              </w:rPr>
              <w:t xml:space="preserve">(quatro) </w:t>
            </w:r>
            <w:r>
              <w:rPr>
                <w:rFonts w:ascii="Aptos Narrow" w:hAnsi="Aptos Narrow"/>
                <w:color w:val="000000"/>
                <w:sz w:val="22"/>
                <w:szCs w:val="22"/>
              </w:rPr>
              <w:t>meses.</w:t>
            </w:r>
          </w:p>
        </w:tc>
        <w:tc>
          <w:tcPr>
            <w:tcW w:w="1813" w:type="dxa"/>
            <w:noWrap/>
            <w:vAlign w:val="center"/>
            <w:hideMark/>
          </w:tcPr>
          <w:p w14:paraId="5C3BF420" w14:textId="391BB5B2" w:rsidR="00B502E4" w:rsidRDefault="00B502E4">
            <w:pPr>
              <w:jc w:val="center"/>
              <w:rPr>
                <w:rFonts w:ascii="Aptos Narrow" w:hAnsi="Aptos Narrow"/>
                <w:color w:val="000000"/>
                <w:sz w:val="22"/>
                <w:szCs w:val="22"/>
              </w:rPr>
            </w:pPr>
            <w:r>
              <w:rPr>
                <w:rFonts w:ascii="Aptos Narrow" w:hAnsi="Aptos Narrow"/>
                <w:color w:val="000000"/>
                <w:sz w:val="22"/>
                <w:szCs w:val="22"/>
              </w:rPr>
              <w:t>K</w:t>
            </w:r>
            <w:r w:rsidR="00D013DC">
              <w:rPr>
                <w:rFonts w:ascii="Aptos Narrow" w:hAnsi="Aptos Narrow"/>
                <w:color w:val="000000"/>
                <w:sz w:val="22"/>
                <w:szCs w:val="22"/>
              </w:rPr>
              <w:t>g</w:t>
            </w:r>
          </w:p>
        </w:tc>
        <w:tc>
          <w:tcPr>
            <w:tcW w:w="879" w:type="dxa"/>
            <w:noWrap/>
            <w:vAlign w:val="center"/>
            <w:hideMark/>
          </w:tcPr>
          <w:p w14:paraId="03115E26"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1.000</w:t>
            </w:r>
          </w:p>
        </w:tc>
      </w:tr>
      <w:tr w:rsidR="00B502E4" w14:paraId="632099F2" w14:textId="77777777" w:rsidTr="00130B1E">
        <w:trPr>
          <w:trHeight w:val="900"/>
        </w:trPr>
        <w:tc>
          <w:tcPr>
            <w:tcW w:w="561" w:type="dxa"/>
            <w:shd w:val="clear" w:color="000000" w:fill="D0D0D0"/>
            <w:noWrap/>
            <w:vAlign w:val="center"/>
            <w:hideMark/>
          </w:tcPr>
          <w:p w14:paraId="7C0F5CBD" w14:textId="4BBBAE45" w:rsidR="00B502E4" w:rsidRDefault="00B502E4">
            <w:pPr>
              <w:jc w:val="center"/>
              <w:rPr>
                <w:rFonts w:ascii="Aptos Narrow" w:hAnsi="Aptos Narrow"/>
                <w:color w:val="000000"/>
                <w:sz w:val="22"/>
                <w:szCs w:val="22"/>
              </w:rPr>
            </w:pPr>
            <w:r>
              <w:rPr>
                <w:rFonts w:ascii="Aptos Narrow" w:hAnsi="Aptos Narrow"/>
                <w:color w:val="000000"/>
                <w:sz w:val="22"/>
                <w:szCs w:val="22"/>
              </w:rPr>
              <w:t>4</w:t>
            </w:r>
            <w:r w:rsidR="00F64C55">
              <w:rPr>
                <w:rFonts w:ascii="Aptos Narrow" w:hAnsi="Aptos Narrow"/>
                <w:color w:val="000000"/>
                <w:sz w:val="22"/>
                <w:szCs w:val="22"/>
              </w:rPr>
              <w:t>3</w:t>
            </w:r>
          </w:p>
        </w:tc>
        <w:tc>
          <w:tcPr>
            <w:tcW w:w="965" w:type="dxa"/>
            <w:noWrap/>
            <w:vAlign w:val="center"/>
            <w:hideMark/>
          </w:tcPr>
          <w:p w14:paraId="7465BE69"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463568</w:t>
            </w:r>
          </w:p>
        </w:tc>
        <w:tc>
          <w:tcPr>
            <w:tcW w:w="4358" w:type="dxa"/>
            <w:vAlign w:val="center"/>
            <w:hideMark/>
          </w:tcPr>
          <w:p w14:paraId="7E46B6CE" w14:textId="2693C9E3" w:rsidR="00B502E4" w:rsidRDefault="00B502E4">
            <w:pPr>
              <w:rPr>
                <w:rFonts w:ascii="Aptos Narrow" w:hAnsi="Aptos Narrow"/>
                <w:color w:val="000000"/>
                <w:sz w:val="22"/>
                <w:szCs w:val="22"/>
              </w:rPr>
            </w:pPr>
            <w:r>
              <w:rPr>
                <w:rFonts w:ascii="Aptos Narrow" w:hAnsi="Aptos Narrow"/>
                <w:color w:val="000000"/>
                <w:sz w:val="22"/>
                <w:szCs w:val="22"/>
              </w:rPr>
              <w:t xml:space="preserve"> CAFÉ - solúvel granulado, embalagem com 50g, rotulagem nutricional obrigatória. Validade mínima de 6 </w:t>
            </w:r>
            <w:r w:rsidR="00415402">
              <w:rPr>
                <w:rFonts w:ascii="Aptos Narrow" w:hAnsi="Aptos Narrow"/>
                <w:color w:val="000000"/>
                <w:sz w:val="22"/>
                <w:szCs w:val="22"/>
              </w:rPr>
              <w:t xml:space="preserve">(seis) </w:t>
            </w:r>
            <w:r>
              <w:rPr>
                <w:rFonts w:ascii="Aptos Narrow" w:hAnsi="Aptos Narrow"/>
                <w:color w:val="000000"/>
                <w:sz w:val="22"/>
                <w:szCs w:val="22"/>
              </w:rPr>
              <w:t>meses a partir da data de entrega.</w:t>
            </w:r>
          </w:p>
        </w:tc>
        <w:tc>
          <w:tcPr>
            <w:tcW w:w="1813" w:type="dxa"/>
            <w:noWrap/>
            <w:vAlign w:val="center"/>
            <w:hideMark/>
          </w:tcPr>
          <w:p w14:paraId="79DFF5F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1FED068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4.000</w:t>
            </w:r>
          </w:p>
        </w:tc>
      </w:tr>
      <w:tr w:rsidR="00B502E4" w14:paraId="1737B400" w14:textId="77777777" w:rsidTr="00130B1E">
        <w:trPr>
          <w:trHeight w:val="3900"/>
        </w:trPr>
        <w:tc>
          <w:tcPr>
            <w:tcW w:w="561" w:type="dxa"/>
            <w:shd w:val="clear" w:color="000000" w:fill="D0D0D0"/>
            <w:noWrap/>
            <w:vAlign w:val="center"/>
            <w:hideMark/>
          </w:tcPr>
          <w:p w14:paraId="74BED37E" w14:textId="39575D6E" w:rsidR="00B502E4" w:rsidRDefault="00B502E4">
            <w:pPr>
              <w:jc w:val="center"/>
              <w:rPr>
                <w:rFonts w:ascii="Aptos Narrow" w:hAnsi="Aptos Narrow"/>
                <w:color w:val="000000"/>
                <w:sz w:val="22"/>
                <w:szCs w:val="22"/>
              </w:rPr>
            </w:pPr>
            <w:r>
              <w:rPr>
                <w:rFonts w:ascii="Aptos Narrow" w:hAnsi="Aptos Narrow"/>
                <w:color w:val="000000"/>
                <w:sz w:val="22"/>
                <w:szCs w:val="22"/>
              </w:rPr>
              <w:t>4</w:t>
            </w:r>
            <w:r w:rsidR="00F64C55">
              <w:rPr>
                <w:rFonts w:ascii="Aptos Narrow" w:hAnsi="Aptos Narrow"/>
                <w:color w:val="000000"/>
                <w:sz w:val="22"/>
                <w:szCs w:val="22"/>
              </w:rPr>
              <w:t>4</w:t>
            </w:r>
          </w:p>
        </w:tc>
        <w:tc>
          <w:tcPr>
            <w:tcW w:w="965" w:type="dxa"/>
            <w:noWrap/>
            <w:vAlign w:val="center"/>
            <w:hideMark/>
          </w:tcPr>
          <w:p w14:paraId="57C48F45"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459670</w:t>
            </w:r>
          </w:p>
        </w:tc>
        <w:tc>
          <w:tcPr>
            <w:tcW w:w="4358" w:type="dxa"/>
            <w:vAlign w:val="center"/>
            <w:hideMark/>
          </w:tcPr>
          <w:p w14:paraId="2AB925B5" w14:textId="44F69B11" w:rsidR="00B502E4" w:rsidRDefault="00B502E4">
            <w:pPr>
              <w:rPr>
                <w:rFonts w:ascii="Aptos Narrow" w:hAnsi="Aptos Narrow"/>
                <w:color w:val="000000"/>
                <w:sz w:val="22"/>
                <w:szCs w:val="22"/>
              </w:rPr>
            </w:pPr>
            <w:r>
              <w:rPr>
                <w:rFonts w:ascii="Aptos Narrow" w:hAnsi="Aptos Narrow"/>
                <w:color w:val="000000"/>
                <w:sz w:val="22"/>
                <w:szCs w:val="22"/>
              </w:rPr>
              <w:t xml:space="preserve">EXTRATO DE TOMATE - concentrado. O produto deverá ser resultante da concentração da polpa de tomates maduros escolhidos, sem peles e sem sementes, por processo tecnológico adequado. Características do produto: deverá apresentar aspecto de massa mole, cor vermelha, odor próprio. A embalagem deverá conter externamente os dados de identificação e procedência, informações nutricionais, número de lote, data de validade, quantidade do produto. Sachê 300g. Validade mínima de 6 </w:t>
            </w:r>
            <w:r w:rsidR="00415402">
              <w:rPr>
                <w:rFonts w:ascii="Aptos Narrow" w:hAnsi="Aptos Narrow"/>
                <w:color w:val="000000"/>
                <w:sz w:val="22"/>
                <w:szCs w:val="22"/>
              </w:rPr>
              <w:t xml:space="preserve">(seis) </w:t>
            </w:r>
            <w:r>
              <w:rPr>
                <w:rFonts w:ascii="Aptos Narrow" w:hAnsi="Aptos Narrow"/>
                <w:color w:val="000000"/>
                <w:sz w:val="22"/>
                <w:szCs w:val="22"/>
              </w:rPr>
              <w:t>meses a partir da data de entrega.</w:t>
            </w:r>
          </w:p>
        </w:tc>
        <w:tc>
          <w:tcPr>
            <w:tcW w:w="1813" w:type="dxa"/>
            <w:noWrap/>
            <w:vAlign w:val="center"/>
            <w:hideMark/>
          </w:tcPr>
          <w:p w14:paraId="1BE849D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Unidade</w:t>
            </w:r>
          </w:p>
        </w:tc>
        <w:tc>
          <w:tcPr>
            <w:tcW w:w="879" w:type="dxa"/>
            <w:noWrap/>
            <w:vAlign w:val="center"/>
            <w:hideMark/>
          </w:tcPr>
          <w:p w14:paraId="3965F368"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14.000</w:t>
            </w:r>
          </w:p>
        </w:tc>
      </w:tr>
      <w:tr w:rsidR="00B502E4" w14:paraId="63B03241" w14:textId="77777777" w:rsidTr="00130B1E">
        <w:trPr>
          <w:trHeight w:val="3000"/>
        </w:trPr>
        <w:tc>
          <w:tcPr>
            <w:tcW w:w="561" w:type="dxa"/>
            <w:shd w:val="clear" w:color="000000" w:fill="D0D0D0"/>
            <w:noWrap/>
            <w:vAlign w:val="center"/>
            <w:hideMark/>
          </w:tcPr>
          <w:p w14:paraId="4F0127F6" w14:textId="3892A60F" w:rsidR="00B502E4" w:rsidRDefault="00B502E4">
            <w:pPr>
              <w:jc w:val="center"/>
              <w:rPr>
                <w:rFonts w:ascii="Aptos Narrow" w:hAnsi="Aptos Narrow"/>
                <w:color w:val="000000"/>
                <w:sz w:val="22"/>
                <w:szCs w:val="22"/>
              </w:rPr>
            </w:pPr>
            <w:r>
              <w:rPr>
                <w:rFonts w:ascii="Aptos Narrow" w:hAnsi="Aptos Narrow"/>
                <w:color w:val="000000"/>
                <w:sz w:val="22"/>
                <w:szCs w:val="22"/>
              </w:rPr>
              <w:t>4</w:t>
            </w:r>
            <w:r w:rsidR="00F64C55">
              <w:rPr>
                <w:rFonts w:ascii="Aptos Narrow" w:hAnsi="Aptos Narrow"/>
                <w:color w:val="000000"/>
                <w:sz w:val="22"/>
                <w:szCs w:val="22"/>
              </w:rPr>
              <w:t>5</w:t>
            </w:r>
          </w:p>
        </w:tc>
        <w:tc>
          <w:tcPr>
            <w:tcW w:w="965" w:type="dxa"/>
            <w:noWrap/>
            <w:vAlign w:val="center"/>
            <w:hideMark/>
          </w:tcPr>
          <w:p w14:paraId="7A66D88A"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460263</w:t>
            </w:r>
          </w:p>
        </w:tc>
        <w:tc>
          <w:tcPr>
            <w:tcW w:w="4358" w:type="dxa"/>
            <w:vAlign w:val="center"/>
            <w:hideMark/>
          </w:tcPr>
          <w:p w14:paraId="568E0D9C" w14:textId="156A9A06" w:rsidR="00B502E4" w:rsidRDefault="00B502E4">
            <w:pPr>
              <w:rPr>
                <w:rFonts w:ascii="Aptos Narrow" w:hAnsi="Aptos Narrow"/>
                <w:color w:val="000000"/>
                <w:sz w:val="22"/>
                <w:szCs w:val="22"/>
              </w:rPr>
            </w:pPr>
            <w:r>
              <w:rPr>
                <w:rFonts w:ascii="Aptos Narrow" w:hAnsi="Aptos Narrow"/>
                <w:color w:val="000000"/>
                <w:sz w:val="22"/>
                <w:szCs w:val="22"/>
              </w:rPr>
              <w:t>FARINHA DE TRIGO - especial sem fermento – pacote de 1kg. Especial sem fermento, embalada em sacos transparentes, limpos, não violados, resistentes. A embalagem deverá conter externamente os dados de identificação, procedência, informações nutricionais, número de lote, quantidade do produto. O produto deverá apresentar validade mínima de 70 (setenta) dias a partir da data de entrega.</w:t>
            </w:r>
          </w:p>
        </w:tc>
        <w:tc>
          <w:tcPr>
            <w:tcW w:w="1813" w:type="dxa"/>
            <w:noWrap/>
            <w:vAlign w:val="center"/>
            <w:hideMark/>
          </w:tcPr>
          <w:p w14:paraId="22ACEDA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879" w:type="dxa"/>
            <w:noWrap/>
            <w:vAlign w:val="center"/>
            <w:hideMark/>
          </w:tcPr>
          <w:p w14:paraId="5F268459"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1.500</w:t>
            </w:r>
          </w:p>
        </w:tc>
      </w:tr>
      <w:tr w:rsidR="00B502E4" w14:paraId="351627AD" w14:textId="77777777" w:rsidTr="00130B1E">
        <w:trPr>
          <w:trHeight w:val="2700"/>
        </w:trPr>
        <w:tc>
          <w:tcPr>
            <w:tcW w:w="561" w:type="dxa"/>
            <w:shd w:val="clear" w:color="000000" w:fill="D0D0D0"/>
            <w:noWrap/>
            <w:vAlign w:val="center"/>
            <w:hideMark/>
          </w:tcPr>
          <w:p w14:paraId="7984E557" w14:textId="34BD6D6C" w:rsidR="00B502E4" w:rsidRDefault="00B502E4">
            <w:pPr>
              <w:jc w:val="center"/>
              <w:rPr>
                <w:rFonts w:ascii="Aptos Narrow" w:hAnsi="Aptos Narrow"/>
                <w:color w:val="000000"/>
                <w:sz w:val="22"/>
                <w:szCs w:val="22"/>
              </w:rPr>
            </w:pPr>
            <w:r>
              <w:rPr>
                <w:rFonts w:ascii="Aptos Narrow" w:hAnsi="Aptos Narrow"/>
                <w:color w:val="000000"/>
                <w:sz w:val="22"/>
                <w:szCs w:val="22"/>
              </w:rPr>
              <w:lastRenderedPageBreak/>
              <w:t>4</w:t>
            </w:r>
            <w:r w:rsidR="00F64C55">
              <w:rPr>
                <w:rFonts w:ascii="Aptos Narrow" w:hAnsi="Aptos Narrow"/>
                <w:color w:val="000000"/>
                <w:sz w:val="22"/>
                <w:szCs w:val="22"/>
              </w:rPr>
              <w:t>6</w:t>
            </w:r>
          </w:p>
        </w:tc>
        <w:tc>
          <w:tcPr>
            <w:tcW w:w="965" w:type="dxa"/>
            <w:noWrap/>
            <w:vAlign w:val="center"/>
            <w:hideMark/>
          </w:tcPr>
          <w:p w14:paraId="7A5F32DD"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458918</w:t>
            </w:r>
          </w:p>
        </w:tc>
        <w:tc>
          <w:tcPr>
            <w:tcW w:w="4358" w:type="dxa"/>
            <w:vAlign w:val="center"/>
            <w:hideMark/>
          </w:tcPr>
          <w:p w14:paraId="312F36A8" w14:textId="18FA80E5" w:rsidR="00B502E4" w:rsidRDefault="00B502E4">
            <w:pPr>
              <w:rPr>
                <w:rFonts w:ascii="Aptos Narrow" w:hAnsi="Aptos Narrow"/>
                <w:color w:val="000000"/>
                <w:sz w:val="22"/>
                <w:szCs w:val="22"/>
              </w:rPr>
            </w:pPr>
            <w:r>
              <w:rPr>
                <w:rFonts w:ascii="Aptos Narrow" w:hAnsi="Aptos Narrow"/>
                <w:color w:val="000000"/>
                <w:sz w:val="22"/>
                <w:szCs w:val="22"/>
              </w:rPr>
              <w:t>FARINHA DE MANDIOCA- tipo 1 crua, pacote de 1kg - Fina, branca, crua, embalada em pacotes plásticos transparentes, limpos, não violados, resistentes. A embalagem deverá conter externamente os dados de identificação, procedência, informações nutricionais, número de lote, quantidade do produto. Deverá apresentar validade mínima de 5</w:t>
            </w:r>
            <w:r w:rsidR="00415402">
              <w:rPr>
                <w:rFonts w:ascii="Aptos Narrow" w:hAnsi="Aptos Narrow"/>
                <w:color w:val="000000"/>
                <w:sz w:val="22"/>
                <w:szCs w:val="22"/>
              </w:rPr>
              <w:t xml:space="preserve"> (cinco) </w:t>
            </w:r>
            <w:r>
              <w:rPr>
                <w:rFonts w:ascii="Aptos Narrow" w:hAnsi="Aptos Narrow"/>
                <w:color w:val="000000"/>
                <w:sz w:val="22"/>
                <w:szCs w:val="22"/>
              </w:rPr>
              <w:t>meses a partir da data de entrega.</w:t>
            </w:r>
          </w:p>
        </w:tc>
        <w:tc>
          <w:tcPr>
            <w:tcW w:w="1813" w:type="dxa"/>
            <w:noWrap/>
            <w:vAlign w:val="center"/>
            <w:hideMark/>
          </w:tcPr>
          <w:p w14:paraId="7B5093E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879" w:type="dxa"/>
            <w:noWrap/>
            <w:vAlign w:val="center"/>
            <w:hideMark/>
          </w:tcPr>
          <w:p w14:paraId="5D482DE9"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2.000</w:t>
            </w:r>
          </w:p>
        </w:tc>
      </w:tr>
      <w:tr w:rsidR="00B502E4" w14:paraId="5762BE83" w14:textId="77777777" w:rsidTr="00130B1E">
        <w:trPr>
          <w:trHeight w:val="3000"/>
        </w:trPr>
        <w:tc>
          <w:tcPr>
            <w:tcW w:w="561" w:type="dxa"/>
            <w:shd w:val="clear" w:color="000000" w:fill="D0D0D0"/>
            <w:noWrap/>
            <w:vAlign w:val="center"/>
            <w:hideMark/>
          </w:tcPr>
          <w:p w14:paraId="2DFCDE22" w14:textId="5623273C" w:rsidR="00B502E4" w:rsidRDefault="00B502E4">
            <w:pPr>
              <w:jc w:val="center"/>
              <w:rPr>
                <w:rFonts w:ascii="Aptos Narrow" w:hAnsi="Aptos Narrow"/>
                <w:color w:val="000000"/>
                <w:sz w:val="22"/>
                <w:szCs w:val="22"/>
              </w:rPr>
            </w:pPr>
            <w:r>
              <w:rPr>
                <w:rFonts w:ascii="Aptos Narrow" w:hAnsi="Aptos Narrow"/>
                <w:color w:val="000000"/>
                <w:sz w:val="22"/>
                <w:szCs w:val="22"/>
              </w:rPr>
              <w:t>4</w:t>
            </w:r>
            <w:r w:rsidR="00F64C55">
              <w:rPr>
                <w:rFonts w:ascii="Aptos Narrow" w:hAnsi="Aptos Narrow"/>
                <w:color w:val="000000"/>
                <w:sz w:val="22"/>
                <w:szCs w:val="22"/>
              </w:rPr>
              <w:t>7</w:t>
            </w:r>
          </w:p>
        </w:tc>
        <w:tc>
          <w:tcPr>
            <w:tcW w:w="965" w:type="dxa"/>
            <w:noWrap/>
            <w:vAlign w:val="center"/>
            <w:hideMark/>
          </w:tcPr>
          <w:p w14:paraId="58E2805D"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459586</w:t>
            </w:r>
          </w:p>
        </w:tc>
        <w:tc>
          <w:tcPr>
            <w:tcW w:w="4358" w:type="dxa"/>
            <w:vAlign w:val="center"/>
            <w:hideMark/>
          </w:tcPr>
          <w:p w14:paraId="04634A9A" w14:textId="5D2F923A" w:rsidR="00B502E4" w:rsidRDefault="00B502E4">
            <w:pPr>
              <w:rPr>
                <w:rFonts w:ascii="Aptos Narrow" w:hAnsi="Aptos Narrow"/>
                <w:color w:val="000000"/>
                <w:sz w:val="22"/>
                <w:szCs w:val="22"/>
              </w:rPr>
            </w:pPr>
            <w:r>
              <w:rPr>
                <w:rFonts w:ascii="Aptos Narrow" w:hAnsi="Aptos Narrow"/>
                <w:color w:val="000000"/>
                <w:sz w:val="22"/>
                <w:szCs w:val="22"/>
              </w:rPr>
              <w:t>FERMENTO EM PÓ QUÍMICO – 100gr. Composto de Amido de milho ou fécula de mandioca, fosfato monocálcico, bicarbonato de sódio e carbonato de cálcio, hermeticamente fechada. Com dados de identificação do produto, marca do fabricante, data de fabricação, informações nutricionais, número de lote, quantidade do produto. Deverá apresentar validade mínima de 6 (seis) meses a partir da data de entrega.</w:t>
            </w:r>
          </w:p>
        </w:tc>
        <w:tc>
          <w:tcPr>
            <w:tcW w:w="1813" w:type="dxa"/>
            <w:noWrap/>
            <w:vAlign w:val="center"/>
            <w:hideMark/>
          </w:tcPr>
          <w:p w14:paraId="7031AF1D"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Unidade</w:t>
            </w:r>
          </w:p>
        </w:tc>
        <w:tc>
          <w:tcPr>
            <w:tcW w:w="879" w:type="dxa"/>
            <w:noWrap/>
            <w:vAlign w:val="center"/>
            <w:hideMark/>
          </w:tcPr>
          <w:p w14:paraId="3D17DC1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500</w:t>
            </w:r>
          </w:p>
        </w:tc>
      </w:tr>
      <w:tr w:rsidR="00B502E4" w14:paraId="412A4589" w14:textId="77777777" w:rsidTr="00130B1E">
        <w:trPr>
          <w:trHeight w:val="2700"/>
        </w:trPr>
        <w:tc>
          <w:tcPr>
            <w:tcW w:w="561" w:type="dxa"/>
            <w:shd w:val="clear" w:color="000000" w:fill="D0D0D0"/>
            <w:noWrap/>
            <w:vAlign w:val="center"/>
            <w:hideMark/>
          </w:tcPr>
          <w:p w14:paraId="023379DD" w14:textId="5D1B47A1" w:rsidR="00B502E4" w:rsidRDefault="00B502E4">
            <w:pPr>
              <w:jc w:val="center"/>
              <w:rPr>
                <w:rFonts w:ascii="Aptos Narrow" w:hAnsi="Aptos Narrow"/>
                <w:color w:val="000000"/>
                <w:sz w:val="22"/>
                <w:szCs w:val="22"/>
              </w:rPr>
            </w:pPr>
            <w:r>
              <w:rPr>
                <w:rFonts w:ascii="Aptos Narrow" w:hAnsi="Aptos Narrow"/>
                <w:color w:val="000000"/>
                <w:sz w:val="22"/>
                <w:szCs w:val="22"/>
              </w:rPr>
              <w:t>4</w:t>
            </w:r>
            <w:r w:rsidR="00F64C55">
              <w:rPr>
                <w:rFonts w:ascii="Aptos Narrow" w:hAnsi="Aptos Narrow"/>
                <w:color w:val="000000"/>
                <w:sz w:val="22"/>
                <w:szCs w:val="22"/>
              </w:rPr>
              <w:t>8</w:t>
            </w:r>
          </w:p>
        </w:tc>
        <w:tc>
          <w:tcPr>
            <w:tcW w:w="965" w:type="dxa"/>
            <w:noWrap/>
            <w:vAlign w:val="center"/>
            <w:hideMark/>
          </w:tcPr>
          <w:p w14:paraId="0BD6D7B3"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464552</w:t>
            </w:r>
          </w:p>
        </w:tc>
        <w:tc>
          <w:tcPr>
            <w:tcW w:w="4358" w:type="dxa"/>
            <w:vAlign w:val="center"/>
            <w:hideMark/>
          </w:tcPr>
          <w:p w14:paraId="4C1D9B49" w14:textId="5F73D458" w:rsidR="00B502E4" w:rsidRDefault="00B502E4">
            <w:pPr>
              <w:rPr>
                <w:rFonts w:ascii="Aptos Narrow" w:hAnsi="Aptos Narrow"/>
                <w:color w:val="000000"/>
                <w:sz w:val="22"/>
                <w:szCs w:val="22"/>
              </w:rPr>
            </w:pPr>
            <w:r>
              <w:rPr>
                <w:rFonts w:ascii="Aptos Narrow" w:hAnsi="Aptos Narrow"/>
                <w:color w:val="000000"/>
                <w:sz w:val="22"/>
                <w:szCs w:val="22"/>
              </w:rPr>
              <w:t>FEIJÃO PRETO- Tipo 01- pacote de 1kg. Classe preto, em sacos plásticos, transparentes, isentos de sujidades, não violados, resistentes. A embalagem deverá conter externamente os dados e identificação, procedência, informações nutricionais, número de lote, quantidade do produto. O produto deverá apresentar validade mínima de 6 (seis) meses a partir da data de entrega.</w:t>
            </w:r>
          </w:p>
        </w:tc>
        <w:tc>
          <w:tcPr>
            <w:tcW w:w="1813" w:type="dxa"/>
            <w:noWrap/>
            <w:vAlign w:val="center"/>
            <w:hideMark/>
          </w:tcPr>
          <w:p w14:paraId="26DB2544" w14:textId="2ABF68B0" w:rsidR="00B502E4" w:rsidRDefault="00D013DC">
            <w:pPr>
              <w:jc w:val="center"/>
              <w:rPr>
                <w:rFonts w:ascii="Aptos Narrow" w:hAnsi="Aptos Narrow"/>
                <w:color w:val="000000"/>
                <w:sz w:val="22"/>
                <w:szCs w:val="22"/>
              </w:rPr>
            </w:pPr>
            <w:r>
              <w:rPr>
                <w:rFonts w:ascii="Aptos Narrow" w:hAnsi="Aptos Narrow"/>
                <w:color w:val="000000"/>
                <w:sz w:val="22"/>
                <w:szCs w:val="22"/>
              </w:rPr>
              <w:t>K</w:t>
            </w:r>
            <w:r w:rsidR="00B502E4">
              <w:rPr>
                <w:rFonts w:ascii="Aptos Narrow" w:hAnsi="Aptos Narrow"/>
                <w:color w:val="000000"/>
                <w:sz w:val="22"/>
                <w:szCs w:val="22"/>
              </w:rPr>
              <w:t>g</w:t>
            </w:r>
          </w:p>
        </w:tc>
        <w:tc>
          <w:tcPr>
            <w:tcW w:w="879" w:type="dxa"/>
            <w:noWrap/>
            <w:vAlign w:val="center"/>
            <w:hideMark/>
          </w:tcPr>
          <w:p w14:paraId="40315F8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7.500</w:t>
            </w:r>
          </w:p>
        </w:tc>
      </w:tr>
      <w:tr w:rsidR="00B502E4" w14:paraId="42B89F12" w14:textId="77777777" w:rsidTr="00130B1E">
        <w:trPr>
          <w:trHeight w:val="6900"/>
        </w:trPr>
        <w:tc>
          <w:tcPr>
            <w:tcW w:w="561" w:type="dxa"/>
            <w:shd w:val="clear" w:color="000000" w:fill="D0D0D0"/>
            <w:noWrap/>
            <w:vAlign w:val="center"/>
            <w:hideMark/>
          </w:tcPr>
          <w:p w14:paraId="0DBA78E8" w14:textId="2CD2E9AB" w:rsidR="00B502E4" w:rsidRDefault="001A272D">
            <w:pPr>
              <w:jc w:val="center"/>
              <w:rPr>
                <w:rFonts w:ascii="Aptos Narrow" w:hAnsi="Aptos Narrow"/>
                <w:color w:val="000000"/>
                <w:sz w:val="22"/>
                <w:szCs w:val="22"/>
              </w:rPr>
            </w:pPr>
            <w:r>
              <w:rPr>
                <w:rFonts w:ascii="Aptos Narrow" w:hAnsi="Aptos Narrow"/>
                <w:color w:val="000000"/>
                <w:sz w:val="22"/>
                <w:szCs w:val="22"/>
              </w:rPr>
              <w:lastRenderedPageBreak/>
              <w:t>4</w:t>
            </w:r>
            <w:r w:rsidR="00F64C55">
              <w:rPr>
                <w:rFonts w:ascii="Aptos Narrow" w:hAnsi="Aptos Narrow"/>
                <w:color w:val="000000"/>
                <w:sz w:val="22"/>
                <w:szCs w:val="22"/>
              </w:rPr>
              <w:t>9</w:t>
            </w:r>
          </w:p>
        </w:tc>
        <w:tc>
          <w:tcPr>
            <w:tcW w:w="965" w:type="dxa"/>
            <w:noWrap/>
            <w:vAlign w:val="center"/>
            <w:hideMark/>
          </w:tcPr>
          <w:p w14:paraId="45BD117B"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602630</w:t>
            </w:r>
          </w:p>
        </w:tc>
        <w:tc>
          <w:tcPr>
            <w:tcW w:w="4358" w:type="dxa"/>
            <w:vAlign w:val="center"/>
            <w:hideMark/>
          </w:tcPr>
          <w:p w14:paraId="0154742E" w14:textId="688A8C80" w:rsidR="00B502E4" w:rsidRDefault="00B502E4">
            <w:pPr>
              <w:rPr>
                <w:rFonts w:ascii="Aptos Narrow" w:hAnsi="Aptos Narrow"/>
                <w:color w:val="000000"/>
                <w:sz w:val="22"/>
                <w:szCs w:val="22"/>
              </w:rPr>
            </w:pPr>
            <w:r>
              <w:rPr>
                <w:rFonts w:ascii="Aptos Narrow" w:hAnsi="Aptos Narrow"/>
                <w:color w:val="000000"/>
                <w:sz w:val="22"/>
                <w:szCs w:val="22"/>
              </w:rPr>
              <w:t xml:space="preserve">FÓRMULA INFANTIL PARA LACTENTES À BASE DE SOJA PARA CRIANÇAS A PARTIR DE 6 MESES </w:t>
            </w:r>
            <w:r w:rsidR="001A72C1">
              <w:rPr>
                <w:rFonts w:ascii="Aptos Narrow" w:hAnsi="Aptos Narrow"/>
                <w:color w:val="000000"/>
                <w:sz w:val="22"/>
                <w:szCs w:val="22"/>
              </w:rPr>
              <w:t>–</w:t>
            </w:r>
            <w:r>
              <w:rPr>
                <w:rFonts w:ascii="Aptos Narrow" w:hAnsi="Aptos Narrow"/>
                <w:color w:val="000000"/>
                <w:sz w:val="22"/>
                <w:szCs w:val="22"/>
              </w:rPr>
              <w:t xml:space="preserve"> ingredientes</w:t>
            </w:r>
            <w:r w:rsidR="001A72C1">
              <w:rPr>
                <w:rFonts w:ascii="Aptos Narrow" w:hAnsi="Aptos Narrow"/>
                <w:color w:val="000000"/>
                <w:sz w:val="22"/>
                <w:szCs w:val="22"/>
              </w:rPr>
              <w:t xml:space="preserve"> permitidos</w:t>
            </w:r>
            <w:r>
              <w:rPr>
                <w:rFonts w:ascii="Aptos Narrow" w:hAnsi="Aptos Narrow"/>
                <w:color w:val="000000"/>
                <w:sz w:val="22"/>
                <w:szCs w:val="22"/>
              </w:rPr>
              <w:t xml:space="preserve">: maltodextrina, óleos vegetais (óleo de palma, óleo de canola, óleo de coco, óleo de girassol), proteína de soja, fosfato de cálcio tribásico, cloreto de potássio, carbonato de cálcio, citrato tripotássico, citrato trissódico, hidrogênio fosfato de magnésio, cloreto de colina, sais de magnésio de ácido cítrico, ácido L-ascórbico, taurina, L-ascorbato de sódio, mio-inositol, sulfato ferroso, acetato DL-alfa-tocoferila, sulfato de zinco, L-carnitina, nicotinamida, D-pantotenato de cálcio, D-biotina, cianocobalamina, riboflavina, palmitato de retinila, ácido N-pteroil-L-glutâmico, DL-alfa-tocoferol, cloridrato de cloreto de tiamina, colecalciferol, cloridrato de pridoxina, sulfato cúprico, iodeto de potássio, fitomenadiona, selenito de sódio, emulsificante lecitina. Não conter glúten. Validade mínima de 6 </w:t>
            </w:r>
            <w:r w:rsidR="00415402">
              <w:rPr>
                <w:rFonts w:ascii="Aptos Narrow" w:hAnsi="Aptos Narrow"/>
                <w:color w:val="000000"/>
                <w:sz w:val="22"/>
                <w:szCs w:val="22"/>
              </w:rPr>
              <w:t xml:space="preserve">(seis) </w:t>
            </w:r>
            <w:r>
              <w:rPr>
                <w:rFonts w:ascii="Aptos Narrow" w:hAnsi="Aptos Narrow"/>
                <w:color w:val="000000"/>
                <w:sz w:val="22"/>
                <w:szCs w:val="22"/>
              </w:rPr>
              <w:t xml:space="preserve">meses a partir da data de entrega. </w:t>
            </w:r>
            <w:r w:rsidRPr="00415402">
              <w:rPr>
                <w:rFonts w:ascii="Aptos Narrow" w:hAnsi="Aptos Narrow"/>
                <w:color w:val="000000"/>
                <w:sz w:val="22"/>
                <w:szCs w:val="22"/>
              </w:rPr>
              <w:t>Caixa com 6 latas de 800g</w:t>
            </w:r>
            <w:r w:rsidR="004C076B" w:rsidRPr="00415402">
              <w:rPr>
                <w:rFonts w:ascii="Aptos Narrow" w:hAnsi="Aptos Narrow"/>
                <w:color w:val="000000"/>
                <w:sz w:val="22"/>
                <w:szCs w:val="22"/>
              </w:rPr>
              <w:t>.</w:t>
            </w:r>
          </w:p>
        </w:tc>
        <w:tc>
          <w:tcPr>
            <w:tcW w:w="1813" w:type="dxa"/>
            <w:noWrap/>
            <w:vAlign w:val="center"/>
            <w:hideMark/>
          </w:tcPr>
          <w:p w14:paraId="1FF9A9A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Caixa</w:t>
            </w:r>
          </w:p>
        </w:tc>
        <w:tc>
          <w:tcPr>
            <w:tcW w:w="879" w:type="dxa"/>
            <w:noWrap/>
            <w:vAlign w:val="center"/>
            <w:hideMark/>
          </w:tcPr>
          <w:p w14:paraId="47EF4F0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30</w:t>
            </w:r>
          </w:p>
        </w:tc>
      </w:tr>
      <w:tr w:rsidR="00B502E4" w14:paraId="24AEFCCE" w14:textId="77777777" w:rsidTr="00130B1E">
        <w:trPr>
          <w:trHeight w:val="8190"/>
        </w:trPr>
        <w:tc>
          <w:tcPr>
            <w:tcW w:w="561" w:type="dxa"/>
            <w:shd w:val="clear" w:color="000000" w:fill="D0D0D0"/>
            <w:noWrap/>
            <w:vAlign w:val="center"/>
            <w:hideMark/>
          </w:tcPr>
          <w:p w14:paraId="3FBB4291" w14:textId="3A675106" w:rsidR="00B502E4" w:rsidRDefault="00F64C55">
            <w:pPr>
              <w:jc w:val="center"/>
              <w:rPr>
                <w:rFonts w:ascii="Aptos Narrow" w:hAnsi="Aptos Narrow"/>
                <w:color w:val="000000"/>
                <w:sz w:val="22"/>
                <w:szCs w:val="22"/>
              </w:rPr>
            </w:pPr>
            <w:r>
              <w:rPr>
                <w:rFonts w:ascii="Aptos Narrow" w:hAnsi="Aptos Narrow"/>
                <w:color w:val="000000"/>
                <w:sz w:val="22"/>
                <w:szCs w:val="22"/>
              </w:rPr>
              <w:lastRenderedPageBreak/>
              <w:t>50</w:t>
            </w:r>
          </w:p>
        </w:tc>
        <w:tc>
          <w:tcPr>
            <w:tcW w:w="965" w:type="dxa"/>
            <w:noWrap/>
            <w:vAlign w:val="center"/>
            <w:hideMark/>
          </w:tcPr>
          <w:p w14:paraId="0DF58407"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453663</w:t>
            </w:r>
          </w:p>
        </w:tc>
        <w:tc>
          <w:tcPr>
            <w:tcW w:w="4358" w:type="dxa"/>
            <w:vAlign w:val="center"/>
            <w:hideMark/>
          </w:tcPr>
          <w:p w14:paraId="1ED6C1BC" w14:textId="58712CE6" w:rsidR="00B502E4" w:rsidRDefault="00B502E4">
            <w:pPr>
              <w:rPr>
                <w:rFonts w:ascii="Aptos Narrow" w:hAnsi="Aptos Narrow"/>
                <w:color w:val="000000"/>
                <w:sz w:val="22"/>
                <w:szCs w:val="22"/>
              </w:rPr>
            </w:pPr>
            <w:r>
              <w:rPr>
                <w:rFonts w:ascii="Aptos Narrow" w:hAnsi="Aptos Narrow"/>
                <w:color w:val="000000"/>
                <w:sz w:val="22"/>
                <w:szCs w:val="22"/>
              </w:rPr>
              <w:t xml:space="preserve">LEITE INFANTIL, FÓRMULA INFANTIL DE SEGUIMENTO - para lactentes de 6 a 12 meses. Ingredientes permitidos: leite integral, semidesnatado ou desnatado desmineralizado, soro de leite, minerais (citrato de cálcio, fosfato de potássio dibásico, fosfato de sódio dibásico, fosfato de cálcio dibásico, cloreto de cálcio, cloreto de magnésio, cloreto de potássio, sulfato ferroso, sulfato de zinco, sulfato de cobre, iodeto de potássio e selenato de sódio), vitaminas (L-ascorbato de sódio, acetato de DL-alfa-tocoferila, D-pantotenato de cálcio, nicotinamida, tiamina mononitrato, acetato de retinila, cloridrato de piridoxina, riboflavina, ácido N-pteroil-L-glutâmico, filoquinoma, D-biotina, colecalciferol e cianocobalamina), oleína de palma, óleo de palmiste, óleo de canola com baixo teor erúcico, óleo de milho, óleo de peixe, óleo de Mortierella alpina, L-fenilalanina, L-histidina, nucleotídeos (citidina 5-monofosfato, sal dissódico de uridina 5 monofosfato, adenosina 5-monofosfato e sal dissódico de guanosina 5-monofosfato), frutooligossacarídeos, galactooligossacarídeos, emulsificante lecitina de soja e reguladores de acidez ácido cítrico e hidróxido de potássio. Em lata de 800g. A embalagem deverá conter externamente a data de validade que deverá ser de no mínimo 10 </w:t>
            </w:r>
            <w:r w:rsidR="00415402">
              <w:rPr>
                <w:rFonts w:ascii="Aptos Narrow" w:hAnsi="Aptos Narrow"/>
                <w:color w:val="000000"/>
                <w:sz w:val="22"/>
                <w:szCs w:val="22"/>
              </w:rPr>
              <w:t xml:space="preserve">(dez) </w:t>
            </w:r>
            <w:r>
              <w:rPr>
                <w:rFonts w:ascii="Aptos Narrow" w:hAnsi="Aptos Narrow"/>
                <w:color w:val="000000"/>
                <w:sz w:val="22"/>
                <w:szCs w:val="22"/>
              </w:rPr>
              <w:t>meses a partir da data de entrega.</w:t>
            </w:r>
          </w:p>
        </w:tc>
        <w:tc>
          <w:tcPr>
            <w:tcW w:w="1813" w:type="dxa"/>
            <w:noWrap/>
            <w:vAlign w:val="center"/>
            <w:hideMark/>
          </w:tcPr>
          <w:p w14:paraId="2FD2FDD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Lata</w:t>
            </w:r>
          </w:p>
        </w:tc>
        <w:tc>
          <w:tcPr>
            <w:tcW w:w="879" w:type="dxa"/>
            <w:noWrap/>
            <w:vAlign w:val="center"/>
            <w:hideMark/>
          </w:tcPr>
          <w:p w14:paraId="4C6047C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500</w:t>
            </w:r>
          </w:p>
        </w:tc>
      </w:tr>
      <w:tr w:rsidR="00B502E4" w14:paraId="36ED5E1E" w14:textId="77777777" w:rsidTr="00130B1E">
        <w:trPr>
          <w:trHeight w:val="2100"/>
        </w:trPr>
        <w:tc>
          <w:tcPr>
            <w:tcW w:w="561" w:type="dxa"/>
            <w:shd w:val="clear" w:color="000000" w:fill="D0D0D0"/>
            <w:noWrap/>
            <w:vAlign w:val="center"/>
            <w:hideMark/>
          </w:tcPr>
          <w:p w14:paraId="68253E4E" w14:textId="0AB727A6" w:rsidR="00B502E4" w:rsidRDefault="00B502E4">
            <w:pPr>
              <w:jc w:val="center"/>
              <w:rPr>
                <w:rFonts w:ascii="Aptos Narrow" w:hAnsi="Aptos Narrow"/>
                <w:color w:val="000000"/>
                <w:sz w:val="22"/>
                <w:szCs w:val="22"/>
              </w:rPr>
            </w:pPr>
            <w:r>
              <w:rPr>
                <w:rFonts w:ascii="Aptos Narrow" w:hAnsi="Aptos Narrow"/>
                <w:color w:val="000000"/>
                <w:sz w:val="22"/>
                <w:szCs w:val="22"/>
              </w:rPr>
              <w:t>5</w:t>
            </w:r>
            <w:r w:rsidR="00F64C55">
              <w:rPr>
                <w:rFonts w:ascii="Aptos Narrow" w:hAnsi="Aptos Narrow"/>
                <w:color w:val="000000"/>
                <w:sz w:val="22"/>
                <w:szCs w:val="22"/>
              </w:rPr>
              <w:t>1</w:t>
            </w:r>
          </w:p>
        </w:tc>
        <w:tc>
          <w:tcPr>
            <w:tcW w:w="965" w:type="dxa"/>
            <w:noWrap/>
            <w:vAlign w:val="center"/>
            <w:hideMark/>
          </w:tcPr>
          <w:p w14:paraId="77D41D82"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459016</w:t>
            </w:r>
          </w:p>
        </w:tc>
        <w:tc>
          <w:tcPr>
            <w:tcW w:w="4358" w:type="dxa"/>
            <w:vAlign w:val="center"/>
            <w:hideMark/>
          </w:tcPr>
          <w:p w14:paraId="1F7D0900" w14:textId="38EBBA82" w:rsidR="00B502E4" w:rsidRDefault="00B502E4">
            <w:pPr>
              <w:rPr>
                <w:rFonts w:ascii="Aptos Narrow" w:hAnsi="Aptos Narrow"/>
                <w:color w:val="000000"/>
                <w:sz w:val="22"/>
                <w:szCs w:val="22"/>
              </w:rPr>
            </w:pPr>
            <w:r>
              <w:rPr>
                <w:rFonts w:ascii="Aptos Narrow" w:hAnsi="Aptos Narrow"/>
                <w:color w:val="000000"/>
                <w:sz w:val="22"/>
                <w:szCs w:val="22"/>
              </w:rPr>
              <w:t xml:space="preserve">FUBÁ MIMOSO – pacote 1kg. Fubá Mimoso de milho, fino, 100% milho. Enriquecido com ferro e ácido fólico (vitamina B9).  1ª qualidade, embalagem plástica de 1Kg contendo as descrições das características do produto. Validade mínima de 6 </w:t>
            </w:r>
            <w:r w:rsidR="00415402">
              <w:rPr>
                <w:rFonts w:ascii="Aptos Narrow" w:hAnsi="Aptos Narrow"/>
                <w:color w:val="000000"/>
                <w:sz w:val="22"/>
                <w:szCs w:val="22"/>
              </w:rPr>
              <w:t xml:space="preserve">(seis) </w:t>
            </w:r>
            <w:r>
              <w:rPr>
                <w:rFonts w:ascii="Aptos Narrow" w:hAnsi="Aptos Narrow"/>
                <w:color w:val="000000"/>
                <w:sz w:val="22"/>
                <w:szCs w:val="22"/>
              </w:rPr>
              <w:t>meses a partir da data de entrega.</w:t>
            </w:r>
          </w:p>
        </w:tc>
        <w:tc>
          <w:tcPr>
            <w:tcW w:w="1813" w:type="dxa"/>
            <w:noWrap/>
            <w:vAlign w:val="center"/>
            <w:hideMark/>
          </w:tcPr>
          <w:p w14:paraId="1ACF19B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879" w:type="dxa"/>
            <w:noWrap/>
            <w:vAlign w:val="center"/>
            <w:hideMark/>
          </w:tcPr>
          <w:p w14:paraId="161B789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2.000</w:t>
            </w:r>
          </w:p>
        </w:tc>
      </w:tr>
      <w:tr w:rsidR="00B502E4" w14:paraId="55648763" w14:textId="77777777" w:rsidTr="00130B1E">
        <w:trPr>
          <w:trHeight w:val="2700"/>
        </w:trPr>
        <w:tc>
          <w:tcPr>
            <w:tcW w:w="561" w:type="dxa"/>
            <w:shd w:val="clear" w:color="000000" w:fill="D0D0D0"/>
            <w:noWrap/>
            <w:vAlign w:val="center"/>
            <w:hideMark/>
          </w:tcPr>
          <w:p w14:paraId="4B408003" w14:textId="4413E929" w:rsidR="00B502E4" w:rsidRDefault="00B502E4">
            <w:pPr>
              <w:jc w:val="center"/>
              <w:rPr>
                <w:rFonts w:ascii="Aptos Narrow" w:hAnsi="Aptos Narrow"/>
                <w:color w:val="000000"/>
                <w:sz w:val="22"/>
                <w:szCs w:val="22"/>
              </w:rPr>
            </w:pPr>
            <w:r>
              <w:rPr>
                <w:rFonts w:ascii="Aptos Narrow" w:hAnsi="Aptos Narrow"/>
                <w:color w:val="000000"/>
                <w:sz w:val="22"/>
                <w:szCs w:val="22"/>
              </w:rPr>
              <w:lastRenderedPageBreak/>
              <w:t>5</w:t>
            </w:r>
            <w:r w:rsidR="00F64C55">
              <w:rPr>
                <w:rFonts w:ascii="Aptos Narrow" w:hAnsi="Aptos Narrow"/>
                <w:color w:val="000000"/>
                <w:sz w:val="22"/>
                <w:szCs w:val="22"/>
              </w:rPr>
              <w:t>2</w:t>
            </w:r>
          </w:p>
        </w:tc>
        <w:tc>
          <w:tcPr>
            <w:tcW w:w="965" w:type="dxa"/>
            <w:noWrap/>
            <w:vAlign w:val="center"/>
            <w:hideMark/>
          </w:tcPr>
          <w:p w14:paraId="047BC823"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464569</w:t>
            </w:r>
          </w:p>
        </w:tc>
        <w:tc>
          <w:tcPr>
            <w:tcW w:w="4358" w:type="dxa"/>
            <w:vAlign w:val="center"/>
            <w:hideMark/>
          </w:tcPr>
          <w:p w14:paraId="1BB9A06A" w14:textId="5D174EA9" w:rsidR="00B502E4" w:rsidRDefault="00B502E4">
            <w:pPr>
              <w:rPr>
                <w:rFonts w:ascii="Aptos Narrow" w:hAnsi="Aptos Narrow"/>
                <w:color w:val="000000"/>
                <w:sz w:val="22"/>
                <w:szCs w:val="22"/>
              </w:rPr>
            </w:pPr>
            <w:r>
              <w:rPr>
                <w:rFonts w:ascii="Aptos Narrow" w:hAnsi="Aptos Narrow"/>
                <w:color w:val="000000"/>
                <w:sz w:val="22"/>
                <w:szCs w:val="22"/>
              </w:rPr>
              <w:t xml:space="preserve">GRÃO DE BICO - Produto de primeira qualidade, beneficiado, polido limpo e isento de sujidades, parasitas e larvas; com validade mínima de 5 </w:t>
            </w:r>
            <w:r w:rsidR="00415402">
              <w:rPr>
                <w:rFonts w:ascii="Aptos Narrow" w:hAnsi="Aptos Narrow"/>
                <w:color w:val="000000"/>
                <w:sz w:val="22"/>
                <w:szCs w:val="22"/>
              </w:rPr>
              <w:t xml:space="preserve">(cinco) </w:t>
            </w:r>
            <w:r>
              <w:rPr>
                <w:rFonts w:ascii="Aptos Narrow" w:hAnsi="Aptos Narrow"/>
                <w:color w:val="000000"/>
                <w:sz w:val="22"/>
                <w:szCs w:val="22"/>
              </w:rPr>
              <w:t>meses a contar da data de entrega</w:t>
            </w:r>
            <w:r w:rsidR="00295808">
              <w:rPr>
                <w:rFonts w:ascii="Aptos Narrow" w:hAnsi="Aptos Narrow"/>
                <w:color w:val="000000"/>
                <w:sz w:val="22"/>
                <w:szCs w:val="22"/>
              </w:rPr>
              <w:t xml:space="preserve">, </w:t>
            </w:r>
            <w:r>
              <w:rPr>
                <w:rFonts w:ascii="Aptos Narrow" w:hAnsi="Aptos Narrow"/>
                <w:color w:val="000000"/>
                <w:sz w:val="22"/>
                <w:szCs w:val="22"/>
              </w:rPr>
              <w:t>contendo 500 gramas.</w:t>
            </w:r>
          </w:p>
        </w:tc>
        <w:tc>
          <w:tcPr>
            <w:tcW w:w="1813" w:type="dxa"/>
            <w:noWrap/>
            <w:vAlign w:val="center"/>
            <w:hideMark/>
          </w:tcPr>
          <w:p w14:paraId="3B4BB0BD"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61C81F4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w:t>
            </w:r>
          </w:p>
        </w:tc>
      </w:tr>
      <w:tr w:rsidR="00B502E4" w14:paraId="396A0210" w14:textId="77777777" w:rsidTr="00130B1E">
        <w:trPr>
          <w:trHeight w:val="2700"/>
        </w:trPr>
        <w:tc>
          <w:tcPr>
            <w:tcW w:w="561" w:type="dxa"/>
            <w:shd w:val="clear" w:color="000000" w:fill="D0D0D0"/>
            <w:noWrap/>
            <w:vAlign w:val="center"/>
            <w:hideMark/>
          </w:tcPr>
          <w:p w14:paraId="0CAABB55" w14:textId="3E310E93" w:rsidR="00B502E4" w:rsidRDefault="00B502E4">
            <w:pPr>
              <w:jc w:val="center"/>
              <w:rPr>
                <w:rFonts w:ascii="Aptos Narrow" w:hAnsi="Aptos Narrow"/>
                <w:color w:val="000000"/>
                <w:sz w:val="22"/>
                <w:szCs w:val="22"/>
              </w:rPr>
            </w:pPr>
            <w:r>
              <w:rPr>
                <w:rFonts w:ascii="Aptos Narrow" w:hAnsi="Aptos Narrow"/>
                <w:color w:val="000000"/>
                <w:sz w:val="22"/>
                <w:szCs w:val="22"/>
              </w:rPr>
              <w:t>5</w:t>
            </w:r>
            <w:r w:rsidR="00F64C55">
              <w:rPr>
                <w:rFonts w:ascii="Aptos Narrow" w:hAnsi="Aptos Narrow"/>
                <w:color w:val="000000"/>
                <w:sz w:val="22"/>
                <w:szCs w:val="22"/>
              </w:rPr>
              <w:t>3</w:t>
            </w:r>
          </w:p>
        </w:tc>
        <w:tc>
          <w:tcPr>
            <w:tcW w:w="965" w:type="dxa"/>
            <w:noWrap/>
            <w:vAlign w:val="center"/>
            <w:hideMark/>
          </w:tcPr>
          <w:p w14:paraId="0CE1619B"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460842</w:t>
            </w:r>
          </w:p>
        </w:tc>
        <w:tc>
          <w:tcPr>
            <w:tcW w:w="4358" w:type="dxa"/>
            <w:vAlign w:val="center"/>
            <w:hideMark/>
          </w:tcPr>
          <w:p w14:paraId="3D6A33DA" w14:textId="6335A5AB" w:rsidR="00B502E4" w:rsidRDefault="00B502E4">
            <w:pPr>
              <w:rPr>
                <w:rFonts w:ascii="Aptos Narrow" w:hAnsi="Aptos Narrow"/>
                <w:color w:val="000000"/>
                <w:sz w:val="22"/>
                <w:szCs w:val="22"/>
              </w:rPr>
            </w:pPr>
            <w:r>
              <w:rPr>
                <w:rFonts w:ascii="Aptos Narrow" w:hAnsi="Aptos Narrow"/>
                <w:color w:val="000000"/>
                <w:sz w:val="22"/>
                <w:szCs w:val="22"/>
              </w:rPr>
              <w:t xml:space="preserve">LEITE DE ARROZ- produto a base de arroz. Sabor: natural. Características: cor, odor, sabor e textura característica. Embalagem primária: caixa tetra pack longa vida, atóxica e resistente contendo 1 litro. Rotulado de acordo com a legislação vigente. Na data da entrega o produto deve dispor de no mínimo 03 </w:t>
            </w:r>
            <w:r w:rsidR="00415402">
              <w:rPr>
                <w:rFonts w:ascii="Aptos Narrow" w:hAnsi="Aptos Narrow"/>
                <w:color w:val="000000"/>
                <w:sz w:val="22"/>
                <w:szCs w:val="22"/>
              </w:rPr>
              <w:t xml:space="preserve">(três) </w:t>
            </w:r>
            <w:r>
              <w:rPr>
                <w:rFonts w:ascii="Aptos Narrow" w:hAnsi="Aptos Narrow"/>
                <w:color w:val="000000"/>
                <w:sz w:val="22"/>
                <w:szCs w:val="22"/>
              </w:rPr>
              <w:t>meses de validade. Não deve conter glúten, leite, soja, amendoim e açúcar.</w:t>
            </w:r>
          </w:p>
        </w:tc>
        <w:tc>
          <w:tcPr>
            <w:tcW w:w="1813" w:type="dxa"/>
            <w:noWrap/>
            <w:vAlign w:val="center"/>
            <w:hideMark/>
          </w:tcPr>
          <w:p w14:paraId="2E54030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L</w:t>
            </w:r>
          </w:p>
        </w:tc>
        <w:tc>
          <w:tcPr>
            <w:tcW w:w="879" w:type="dxa"/>
            <w:noWrap/>
            <w:vAlign w:val="center"/>
            <w:hideMark/>
          </w:tcPr>
          <w:p w14:paraId="6805967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200</w:t>
            </w:r>
          </w:p>
        </w:tc>
      </w:tr>
      <w:tr w:rsidR="00B502E4" w14:paraId="55A341CF" w14:textId="77777777" w:rsidTr="00130B1E">
        <w:trPr>
          <w:trHeight w:val="3525"/>
        </w:trPr>
        <w:tc>
          <w:tcPr>
            <w:tcW w:w="561" w:type="dxa"/>
            <w:shd w:val="clear" w:color="000000" w:fill="D0D0D0"/>
            <w:noWrap/>
            <w:vAlign w:val="center"/>
            <w:hideMark/>
          </w:tcPr>
          <w:p w14:paraId="32DDE772" w14:textId="237D4620" w:rsidR="00B502E4" w:rsidRDefault="00B502E4">
            <w:pPr>
              <w:jc w:val="center"/>
              <w:rPr>
                <w:rFonts w:ascii="Aptos Narrow" w:hAnsi="Aptos Narrow"/>
                <w:color w:val="000000"/>
                <w:sz w:val="22"/>
                <w:szCs w:val="22"/>
              </w:rPr>
            </w:pPr>
            <w:r>
              <w:rPr>
                <w:rFonts w:ascii="Aptos Narrow" w:hAnsi="Aptos Narrow"/>
                <w:color w:val="000000"/>
                <w:sz w:val="22"/>
                <w:szCs w:val="22"/>
              </w:rPr>
              <w:t>5</w:t>
            </w:r>
            <w:r w:rsidR="00F64C55">
              <w:rPr>
                <w:rFonts w:ascii="Aptos Narrow" w:hAnsi="Aptos Narrow"/>
                <w:color w:val="000000"/>
                <w:sz w:val="22"/>
                <w:szCs w:val="22"/>
              </w:rPr>
              <w:t>4</w:t>
            </w:r>
          </w:p>
        </w:tc>
        <w:tc>
          <w:tcPr>
            <w:tcW w:w="965" w:type="dxa"/>
            <w:noWrap/>
            <w:vAlign w:val="center"/>
            <w:hideMark/>
          </w:tcPr>
          <w:p w14:paraId="0604CCC5"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464893</w:t>
            </w:r>
          </w:p>
        </w:tc>
        <w:tc>
          <w:tcPr>
            <w:tcW w:w="4358" w:type="dxa"/>
            <w:vAlign w:val="center"/>
            <w:hideMark/>
          </w:tcPr>
          <w:p w14:paraId="01305891" w14:textId="0F943A00" w:rsidR="00B502E4" w:rsidRDefault="00B502E4">
            <w:pPr>
              <w:rPr>
                <w:rFonts w:ascii="Aptos Narrow" w:hAnsi="Aptos Narrow"/>
                <w:color w:val="000000"/>
                <w:sz w:val="22"/>
                <w:szCs w:val="22"/>
              </w:rPr>
            </w:pPr>
            <w:r>
              <w:rPr>
                <w:rFonts w:ascii="Aptos Narrow" w:hAnsi="Aptos Narrow"/>
                <w:color w:val="000000"/>
                <w:sz w:val="22"/>
                <w:szCs w:val="22"/>
              </w:rPr>
              <w:t>LEITE EM PÓ INTEGRAL INSTÂNTANEO - Ingredientes: leite integral, lecitina de soja e vitaminas (A e D). Ser leite de espécie bovina. Embalado em plástico (polietileno) com 400g, atóxico opaco metalizado para manter as características normais do produto. A embalagem primária deve declarar a marca, nome e endereço do fabricante, peso líquido, prazo de validade, lote e número do registro no órgão competente. Validade mínima de 6</w:t>
            </w:r>
            <w:r w:rsidR="00415402">
              <w:rPr>
                <w:rFonts w:ascii="Aptos Narrow" w:hAnsi="Aptos Narrow"/>
                <w:color w:val="000000"/>
                <w:sz w:val="22"/>
                <w:szCs w:val="22"/>
              </w:rPr>
              <w:t xml:space="preserve"> (seis) </w:t>
            </w:r>
            <w:r>
              <w:rPr>
                <w:rFonts w:ascii="Aptos Narrow" w:hAnsi="Aptos Narrow"/>
                <w:color w:val="000000"/>
                <w:sz w:val="22"/>
                <w:szCs w:val="22"/>
              </w:rPr>
              <w:t>meses a partir da data de entrega.</w:t>
            </w:r>
          </w:p>
        </w:tc>
        <w:tc>
          <w:tcPr>
            <w:tcW w:w="1813" w:type="dxa"/>
            <w:noWrap/>
            <w:vAlign w:val="center"/>
            <w:hideMark/>
          </w:tcPr>
          <w:p w14:paraId="36C2729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5CB2E25F"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35.000</w:t>
            </w:r>
          </w:p>
        </w:tc>
      </w:tr>
      <w:tr w:rsidR="00B502E4" w14:paraId="0349656F" w14:textId="77777777" w:rsidTr="00130B1E">
        <w:trPr>
          <w:trHeight w:val="2400"/>
        </w:trPr>
        <w:tc>
          <w:tcPr>
            <w:tcW w:w="561" w:type="dxa"/>
            <w:shd w:val="clear" w:color="000000" w:fill="D0D0D0"/>
            <w:noWrap/>
            <w:vAlign w:val="center"/>
            <w:hideMark/>
          </w:tcPr>
          <w:p w14:paraId="7320803B" w14:textId="21FB9A52" w:rsidR="00B502E4" w:rsidRDefault="00B502E4">
            <w:pPr>
              <w:jc w:val="center"/>
              <w:rPr>
                <w:rFonts w:ascii="Aptos Narrow" w:hAnsi="Aptos Narrow"/>
                <w:color w:val="000000"/>
                <w:sz w:val="22"/>
                <w:szCs w:val="22"/>
              </w:rPr>
            </w:pPr>
            <w:r>
              <w:rPr>
                <w:rFonts w:ascii="Aptos Narrow" w:hAnsi="Aptos Narrow"/>
                <w:color w:val="000000"/>
                <w:sz w:val="22"/>
                <w:szCs w:val="22"/>
              </w:rPr>
              <w:t>5</w:t>
            </w:r>
            <w:r w:rsidR="00F64C55">
              <w:rPr>
                <w:rFonts w:ascii="Aptos Narrow" w:hAnsi="Aptos Narrow"/>
                <w:color w:val="000000"/>
                <w:sz w:val="22"/>
                <w:szCs w:val="22"/>
              </w:rPr>
              <w:t>5</w:t>
            </w:r>
          </w:p>
        </w:tc>
        <w:tc>
          <w:tcPr>
            <w:tcW w:w="965" w:type="dxa"/>
            <w:noWrap/>
            <w:vAlign w:val="center"/>
            <w:hideMark/>
          </w:tcPr>
          <w:p w14:paraId="40E45610"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447375</w:t>
            </w:r>
          </w:p>
        </w:tc>
        <w:tc>
          <w:tcPr>
            <w:tcW w:w="4358" w:type="dxa"/>
            <w:vAlign w:val="center"/>
            <w:hideMark/>
          </w:tcPr>
          <w:p w14:paraId="12C67CC1" w14:textId="005A862C" w:rsidR="00B502E4" w:rsidRDefault="00B502E4">
            <w:pPr>
              <w:rPr>
                <w:rFonts w:ascii="Aptos Narrow" w:hAnsi="Aptos Narrow"/>
                <w:color w:val="000000"/>
                <w:sz w:val="22"/>
                <w:szCs w:val="22"/>
              </w:rPr>
            </w:pPr>
            <w:r>
              <w:rPr>
                <w:rFonts w:ascii="Aptos Narrow" w:hAnsi="Aptos Narrow"/>
                <w:color w:val="000000"/>
                <w:sz w:val="22"/>
                <w:szCs w:val="22"/>
              </w:rPr>
              <w:t xml:space="preserve">LEITE EM PÓ ZERO LACTOSE - Leite em pó integral, sem lactose, enzima lactase, vitaminas (A, D e C) e minerais (ferro e zinco) e estabilizante trifosfato de sódio, monofosfato de sódio, difosfato de sódio e citrato de sódio, isento de lactose e glúten. Embalagem de 300g. Validade mínima de 6 </w:t>
            </w:r>
            <w:r w:rsidR="00415402">
              <w:rPr>
                <w:rFonts w:ascii="Aptos Narrow" w:hAnsi="Aptos Narrow"/>
                <w:color w:val="000000"/>
                <w:sz w:val="22"/>
                <w:szCs w:val="22"/>
              </w:rPr>
              <w:t xml:space="preserve">(seis) </w:t>
            </w:r>
            <w:r>
              <w:rPr>
                <w:rFonts w:ascii="Aptos Narrow" w:hAnsi="Aptos Narrow"/>
                <w:color w:val="000000"/>
                <w:sz w:val="22"/>
                <w:szCs w:val="22"/>
              </w:rPr>
              <w:t xml:space="preserve">meses a partir da data de entrega. </w:t>
            </w:r>
          </w:p>
        </w:tc>
        <w:tc>
          <w:tcPr>
            <w:tcW w:w="1813" w:type="dxa"/>
            <w:noWrap/>
            <w:vAlign w:val="center"/>
            <w:hideMark/>
          </w:tcPr>
          <w:p w14:paraId="63ACC2E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Unidade</w:t>
            </w:r>
          </w:p>
        </w:tc>
        <w:tc>
          <w:tcPr>
            <w:tcW w:w="879" w:type="dxa"/>
            <w:noWrap/>
            <w:vAlign w:val="center"/>
            <w:hideMark/>
          </w:tcPr>
          <w:p w14:paraId="75BD894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1.300</w:t>
            </w:r>
          </w:p>
        </w:tc>
      </w:tr>
      <w:tr w:rsidR="00B502E4" w14:paraId="4C486FC3" w14:textId="77777777" w:rsidTr="00130B1E">
        <w:trPr>
          <w:trHeight w:val="1200"/>
        </w:trPr>
        <w:tc>
          <w:tcPr>
            <w:tcW w:w="561" w:type="dxa"/>
            <w:shd w:val="clear" w:color="000000" w:fill="D0D0D0"/>
            <w:noWrap/>
            <w:vAlign w:val="center"/>
            <w:hideMark/>
          </w:tcPr>
          <w:p w14:paraId="31C4FC9C" w14:textId="7FB18175" w:rsidR="00B502E4" w:rsidRDefault="00B502E4">
            <w:pPr>
              <w:jc w:val="center"/>
              <w:rPr>
                <w:rFonts w:ascii="Aptos Narrow" w:hAnsi="Aptos Narrow"/>
                <w:color w:val="000000"/>
                <w:sz w:val="22"/>
                <w:szCs w:val="22"/>
              </w:rPr>
            </w:pPr>
            <w:r>
              <w:rPr>
                <w:rFonts w:ascii="Aptos Narrow" w:hAnsi="Aptos Narrow"/>
                <w:color w:val="000000"/>
                <w:sz w:val="22"/>
                <w:szCs w:val="22"/>
              </w:rPr>
              <w:t>5</w:t>
            </w:r>
            <w:r w:rsidR="00F64C55">
              <w:rPr>
                <w:rFonts w:ascii="Aptos Narrow" w:hAnsi="Aptos Narrow"/>
                <w:color w:val="000000"/>
                <w:sz w:val="22"/>
                <w:szCs w:val="22"/>
              </w:rPr>
              <w:t>6</w:t>
            </w:r>
          </w:p>
        </w:tc>
        <w:tc>
          <w:tcPr>
            <w:tcW w:w="965" w:type="dxa"/>
            <w:noWrap/>
            <w:vAlign w:val="center"/>
            <w:hideMark/>
          </w:tcPr>
          <w:p w14:paraId="6D1BC9BC"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446024</w:t>
            </w:r>
          </w:p>
        </w:tc>
        <w:tc>
          <w:tcPr>
            <w:tcW w:w="4358" w:type="dxa"/>
            <w:vAlign w:val="center"/>
            <w:hideMark/>
          </w:tcPr>
          <w:p w14:paraId="5E1712B4" w14:textId="77777777" w:rsidR="00B502E4" w:rsidRDefault="00B502E4">
            <w:pPr>
              <w:rPr>
                <w:rFonts w:ascii="Aptos Narrow" w:hAnsi="Aptos Narrow"/>
                <w:color w:val="000000"/>
                <w:sz w:val="22"/>
                <w:szCs w:val="22"/>
              </w:rPr>
            </w:pPr>
            <w:r>
              <w:rPr>
                <w:rFonts w:ascii="Aptos Narrow" w:hAnsi="Aptos Narrow"/>
                <w:color w:val="000000"/>
                <w:sz w:val="22"/>
                <w:szCs w:val="22"/>
              </w:rPr>
              <w:t>LEITE EM PÓ DESNATADO - Leite em pó desnatado INSTANTÂNEO, tipo rico em vitaminas A e D, características adicionais, embalagem com 300g</w:t>
            </w:r>
          </w:p>
        </w:tc>
        <w:tc>
          <w:tcPr>
            <w:tcW w:w="1813" w:type="dxa"/>
            <w:noWrap/>
            <w:vAlign w:val="center"/>
            <w:hideMark/>
          </w:tcPr>
          <w:p w14:paraId="3635625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Unidade</w:t>
            </w:r>
          </w:p>
        </w:tc>
        <w:tc>
          <w:tcPr>
            <w:tcW w:w="879" w:type="dxa"/>
            <w:noWrap/>
            <w:vAlign w:val="center"/>
            <w:hideMark/>
          </w:tcPr>
          <w:p w14:paraId="3909E95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100</w:t>
            </w:r>
          </w:p>
        </w:tc>
      </w:tr>
      <w:tr w:rsidR="00B502E4" w14:paraId="137438C9" w14:textId="77777777" w:rsidTr="00130B1E">
        <w:trPr>
          <w:trHeight w:val="3600"/>
        </w:trPr>
        <w:tc>
          <w:tcPr>
            <w:tcW w:w="561" w:type="dxa"/>
            <w:shd w:val="clear" w:color="000000" w:fill="D0D0D0"/>
            <w:noWrap/>
            <w:vAlign w:val="center"/>
            <w:hideMark/>
          </w:tcPr>
          <w:p w14:paraId="11F4738B" w14:textId="07DA473C" w:rsidR="00B502E4" w:rsidRDefault="00B502E4">
            <w:pPr>
              <w:jc w:val="center"/>
              <w:rPr>
                <w:rFonts w:ascii="Aptos Narrow" w:hAnsi="Aptos Narrow"/>
                <w:color w:val="000000"/>
                <w:sz w:val="22"/>
                <w:szCs w:val="22"/>
              </w:rPr>
            </w:pPr>
            <w:r>
              <w:rPr>
                <w:rFonts w:ascii="Aptos Narrow" w:hAnsi="Aptos Narrow"/>
                <w:color w:val="000000"/>
                <w:sz w:val="22"/>
                <w:szCs w:val="22"/>
              </w:rPr>
              <w:lastRenderedPageBreak/>
              <w:t>5</w:t>
            </w:r>
            <w:r w:rsidR="00F64C55">
              <w:rPr>
                <w:rFonts w:ascii="Aptos Narrow" w:hAnsi="Aptos Narrow"/>
                <w:color w:val="000000"/>
                <w:sz w:val="22"/>
                <w:szCs w:val="22"/>
              </w:rPr>
              <w:t>7</w:t>
            </w:r>
          </w:p>
        </w:tc>
        <w:tc>
          <w:tcPr>
            <w:tcW w:w="965" w:type="dxa"/>
            <w:noWrap/>
            <w:vAlign w:val="center"/>
            <w:hideMark/>
          </w:tcPr>
          <w:p w14:paraId="6A015DF5"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459000</w:t>
            </w:r>
          </w:p>
        </w:tc>
        <w:tc>
          <w:tcPr>
            <w:tcW w:w="4358" w:type="dxa"/>
            <w:vAlign w:val="center"/>
            <w:hideMark/>
          </w:tcPr>
          <w:p w14:paraId="517E5E43" w14:textId="1B6CCD54" w:rsidR="00B502E4" w:rsidRDefault="00B502E4">
            <w:pPr>
              <w:rPr>
                <w:rFonts w:ascii="Aptos Narrow" w:hAnsi="Aptos Narrow"/>
                <w:color w:val="000000"/>
                <w:sz w:val="22"/>
                <w:szCs w:val="22"/>
              </w:rPr>
            </w:pPr>
            <w:r>
              <w:rPr>
                <w:rFonts w:ascii="Aptos Narrow" w:hAnsi="Aptos Narrow"/>
                <w:color w:val="000000"/>
                <w:sz w:val="22"/>
                <w:szCs w:val="22"/>
              </w:rPr>
              <w:t>MACARRÃO PADRE NOSSO - massa de sêmola – p</w:t>
            </w:r>
            <w:r w:rsidR="00A0535D">
              <w:rPr>
                <w:rFonts w:ascii="Aptos Narrow" w:hAnsi="Aptos Narrow"/>
                <w:color w:val="000000"/>
                <w:sz w:val="22"/>
                <w:szCs w:val="22"/>
              </w:rPr>
              <w:t xml:space="preserve">acote </w:t>
            </w:r>
            <w:r>
              <w:rPr>
                <w:rFonts w:ascii="Aptos Narrow" w:hAnsi="Aptos Narrow"/>
                <w:color w:val="000000"/>
                <w:sz w:val="22"/>
                <w:szCs w:val="22"/>
              </w:rPr>
              <w:t xml:space="preserve">500g. Ingredientes: Sêmola de trigo enriquecida com ferro e ácido fólico, corantes naturais urucum e cúrcuma. Produzido com a puríssima farinha de trigo tipo 1. Massa alimentícia tipo seca vitaminada isenta de sujidades. Embalagem plástica resistente e transparente, rotulagem contendo informações dos ingredientes, composição nutricional, data de fabricação e prazo de validade de no mínimo 6 </w:t>
            </w:r>
            <w:r w:rsidR="002E60E4">
              <w:rPr>
                <w:rFonts w:ascii="Aptos Narrow" w:hAnsi="Aptos Narrow"/>
                <w:color w:val="000000"/>
                <w:sz w:val="22"/>
                <w:szCs w:val="22"/>
              </w:rPr>
              <w:t xml:space="preserve">(seis) </w:t>
            </w:r>
            <w:r>
              <w:rPr>
                <w:rFonts w:ascii="Aptos Narrow" w:hAnsi="Aptos Narrow"/>
                <w:color w:val="000000"/>
                <w:sz w:val="22"/>
                <w:szCs w:val="22"/>
              </w:rPr>
              <w:t>meses da data de entrega. NÃO DEVE CONTER OVO</w:t>
            </w:r>
            <w:r w:rsidR="00415402">
              <w:rPr>
                <w:rFonts w:ascii="Aptos Narrow" w:hAnsi="Aptos Narrow"/>
                <w:color w:val="000000"/>
                <w:sz w:val="22"/>
                <w:szCs w:val="22"/>
              </w:rPr>
              <w:t>.</w:t>
            </w:r>
          </w:p>
        </w:tc>
        <w:tc>
          <w:tcPr>
            <w:tcW w:w="1813" w:type="dxa"/>
            <w:noWrap/>
            <w:vAlign w:val="center"/>
            <w:hideMark/>
          </w:tcPr>
          <w:p w14:paraId="77F31D82"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44BFF70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3.500</w:t>
            </w:r>
          </w:p>
        </w:tc>
      </w:tr>
      <w:tr w:rsidR="00B502E4" w14:paraId="1B64E366" w14:textId="77777777" w:rsidTr="00130B1E">
        <w:trPr>
          <w:trHeight w:val="3600"/>
        </w:trPr>
        <w:tc>
          <w:tcPr>
            <w:tcW w:w="561" w:type="dxa"/>
            <w:shd w:val="clear" w:color="000000" w:fill="D0D0D0"/>
            <w:noWrap/>
            <w:vAlign w:val="center"/>
            <w:hideMark/>
          </w:tcPr>
          <w:p w14:paraId="6CB332CF" w14:textId="72311070" w:rsidR="00B502E4" w:rsidRDefault="00B502E4">
            <w:pPr>
              <w:jc w:val="center"/>
              <w:rPr>
                <w:rFonts w:ascii="Aptos Narrow" w:hAnsi="Aptos Narrow"/>
                <w:color w:val="000000"/>
                <w:sz w:val="22"/>
                <w:szCs w:val="22"/>
              </w:rPr>
            </w:pPr>
            <w:r>
              <w:rPr>
                <w:rFonts w:ascii="Aptos Narrow" w:hAnsi="Aptos Narrow"/>
                <w:color w:val="000000"/>
                <w:sz w:val="22"/>
                <w:szCs w:val="22"/>
              </w:rPr>
              <w:t>5</w:t>
            </w:r>
            <w:r w:rsidR="00F64C55">
              <w:rPr>
                <w:rFonts w:ascii="Aptos Narrow" w:hAnsi="Aptos Narrow"/>
                <w:color w:val="000000"/>
                <w:sz w:val="22"/>
                <w:szCs w:val="22"/>
              </w:rPr>
              <w:t>8</w:t>
            </w:r>
          </w:p>
        </w:tc>
        <w:tc>
          <w:tcPr>
            <w:tcW w:w="965" w:type="dxa"/>
            <w:noWrap/>
            <w:vAlign w:val="center"/>
            <w:hideMark/>
          </w:tcPr>
          <w:p w14:paraId="31B12D74"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458974</w:t>
            </w:r>
          </w:p>
        </w:tc>
        <w:tc>
          <w:tcPr>
            <w:tcW w:w="4358" w:type="dxa"/>
            <w:vAlign w:val="center"/>
            <w:hideMark/>
          </w:tcPr>
          <w:p w14:paraId="75299786" w14:textId="78B4F97D" w:rsidR="00B502E4" w:rsidRDefault="00B502E4">
            <w:pPr>
              <w:rPr>
                <w:rFonts w:ascii="Aptos Narrow" w:hAnsi="Aptos Narrow"/>
                <w:color w:val="000000"/>
                <w:sz w:val="22"/>
                <w:szCs w:val="22"/>
              </w:rPr>
            </w:pPr>
            <w:r>
              <w:rPr>
                <w:rFonts w:ascii="Aptos Narrow" w:hAnsi="Aptos Narrow"/>
                <w:color w:val="000000"/>
                <w:sz w:val="22"/>
                <w:szCs w:val="22"/>
              </w:rPr>
              <w:t>MACARRÃO PARAFUSO - massa de sêmola – p</w:t>
            </w:r>
            <w:r w:rsidR="002E60E4">
              <w:rPr>
                <w:rFonts w:ascii="Aptos Narrow" w:hAnsi="Aptos Narrow"/>
                <w:color w:val="000000"/>
                <w:sz w:val="22"/>
                <w:szCs w:val="22"/>
              </w:rPr>
              <w:t>a</w:t>
            </w:r>
            <w:r>
              <w:rPr>
                <w:rFonts w:ascii="Aptos Narrow" w:hAnsi="Aptos Narrow"/>
                <w:color w:val="000000"/>
                <w:sz w:val="22"/>
                <w:szCs w:val="22"/>
              </w:rPr>
              <w:t>c</w:t>
            </w:r>
            <w:r w:rsidR="002E60E4">
              <w:rPr>
                <w:rFonts w:ascii="Aptos Narrow" w:hAnsi="Aptos Narrow"/>
                <w:color w:val="000000"/>
                <w:sz w:val="22"/>
                <w:szCs w:val="22"/>
              </w:rPr>
              <w:t>o</w:t>
            </w:r>
            <w:r>
              <w:rPr>
                <w:rFonts w:ascii="Aptos Narrow" w:hAnsi="Aptos Narrow"/>
                <w:color w:val="000000"/>
                <w:sz w:val="22"/>
                <w:szCs w:val="22"/>
              </w:rPr>
              <w:t>t</w:t>
            </w:r>
            <w:r w:rsidR="002E60E4">
              <w:rPr>
                <w:rFonts w:ascii="Aptos Narrow" w:hAnsi="Aptos Narrow"/>
                <w:color w:val="000000"/>
                <w:sz w:val="22"/>
                <w:szCs w:val="22"/>
              </w:rPr>
              <w:t xml:space="preserve">e </w:t>
            </w:r>
            <w:r>
              <w:rPr>
                <w:rFonts w:ascii="Aptos Narrow" w:hAnsi="Aptos Narrow"/>
                <w:color w:val="000000"/>
                <w:sz w:val="22"/>
                <w:szCs w:val="22"/>
              </w:rPr>
              <w:t xml:space="preserve">500g. Ingredientes: Sêmola de trigo enriquecida com ferro e ácido fólico, corantes naturais urucum e cúrcuma. Produzido com a puríssima farinha de trigo tipo 1. Massa alimentícia tipo seca vitaminada isenta de sujidades. Embalagem plástica resistente e transparente, rotulagem contendo informações dos ingredientes, composição nutricional, data de fabricação e prazo de validade de no mínimo 6 </w:t>
            </w:r>
            <w:r w:rsidR="002E60E4">
              <w:rPr>
                <w:rFonts w:ascii="Aptos Narrow" w:hAnsi="Aptos Narrow"/>
                <w:color w:val="000000"/>
                <w:sz w:val="22"/>
                <w:szCs w:val="22"/>
              </w:rPr>
              <w:t xml:space="preserve">(seis) </w:t>
            </w:r>
            <w:r>
              <w:rPr>
                <w:rFonts w:ascii="Aptos Narrow" w:hAnsi="Aptos Narrow"/>
                <w:color w:val="000000"/>
                <w:sz w:val="22"/>
                <w:szCs w:val="22"/>
              </w:rPr>
              <w:t>meses da data de entrega. NÃO DEVE CONTER OVO</w:t>
            </w:r>
            <w:r w:rsidR="002E60E4">
              <w:rPr>
                <w:rFonts w:ascii="Aptos Narrow" w:hAnsi="Aptos Narrow"/>
                <w:color w:val="000000"/>
                <w:sz w:val="22"/>
                <w:szCs w:val="22"/>
              </w:rPr>
              <w:t>.</w:t>
            </w:r>
          </w:p>
        </w:tc>
        <w:tc>
          <w:tcPr>
            <w:tcW w:w="1813" w:type="dxa"/>
            <w:noWrap/>
            <w:vAlign w:val="center"/>
            <w:hideMark/>
          </w:tcPr>
          <w:p w14:paraId="57A6EE75"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3A16E53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8.200</w:t>
            </w:r>
          </w:p>
        </w:tc>
      </w:tr>
      <w:tr w:rsidR="00B502E4" w14:paraId="4B61AD70" w14:textId="77777777" w:rsidTr="00130B1E">
        <w:trPr>
          <w:trHeight w:val="3300"/>
        </w:trPr>
        <w:tc>
          <w:tcPr>
            <w:tcW w:w="561" w:type="dxa"/>
            <w:shd w:val="clear" w:color="000000" w:fill="D0D0D0"/>
            <w:noWrap/>
            <w:vAlign w:val="center"/>
            <w:hideMark/>
          </w:tcPr>
          <w:p w14:paraId="0874872A" w14:textId="305FA783" w:rsidR="00B502E4" w:rsidRDefault="001A272D">
            <w:pPr>
              <w:jc w:val="center"/>
              <w:rPr>
                <w:rFonts w:ascii="Aptos Narrow" w:hAnsi="Aptos Narrow"/>
                <w:color w:val="000000"/>
                <w:sz w:val="22"/>
                <w:szCs w:val="22"/>
              </w:rPr>
            </w:pPr>
            <w:r>
              <w:rPr>
                <w:rFonts w:ascii="Aptos Narrow" w:hAnsi="Aptos Narrow"/>
                <w:color w:val="000000"/>
                <w:sz w:val="22"/>
                <w:szCs w:val="22"/>
              </w:rPr>
              <w:t>5</w:t>
            </w:r>
            <w:r w:rsidR="00F64C55">
              <w:rPr>
                <w:rFonts w:ascii="Aptos Narrow" w:hAnsi="Aptos Narrow"/>
                <w:color w:val="000000"/>
                <w:sz w:val="22"/>
                <w:szCs w:val="22"/>
              </w:rPr>
              <w:t>9</w:t>
            </w:r>
          </w:p>
        </w:tc>
        <w:tc>
          <w:tcPr>
            <w:tcW w:w="965" w:type="dxa"/>
            <w:noWrap/>
            <w:vAlign w:val="center"/>
            <w:hideMark/>
          </w:tcPr>
          <w:p w14:paraId="79721831"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462122</w:t>
            </w:r>
          </w:p>
        </w:tc>
        <w:tc>
          <w:tcPr>
            <w:tcW w:w="4358" w:type="dxa"/>
            <w:vAlign w:val="center"/>
            <w:hideMark/>
          </w:tcPr>
          <w:p w14:paraId="29170A03" w14:textId="207A3A85" w:rsidR="00B502E4" w:rsidRDefault="00B502E4">
            <w:pPr>
              <w:rPr>
                <w:rFonts w:ascii="Aptos Narrow" w:hAnsi="Aptos Narrow"/>
                <w:color w:val="000000"/>
                <w:sz w:val="22"/>
                <w:szCs w:val="22"/>
              </w:rPr>
            </w:pPr>
            <w:r>
              <w:rPr>
                <w:rFonts w:ascii="Aptos Narrow" w:hAnsi="Aptos Narrow"/>
                <w:color w:val="000000"/>
                <w:sz w:val="22"/>
                <w:szCs w:val="22"/>
              </w:rPr>
              <w:t xml:space="preserve">MILHO PARA PIPOCA - de primeira qualidade, beneficiado, polido, limpo, isento de sujidades e outras misturas de espécies. Classe amarelo, grupo duro, tipo 1. Embalagem: pacote de Polietileno Atóxico, transparente, resistente, Termossoldado, com capacidade para 500 gramas. O produto deverá apresentar no mínimo 05 </w:t>
            </w:r>
            <w:r w:rsidR="002E60E4">
              <w:rPr>
                <w:rFonts w:ascii="Aptos Narrow" w:hAnsi="Aptos Narrow"/>
                <w:color w:val="000000"/>
                <w:sz w:val="22"/>
                <w:szCs w:val="22"/>
              </w:rPr>
              <w:t xml:space="preserve">(cinco) </w:t>
            </w:r>
            <w:r>
              <w:rPr>
                <w:rFonts w:ascii="Aptos Narrow" w:hAnsi="Aptos Narrow"/>
                <w:color w:val="000000"/>
                <w:sz w:val="22"/>
                <w:szCs w:val="22"/>
              </w:rPr>
              <w:t>meses de validade a partir da data de entrega.</w:t>
            </w:r>
          </w:p>
        </w:tc>
        <w:tc>
          <w:tcPr>
            <w:tcW w:w="1813" w:type="dxa"/>
            <w:noWrap/>
            <w:vAlign w:val="center"/>
            <w:hideMark/>
          </w:tcPr>
          <w:p w14:paraId="73E7D27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1F81A34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1.000</w:t>
            </w:r>
          </w:p>
        </w:tc>
      </w:tr>
      <w:tr w:rsidR="00B502E4" w14:paraId="36CF8D71" w14:textId="77777777" w:rsidTr="00130B1E">
        <w:trPr>
          <w:trHeight w:val="2700"/>
        </w:trPr>
        <w:tc>
          <w:tcPr>
            <w:tcW w:w="561" w:type="dxa"/>
            <w:shd w:val="clear" w:color="000000" w:fill="D0D0D0"/>
            <w:noWrap/>
            <w:vAlign w:val="center"/>
            <w:hideMark/>
          </w:tcPr>
          <w:p w14:paraId="7D4788EF" w14:textId="078084D7" w:rsidR="00B502E4" w:rsidRDefault="00F64C55">
            <w:pPr>
              <w:jc w:val="center"/>
              <w:rPr>
                <w:rFonts w:ascii="Aptos Narrow" w:hAnsi="Aptos Narrow"/>
                <w:color w:val="000000"/>
                <w:sz w:val="22"/>
                <w:szCs w:val="22"/>
              </w:rPr>
            </w:pPr>
            <w:r>
              <w:rPr>
                <w:rFonts w:ascii="Aptos Narrow" w:hAnsi="Aptos Narrow"/>
                <w:color w:val="000000"/>
                <w:sz w:val="22"/>
                <w:szCs w:val="22"/>
              </w:rPr>
              <w:lastRenderedPageBreak/>
              <w:t>60</w:t>
            </w:r>
          </w:p>
        </w:tc>
        <w:tc>
          <w:tcPr>
            <w:tcW w:w="965" w:type="dxa"/>
            <w:noWrap/>
            <w:vAlign w:val="center"/>
            <w:hideMark/>
          </w:tcPr>
          <w:p w14:paraId="3C5D4491"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416665</w:t>
            </w:r>
          </w:p>
        </w:tc>
        <w:tc>
          <w:tcPr>
            <w:tcW w:w="4358" w:type="dxa"/>
            <w:vAlign w:val="center"/>
            <w:hideMark/>
          </w:tcPr>
          <w:p w14:paraId="611C3F5F" w14:textId="77777777" w:rsidR="00B502E4" w:rsidRDefault="00B502E4">
            <w:pPr>
              <w:rPr>
                <w:rFonts w:ascii="Aptos Narrow" w:hAnsi="Aptos Narrow"/>
                <w:color w:val="000000"/>
                <w:sz w:val="22"/>
                <w:szCs w:val="22"/>
              </w:rPr>
            </w:pPr>
            <w:r>
              <w:rPr>
                <w:rFonts w:ascii="Aptos Narrow" w:hAnsi="Aptos Narrow"/>
                <w:color w:val="000000"/>
                <w:sz w:val="22"/>
                <w:szCs w:val="22"/>
              </w:rPr>
              <w:t>ÓLEO DE SOJA – 900 ml. De primeira qualidade, 100% natural; comestível; extrato refinado; limpo a embalagem deverá conter externamente os dados de identificação e procedência, número do lote, data de fabricação, quantidade do produto. Deverá apresentar validade mínima de 6 (seis) meses a partir da data de entrega, peso liquido 900ml.</w:t>
            </w:r>
          </w:p>
        </w:tc>
        <w:tc>
          <w:tcPr>
            <w:tcW w:w="1813" w:type="dxa"/>
            <w:noWrap/>
            <w:vAlign w:val="center"/>
            <w:hideMark/>
          </w:tcPr>
          <w:p w14:paraId="13B81168"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Unidade</w:t>
            </w:r>
          </w:p>
        </w:tc>
        <w:tc>
          <w:tcPr>
            <w:tcW w:w="879" w:type="dxa"/>
            <w:noWrap/>
            <w:vAlign w:val="center"/>
            <w:hideMark/>
          </w:tcPr>
          <w:p w14:paraId="178079D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6.000</w:t>
            </w:r>
          </w:p>
        </w:tc>
      </w:tr>
      <w:tr w:rsidR="00B502E4" w14:paraId="31E8AB21" w14:textId="77777777" w:rsidTr="00130B1E">
        <w:trPr>
          <w:trHeight w:val="1200"/>
        </w:trPr>
        <w:tc>
          <w:tcPr>
            <w:tcW w:w="561" w:type="dxa"/>
            <w:shd w:val="clear" w:color="000000" w:fill="D0D0D0"/>
            <w:noWrap/>
            <w:vAlign w:val="center"/>
            <w:hideMark/>
          </w:tcPr>
          <w:p w14:paraId="5371FB72" w14:textId="66BDA848" w:rsidR="00B502E4" w:rsidRDefault="00B502E4">
            <w:pPr>
              <w:jc w:val="center"/>
              <w:rPr>
                <w:rFonts w:ascii="Aptos Narrow" w:hAnsi="Aptos Narrow"/>
                <w:color w:val="000000"/>
                <w:sz w:val="22"/>
                <w:szCs w:val="22"/>
              </w:rPr>
            </w:pPr>
            <w:r>
              <w:rPr>
                <w:rFonts w:ascii="Aptos Narrow" w:hAnsi="Aptos Narrow"/>
                <w:color w:val="000000"/>
                <w:sz w:val="22"/>
                <w:szCs w:val="22"/>
              </w:rPr>
              <w:t>6</w:t>
            </w:r>
            <w:r w:rsidR="00F64C55">
              <w:rPr>
                <w:rFonts w:ascii="Aptos Narrow" w:hAnsi="Aptos Narrow"/>
                <w:color w:val="000000"/>
                <w:sz w:val="22"/>
                <w:szCs w:val="22"/>
              </w:rPr>
              <w:t>1</w:t>
            </w:r>
          </w:p>
        </w:tc>
        <w:tc>
          <w:tcPr>
            <w:tcW w:w="965" w:type="dxa"/>
            <w:noWrap/>
            <w:vAlign w:val="center"/>
            <w:hideMark/>
          </w:tcPr>
          <w:p w14:paraId="56C8249F"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460403</w:t>
            </w:r>
          </w:p>
        </w:tc>
        <w:tc>
          <w:tcPr>
            <w:tcW w:w="4358" w:type="dxa"/>
            <w:vAlign w:val="center"/>
            <w:hideMark/>
          </w:tcPr>
          <w:p w14:paraId="5731CA4B" w14:textId="24BC0388" w:rsidR="00B502E4" w:rsidRDefault="00B502E4">
            <w:pPr>
              <w:rPr>
                <w:rFonts w:ascii="Aptos Narrow" w:hAnsi="Aptos Narrow"/>
                <w:color w:val="000000"/>
                <w:sz w:val="22"/>
                <w:szCs w:val="22"/>
              </w:rPr>
            </w:pPr>
            <w:r>
              <w:rPr>
                <w:rFonts w:ascii="Aptos Narrow" w:hAnsi="Aptos Narrow"/>
                <w:color w:val="000000"/>
                <w:sz w:val="22"/>
                <w:szCs w:val="22"/>
              </w:rPr>
              <w:t>PÃO DE FORMA INTEGRAL - pão integral. Farinha de trigo integral, farinha de trigo comum, sem adição de açúcar e sem gordura. Com casca, fatiado verticalmente. Pacote 400g</w:t>
            </w:r>
            <w:r w:rsidR="004C076B">
              <w:rPr>
                <w:rFonts w:ascii="Aptos Narrow" w:hAnsi="Aptos Narrow"/>
                <w:color w:val="000000"/>
                <w:sz w:val="22"/>
                <w:szCs w:val="22"/>
              </w:rPr>
              <w:t>.</w:t>
            </w:r>
          </w:p>
        </w:tc>
        <w:tc>
          <w:tcPr>
            <w:tcW w:w="1813" w:type="dxa"/>
            <w:noWrap/>
            <w:vAlign w:val="center"/>
            <w:hideMark/>
          </w:tcPr>
          <w:p w14:paraId="2C2A739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Pacote</w:t>
            </w:r>
          </w:p>
        </w:tc>
        <w:tc>
          <w:tcPr>
            <w:tcW w:w="879" w:type="dxa"/>
            <w:noWrap/>
            <w:vAlign w:val="center"/>
            <w:hideMark/>
          </w:tcPr>
          <w:p w14:paraId="73A23C1A"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3.000</w:t>
            </w:r>
          </w:p>
        </w:tc>
      </w:tr>
      <w:tr w:rsidR="00B502E4" w14:paraId="5B13F404" w14:textId="77777777" w:rsidTr="00130B1E">
        <w:trPr>
          <w:trHeight w:val="3600"/>
        </w:trPr>
        <w:tc>
          <w:tcPr>
            <w:tcW w:w="561" w:type="dxa"/>
            <w:shd w:val="clear" w:color="000000" w:fill="D0D0D0"/>
            <w:noWrap/>
            <w:vAlign w:val="center"/>
            <w:hideMark/>
          </w:tcPr>
          <w:p w14:paraId="45F9EA3A" w14:textId="00224253" w:rsidR="00B502E4" w:rsidRDefault="00B502E4">
            <w:pPr>
              <w:jc w:val="center"/>
              <w:rPr>
                <w:rFonts w:ascii="Aptos Narrow" w:hAnsi="Aptos Narrow"/>
                <w:color w:val="000000"/>
                <w:sz w:val="22"/>
                <w:szCs w:val="22"/>
              </w:rPr>
            </w:pPr>
            <w:r>
              <w:rPr>
                <w:rFonts w:ascii="Aptos Narrow" w:hAnsi="Aptos Narrow"/>
                <w:color w:val="000000"/>
                <w:sz w:val="22"/>
                <w:szCs w:val="22"/>
              </w:rPr>
              <w:t>6</w:t>
            </w:r>
            <w:r w:rsidR="00F64C55">
              <w:rPr>
                <w:rFonts w:ascii="Aptos Narrow" w:hAnsi="Aptos Narrow"/>
                <w:color w:val="000000"/>
                <w:sz w:val="22"/>
                <w:szCs w:val="22"/>
              </w:rPr>
              <w:t>2</w:t>
            </w:r>
          </w:p>
        </w:tc>
        <w:tc>
          <w:tcPr>
            <w:tcW w:w="965" w:type="dxa"/>
            <w:noWrap/>
            <w:vAlign w:val="center"/>
            <w:hideMark/>
          </w:tcPr>
          <w:p w14:paraId="1F9B99B9"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446671</w:t>
            </w:r>
          </w:p>
        </w:tc>
        <w:tc>
          <w:tcPr>
            <w:tcW w:w="4358" w:type="dxa"/>
            <w:vAlign w:val="center"/>
            <w:hideMark/>
          </w:tcPr>
          <w:p w14:paraId="2F652234" w14:textId="60BD9B1D" w:rsidR="00B502E4" w:rsidRDefault="00B502E4">
            <w:pPr>
              <w:rPr>
                <w:rFonts w:ascii="Aptos Narrow" w:hAnsi="Aptos Narrow"/>
                <w:color w:val="000000"/>
                <w:sz w:val="22"/>
                <w:szCs w:val="22"/>
              </w:rPr>
            </w:pPr>
            <w:r>
              <w:rPr>
                <w:rFonts w:ascii="Aptos Narrow" w:hAnsi="Aptos Narrow"/>
                <w:color w:val="000000"/>
                <w:sz w:val="22"/>
                <w:szCs w:val="22"/>
              </w:rPr>
              <w:t>REQUEIJÃO CREMOSO - copo de vidro ou pote plástico vedado, com peso líquido de 200g. Ingredientes: leite ou leite desnatado ou soro de leite, creme de leite, sal, fermento lácteo, estabilizante e conservante. Poderá conter outros ingredientes desde que mencionado e condizente como objeto, mas não poderá conter amido nem espessante. Composição nutricional aproximada em 30g carboidratos – máximo de 1,4 g gordura</w:t>
            </w:r>
            <w:r w:rsidR="004C076B">
              <w:rPr>
                <w:rFonts w:ascii="Aptos Narrow" w:hAnsi="Aptos Narrow"/>
                <w:color w:val="000000"/>
                <w:sz w:val="22"/>
                <w:szCs w:val="22"/>
              </w:rPr>
              <w:t xml:space="preserve"> </w:t>
            </w:r>
            <w:r>
              <w:rPr>
                <w:rFonts w:ascii="Aptos Narrow" w:hAnsi="Aptos Narrow"/>
                <w:color w:val="000000"/>
                <w:sz w:val="22"/>
                <w:szCs w:val="22"/>
              </w:rPr>
              <w:t>total – mínimo 6,3g proteínas - mínimo 2,8g</w:t>
            </w:r>
            <w:r w:rsidR="000707A1">
              <w:rPr>
                <w:rFonts w:ascii="Aptos Narrow" w:hAnsi="Aptos Narrow"/>
                <w:color w:val="000000"/>
                <w:sz w:val="22"/>
                <w:szCs w:val="22"/>
              </w:rPr>
              <w:t>.</w:t>
            </w:r>
            <w:r>
              <w:rPr>
                <w:rFonts w:ascii="Aptos Narrow" w:hAnsi="Aptos Narrow"/>
                <w:color w:val="000000"/>
                <w:sz w:val="22"/>
                <w:szCs w:val="22"/>
              </w:rPr>
              <w:t xml:space="preserve"> Validade </w:t>
            </w:r>
            <w:r w:rsidR="004C076B">
              <w:rPr>
                <w:rFonts w:ascii="Aptos Narrow" w:hAnsi="Aptos Narrow"/>
                <w:color w:val="000000"/>
                <w:sz w:val="22"/>
                <w:szCs w:val="22"/>
              </w:rPr>
              <w:t>mínima:</w:t>
            </w:r>
            <w:r>
              <w:rPr>
                <w:rFonts w:ascii="Aptos Narrow" w:hAnsi="Aptos Narrow"/>
                <w:color w:val="000000"/>
                <w:sz w:val="22"/>
                <w:szCs w:val="22"/>
              </w:rPr>
              <w:t xml:space="preserve"> 75 </w:t>
            </w:r>
            <w:r w:rsidR="002E60E4">
              <w:rPr>
                <w:rFonts w:ascii="Aptos Narrow" w:hAnsi="Aptos Narrow"/>
                <w:color w:val="000000"/>
                <w:sz w:val="22"/>
                <w:szCs w:val="22"/>
              </w:rPr>
              <w:t xml:space="preserve">(setenta e cinco) </w:t>
            </w:r>
            <w:r>
              <w:rPr>
                <w:rFonts w:ascii="Aptos Narrow" w:hAnsi="Aptos Narrow"/>
                <w:color w:val="000000"/>
                <w:sz w:val="22"/>
                <w:szCs w:val="22"/>
              </w:rPr>
              <w:t>dias a partir da data de fabricação</w:t>
            </w:r>
            <w:r w:rsidR="004C076B">
              <w:rPr>
                <w:rFonts w:ascii="Aptos Narrow" w:hAnsi="Aptos Narrow"/>
                <w:color w:val="000000"/>
                <w:sz w:val="22"/>
                <w:szCs w:val="22"/>
              </w:rPr>
              <w:t>.</w:t>
            </w:r>
          </w:p>
        </w:tc>
        <w:tc>
          <w:tcPr>
            <w:tcW w:w="1813" w:type="dxa"/>
            <w:noWrap/>
            <w:vAlign w:val="center"/>
            <w:hideMark/>
          </w:tcPr>
          <w:p w14:paraId="55DDF01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Pote</w:t>
            </w:r>
          </w:p>
        </w:tc>
        <w:tc>
          <w:tcPr>
            <w:tcW w:w="879" w:type="dxa"/>
            <w:noWrap/>
            <w:vAlign w:val="center"/>
            <w:hideMark/>
          </w:tcPr>
          <w:p w14:paraId="3E5196D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1.500</w:t>
            </w:r>
          </w:p>
        </w:tc>
      </w:tr>
      <w:tr w:rsidR="00B502E4" w14:paraId="62D5B574" w14:textId="77777777" w:rsidTr="00130B1E">
        <w:trPr>
          <w:trHeight w:val="3600"/>
        </w:trPr>
        <w:tc>
          <w:tcPr>
            <w:tcW w:w="561" w:type="dxa"/>
            <w:shd w:val="clear" w:color="000000" w:fill="D0D0D0"/>
            <w:noWrap/>
            <w:vAlign w:val="center"/>
            <w:hideMark/>
          </w:tcPr>
          <w:p w14:paraId="278535B7" w14:textId="539F6993" w:rsidR="00B502E4" w:rsidRDefault="00B502E4">
            <w:pPr>
              <w:jc w:val="center"/>
              <w:rPr>
                <w:rFonts w:ascii="Aptos Narrow" w:hAnsi="Aptos Narrow"/>
                <w:color w:val="000000"/>
                <w:sz w:val="22"/>
                <w:szCs w:val="22"/>
              </w:rPr>
            </w:pPr>
            <w:r>
              <w:rPr>
                <w:rFonts w:ascii="Aptos Narrow" w:hAnsi="Aptos Narrow"/>
                <w:color w:val="000000"/>
                <w:sz w:val="22"/>
                <w:szCs w:val="22"/>
              </w:rPr>
              <w:t>6</w:t>
            </w:r>
            <w:r w:rsidR="00F64C55">
              <w:rPr>
                <w:rFonts w:ascii="Aptos Narrow" w:hAnsi="Aptos Narrow"/>
                <w:color w:val="000000"/>
                <w:sz w:val="22"/>
                <w:szCs w:val="22"/>
              </w:rPr>
              <w:t>3</w:t>
            </w:r>
          </w:p>
        </w:tc>
        <w:tc>
          <w:tcPr>
            <w:tcW w:w="965" w:type="dxa"/>
            <w:noWrap/>
            <w:vAlign w:val="center"/>
            <w:hideMark/>
          </w:tcPr>
          <w:p w14:paraId="3C6A756A"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291893</w:t>
            </w:r>
          </w:p>
        </w:tc>
        <w:tc>
          <w:tcPr>
            <w:tcW w:w="4358" w:type="dxa"/>
            <w:vAlign w:val="center"/>
            <w:hideMark/>
          </w:tcPr>
          <w:p w14:paraId="5B27255E" w14:textId="156CD685" w:rsidR="00B502E4" w:rsidRDefault="00B502E4">
            <w:pPr>
              <w:rPr>
                <w:rFonts w:ascii="Aptos Narrow" w:hAnsi="Aptos Narrow"/>
                <w:color w:val="000000"/>
                <w:sz w:val="22"/>
                <w:szCs w:val="22"/>
              </w:rPr>
            </w:pPr>
            <w:r>
              <w:rPr>
                <w:rFonts w:ascii="Aptos Narrow" w:hAnsi="Aptos Narrow"/>
                <w:color w:val="000000"/>
                <w:sz w:val="22"/>
                <w:szCs w:val="22"/>
              </w:rPr>
              <w:t>SAL REFINADO – pacote de 1kg. Sal iodado, constituído de cristais de granulação uniforme e isento de impurezas e umidade, acondicionado em saco plástico, íntegro, atóxico, resistente, vedado hermeticamente e limpo. A embalagem deverá conter externamente os dados de identificação e procedência, número do lote, data de fabricação, quantidade do produto, número de registro. Deverá apresentar validade mínima de 6 (seis) meses a partir da data de entrega.</w:t>
            </w:r>
          </w:p>
        </w:tc>
        <w:tc>
          <w:tcPr>
            <w:tcW w:w="1813" w:type="dxa"/>
            <w:noWrap/>
            <w:vAlign w:val="center"/>
            <w:hideMark/>
          </w:tcPr>
          <w:p w14:paraId="07D17A6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879" w:type="dxa"/>
            <w:noWrap/>
            <w:vAlign w:val="center"/>
            <w:hideMark/>
          </w:tcPr>
          <w:p w14:paraId="0A510FB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3.000</w:t>
            </w:r>
          </w:p>
        </w:tc>
      </w:tr>
      <w:tr w:rsidR="00B502E4" w14:paraId="20878901" w14:textId="77777777" w:rsidTr="00130B1E">
        <w:trPr>
          <w:trHeight w:val="3955"/>
        </w:trPr>
        <w:tc>
          <w:tcPr>
            <w:tcW w:w="561" w:type="dxa"/>
            <w:shd w:val="clear" w:color="000000" w:fill="D0D0D0"/>
            <w:noWrap/>
            <w:vAlign w:val="center"/>
            <w:hideMark/>
          </w:tcPr>
          <w:p w14:paraId="3B9EFD48" w14:textId="526C1A7D" w:rsidR="00B502E4" w:rsidRDefault="00B502E4">
            <w:pPr>
              <w:jc w:val="center"/>
              <w:rPr>
                <w:rFonts w:ascii="Aptos Narrow" w:hAnsi="Aptos Narrow"/>
                <w:color w:val="000000"/>
                <w:sz w:val="22"/>
                <w:szCs w:val="22"/>
              </w:rPr>
            </w:pPr>
            <w:r>
              <w:rPr>
                <w:rFonts w:ascii="Aptos Narrow" w:hAnsi="Aptos Narrow"/>
                <w:color w:val="000000"/>
                <w:sz w:val="22"/>
                <w:szCs w:val="22"/>
              </w:rPr>
              <w:lastRenderedPageBreak/>
              <w:t>6</w:t>
            </w:r>
            <w:r w:rsidR="00F64C55">
              <w:rPr>
                <w:rFonts w:ascii="Aptos Narrow" w:hAnsi="Aptos Narrow"/>
                <w:color w:val="000000"/>
                <w:sz w:val="22"/>
                <w:szCs w:val="22"/>
              </w:rPr>
              <w:t>4</w:t>
            </w:r>
          </w:p>
        </w:tc>
        <w:tc>
          <w:tcPr>
            <w:tcW w:w="965" w:type="dxa"/>
            <w:noWrap/>
            <w:vAlign w:val="center"/>
            <w:hideMark/>
          </w:tcPr>
          <w:p w14:paraId="5D677A56" w14:textId="77777777" w:rsidR="00B502E4" w:rsidRDefault="00B502E4">
            <w:pPr>
              <w:jc w:val="center"/>
              <w:rPr>
                <w:rFonts w:ascii="Aptos Narrow" w:hAnsi="Aptos Narrow"/>
                <w:color w:val="000000"/>
                <w:sz w:val="22"/>
                <w:szCs w:val="22"/>
              </w:rPr>
            </w:pPr>
            <w:r w:rsidRPr="00213F2A">
              <w:rPr>
                <w:rFonts w:ascii="Aptos Narrow" w:hAnsi="Aptos Narrow"/>
                <w:color w:val="000000"/>
                <w:sz w:val="22"/>
                <w:szCs w:val="22"/>
              </w:rPr>
              <w:t>486402</w:t>
            </w:r>
          </w:p>
        </w:tc>
        <w:tc>
          <w:tcPr>
            <w:tcW w:w="4358" w:type="dxa"/>
            <w:vAlign w:val="center"/>
            <w:hideMark/>
          </w:tcPr>
          <w:p w14:paraId="65CD2482" w14:textId="6DAEAB5C" w:rsidR="00B502E4" w:rsidRDefault="00B502E4">
            <w:pPr>
              <w:rPr>
                <w:rFonts w:ascii="Aptos Narrow" w:hAnsi="Aptos Narrow"/>
                <w:color w:val="000000"/>
                <w:sz w:val="22"/>
                <w:szCs w:val="22"/>
              </w:rPr>
            </w:pPr>
            <w:r>
              <w:rPr>
                <w:rFonts w:ascii="Aptos Narrow" w:hAnsi="Aptos Narrow"/>
                <w:color w:val="000000"/>
                <w:sz w:val="22"/>
                <w:szCs w:val="22"/>
              </w:rPr>
              <w:t>SUCO CONCENTRADO DE CAJU - Concentrado líquido, natural. Pasteurizado, homogeneizado, não fermentado, não alcoólico. Não contém glúten, sem adição de açúcar. Aparência/Odor/Sabor: Próprios do caju, sem alterações. Frascos plásticos atóxicos (tipo PET) de 1.000 ml. Rótulo com informação clara da data de fabricação e validade. Sem adição de açúcar</w:t>
            </w:r>
            <w:r w:rsidR="004C076B">
              <w:rPr>
                <w:rFonts w:ascii="Aptos Narrow" w:hAnsi="Aptos Narrow"/>
                <w:color w:val="000000"/>
                <w:sz w:val="22"/>
                <w:szCs w:val="22"/>
              </w:rPr>
              <w:t xml:space="preserve">. </w:t>
            </w:r>
            <w:r>
              <w:rPr>
                <w:rFonts w:ascii="Aptos Narrow" w:hAnsi="Aptos Narrow"/>
                <w:color w:val="000000"/>
                <w:sz w:val="22"/>
                <w:szCs w:val="22"/>
              </w:rPr>
              <w:t>Não cont</w:t>
            </w:r>
            <w:r w:rsidR="00CE0693">
              <w:rPr>
                <w:rFonts w:ascii="Aptos Narrow" w:hAnsi="Aptos Narrow"/>
                <w:color w:val="000000"/>
                <w:sz w:val="22"/>
                <w:szCs w:val="22"/>
              </w:rPr>
              <w:t>er</w:t>
            </w:r>
            <w:r>
              <w:rPr>
                <w:rFonts w:ascii="Aptos Narrow" w:hAnsi="Aptos Narrow"/>
                <w:color w:val="000000"/>
                <w:sz w:val="22"/>
                <w:szCs w:val="22"/>
              </w:rPr>
              <w:t xml:space="preserve"> glúten. Validade mínima de 1 </w:t>
            </w:r>
            <w:r w:rsidR="00CA59D5">
              <w:rPr>
                <w:rFonts w:ascii="Aptos Narrow" w:hAnsi="Aptos Narrow"/>
                <w:color w:val="000000"/>
                <w:sz w:val="22"/>
                <w:szCs w:val="22"/>
              </w:rPr>
              <w:t xml:space="preserve">(um) </w:t>
            </w:r>
            <w:r>
              <w:rPr>
                <w:rFonts w:ascii="Aptos Narrow" w:hAnsi="Aptos Narrow"/>
                <w:color w:val="000000"/>
                <w:sz w:val="22"/>
                <w:szCs w:val="22"/>
              </w:rPr>
              <w:t xml:space="preserve">ano a partir da data de entrega na </w:t>
            </w:r>
            <w:r w:rsidR="00CA59D5">
              <w:rPr>
                <w:rFonts w:ascii="Aptos Narrow" w:hAnsi="Aptos Narrow"/>
                <w:color w:val="000000"/>
                <w:sz w:val="22"/>
                <w:szCs w:val="22"/>
              </w:rPr>
              <w:t>Unidade Escolar</w:t>
            </w:r>
            <w:r>
              <w:rPr>
                <w:rFonts w:ascii="Aptos Narrow" w:hAnsi="Aptos Narrow"/>
                <w:color w:val="000000"/>
                <w:sz w:val="22"/>
                <w:szCs w:val="22"/>
              </w:rPr>
              <w:t>. Dispensa de refrigeração antes de aberto. Produto similar às marcas: Maguary, Da Fruta, Valle, ou de melhor qualidade.</w:t>
            </w:r>
          </w:p>
        </w:tc>
        <w:tc>
          <w:tcPr>
            <w:tcW w:w="1813" w:type="dxa"/>
            <w:noWrap/>
            <w:vAlign w:val="center"/>
            <w:hideMark/>
          </w:tcPr>
          <w:p w14:paraId="09FE8551" w14:textId="0B6E7467" w:rsidR="00B502E4" w:rsidRDefault="00B502E4">
            <w:pPr>
              <w:jc w:val="center"/>
              <w:rPr>
                <w:rFonts w:ascii="Aptos Narrow" w:hAnsi="Aptos Narrow"/>
                <w:color w:val="000000"/>
                <w:sz w:val="22"/>
                <w:szCs w:val="22"/>
              </w:rPr>
            </w:pPr>
            <w:r>
              <w:rPr>
                <w:rFonts w:ascii="Aptos Narrow" w:hAnsi="Aptos Narrow"/>
                <w:color w:val="000000"/>
                <w:sz w:val="22"/>
                <w:szCs w:val="22"/>
              </w:rPr>
              <w:t>Garrafa de 1L</w:t>
            </w:r>
          </w:p>
        </w:tc>
        <w:tc>
          <w:tcPr>
            <w:tcW w:w="879" w:type="dxa"/>
            <w:noWrap/>
            <w:vAlign w:val="center"/>
            <w:hideMark/>
          </w:tcPr>
          <w:p w14:paraId="044D3219"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2.000</w:t>
            </w:r>
          </w:p>
        </w:tc>
      </w:tr>
      <w:tr w:rsidR="00B502E4" w14:paraId="62CF83FA" w14:textId="77777777" w:rsidTr="00130B1E">
        <w:trPr>
          <w:trHeight w:val="2700"/>
        </w:trPr>
        <w:tc>
          <w:tcPr>
            <w:tcW w:w="561" w:type="dxa"/>
            <w:shd w:val="clear" w:color="000000" w:fill="D0D0D0"/>
            <w:noWrap/>
            <w:vAlign w:val="center"/>
            <w:hideMark/>
          </w:tcPr>
          <w:p w14:paraId="05E4D936" w14:textId="14C25144" w:rsidR="00B502E4" w:rsidRDefault="00B502E4">
            <w:pPr>
              <w:jc w:val="center"/>
              <w:rPr>
                <w:rFonts w:ascii="Aptos Narrow" w:hAnsi="Aptos Narrow"/>
                <w:color w:val="000000"/>
                <w:sz w:val="22"/>
                <w:szCs w:val="22"/>
              </w:rPr>
            </w:pPr>
            <w:r>
              <w:rPr>
                <w:rFonts w:ascii="Aptos Narrow" w:hAnsi="Aptos Narrow"/>
                <w:color w:val="000000"/>
                <w:sz w:val="22"/>
                <w:szCs w:val="22"/>
              </w:rPr>
              <w:t>6</w:t>
            </w:r>
            <w:r w:rsidR="00F64C55">
              <w:rPr>
                <w:rFonts w:ascii="Aptos Narrow" w:hAnsi="Aptos Narrow"/>
                <w:color w:val="000000"/>
                <w:sz w:val="22"/>
                <w:szCs w:val="22"/>
              </w:rPr>
              <w:t>5</w:t>
            </w:r>
          </w:p>
        </w:tc>
        <w:tc>
          <w:tcPr>
            <w:tcW w:w="965" w:type="dxa"/>
            <w:noWrap/>
            <w:vAlign w:val="center"/>
            <w:hideMark/>
          </w:tcPr>
          <w:p w14:paraId="376D9920" w14:textId="77777777" w:rsidR="00B502E4" w:rsidRDefault="00B502E4">
            <w:pPr>
              <w:jc w:val="center"/>
              <w:rPr>
                <w:rFonts w:ascii="Aptos Narrow" w:hAnsi="Aptos Narrow"/>
                <w:color w:val="000000"/>
                <w:sz w:val="22"/>
                <w:szCs w:val="22"/>
              </w:rPr>
            </w:pPr>
            <w:r w:rsidRPr="004A3BAB">
              <w:rPr>
                <w:rFonts w:ascii="Aptos Narrow" w:hAnsi="Aptos Narrow"/>
                <w:color w:val="000000"/>
                <w:sz w:val="22"/>
                <w:szCs w:val="22"/>
              </w:rPr>
              <w:t>442810</w:t>
            </w:r>
          </w:p>
        </w:tc>
        <w:tc>
          <w:tcPr>
            <w:tcW w:w="4358" w:type="dxa"/>
            <w:vAlign w:val="center"/>
            <w:hideMark/>
          </w:tcPr>
          <w:p w14:paraId="0298366C" w14:textId="4DA6257F" w:rsidR="00B502E4" w:rsidRDefault="00B502E4">
            <w:pPr>
              <w:rPr>
                <w:rFonts w:ascii="Aptos Narrow" w:hAnsi="Aptos Narrow"/>
                <w:color w:val="000000"/>
                <w:sz w:val="22"/>
                <w:szCs w:val="22"/>
              </w:rPr>
            </w:pPr>
            <w:r>
              <w:rPr>
                <w:rFonts w:ascii="Aptos Narrow" w:hAnsi="Aptos Narrow"/>
                <w:color w:val="000000"/>
                <w:sz w:val="22"/>
                <w:szCs w:val="22"/>
              </w:rPr>
              <w:t>SUCO DE UVA TINTO INTEGRAL – garrafa de 1</w:t>
            </w:r>
            <w:r w:rsidR="000707A1">
              <w:rPr>
                <w:rFonts w:ascii="Aptos Narrow" w:hAnsi="Aptos Narrow"/>
                <w:color w:val="000000"/>
                <w:sz w:val="22"/>
                <w:szCs w:val="22"/>
              </w:rPr>
              <w:t>.</w:t>
            </w:r>
            <w:r>
              <w:rPr>
                <w:rFonts w:ascii="Aptos Narrow" w:hAnsi="Aptos Narrow"/>
                <w:color w:val="000000"/>
                <w:sz w:val="22"/>
                <w:szCs w:val="22"/>
              </w:rPr>
              <w:t xml:space="preserve">500ml.  Constituído por: Suco de uva tinto integral. Sem adição de açúcares, conservantes, aromatizantes e corantes. Embalagem deverá ser atóxica com dizeres de rotulagem data de Fabricação, prazo de validade e Registro no MS embalagem de 1,5L. Prazo de validade mínimo de 6 </w:t>
            </w:r>
            <w:r w:rsidR="000707A1">
              <w:rPr>
                <w:rFonts w:ascii="Aptos Narrow" w:hAnsi="Aptos Narrow"/>
                <w:color w:val="000000"/>
                <w:sz w:val="22"/>
                <w:szCs w:val="22"/>
              </w:rPr>
              <w:t xml:space="preserve">(seis) </w:t>
            </w:r>
            <w:r>
              <w:rPr>
                <w:rFonts w:ascii="Aptos Narrow" w:hAnsi="Aptos Narrow"/>
                <w:color w:val="000000"/>
                <w:sz w:val="22"/>
                <w:szCs w:val="22"/>
              </w:rPr>
              <w:t>meses a contar da data de entrega do produto.</w:t>
            </w:r>
          </w:p>
        </w:tc>
        <w:tc>
          <w:tcPr>
            <w:tcW w:w="1813" w:type="dxa"/>
            <w:noWrap/>
            <w:vAlign w:val="center"/>
            <w:hideMark/>
          </w:tcPr>
          <w:p w14:paraId="246C7FE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Garrafa 1,5 litros</w:t>
            </w:r>
          </w:p>
        </w:tc>
        <w:tc>
          <w:tcPr>
            <w:tcW w:w="879" w:type="dxa"/>
            <w:noWrap/>
            <w:vAlign w:val="center"/>
            <w:hideMark/>
          </w:tcPr>
          <w:p w14:paraId="7172F936"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3.000</w:t>
            </w:r>
          </w:p>
        </w:tc>
      </w:tr>
      <w:tr w:rsidR="00B502E4" w14:paraId="70B88379" w14:textId="77777777" w:rsidTr="00130B1E">
        <w:trPr>
          <w:trHeight w:val="1800"/>
        </w:trPr>
        <w:tc>
          <w:tcPr>
            <w:tcW w:w="561" w:type="dxa"/>
            <w:shd w:val="clear" w:color="000000" w:fill="D0D0D0"/>
            <w:noWrap/>
            <w:vAlign w:val="center"/>
            <w:hideMark/>
          </w:tcPr>
          <w:p w14:paraId="4E06F54C" w14:textId="0AC05632" w:rsidR="00B502E4" w:rsidRDefault="00B502E4">
            <w:pPr>
              <w:jc w:val="center"/>
              <w:rPr>
                <w:rFonts w:ascii="Aptos Narrow" w:hAnsi="Aptos Narrow"/>
                <w:color w:val="000000"/>
                <w:sz w:val="22"/>
                <w:szCs w:val="22"/>
              </w:rPr>
            </w:pPr>
            <w:r>
              <w:rPr>
                <w:rFonts w:ascii="Aptos Narrow" w:hAnsi="Aptos Narrow"/>
                <w:color w:val="000000"/>
                <w:sz w:val="22"/>
                <w:szCs w:val="22"/>
              </w:rPr>
              <w:t>6</w:t>
            </w:r>
            <w:r w:rsidR="00F64C55">
              <w:rPr>
                <w:rFonts w:ascii="Aptos Narrow" w:hAnsi="Aptos Narrow"/>
                <w:color w:val="000000"/>
                <w:sz w:val="22"/>
                <w:szCs w:val="22"/>
              </w:rPr>
              <w:t>6</w:t>
            </w:r>
          </w:p>
        </w:tc>
        <w:tc>
          <w:tcPr>
            <w:tcW w:w="965" w:type="dxa"/>
            <w:noWrap/>
            <w:vAlign w:val="center"/>
            <w:hideMark/>
          </w:tcPr>
          <w:p w14:paraId="7BFD3887" w14:textId="77777777" w:rsidR="00B502E4" w:rsidRDefault="00B502E4">
            <w:pPr>
              <w:jc w:val="center"/>
              <w:rPr>
                <w:rFonts w:ascii="Aptos Narrow" w:hAnsi="Aptos Narrow"/>
                <w:color w:val="000000"/>
                <w:sz w:val="22"/>
                <w:szCs w:val="22"/>
              </w:rPr>
            </w:pPr>
            <w:r w:rsidRPr="004A3BAB">
              <w:rPr>
                <w:rFonts w:ascii="Aptos Narrow" w:hAnsi="Aptos Narrow"/>
                <w:color w:val="000000"/>
                <w:sz w:val="22"/>
                <w:szCs w:val="22"/>
              </w:rPr>
              <w:t>464883</w:t>
            </w:r>
          </w:p>
        </w:tc>
        <w:tc>
          <w:tcPr>
            <w:tcW w:w="4358" w:type="dxa"/>
            <w:vAlign w:val="center"/>
            <w:hideMark/>
          </w:tcPr>
          <w:p w14:paraId="3C6E7DAB" w14:textId="6B94BF24" w:rsidR="00B502E4" w:rsidRDefault="00B502E4">
            <w:pPr>
              <w:rPr>
                <w:rFonts w:ascii="Aptos Narrow" w:hAnsi="Aptos Narrow"/>
                <w:color w:val="000000"/>
                <w:sz w:val="22"/>
                <w:szCs w:val="22"/>
              </w:rPr>
            </w:pPr>
            <w:r>
              <w:rPr>
                <w:rFonts w:ascii="Aptos Narrow" w:hAnsi="Aptos Narrow"/>
                <w:color w:val="000000"/>
                <w:sz w:val="22"/>
                <w:szCs w:val="22"/>
              </w:rPr>
              <w:t xml:space="preserve">UVA PASSA - desidratada, preta, sem sementes, livre de fungos. Embalagem hermeticamente fechada e rotulada conforme legislação vigente. Embalagem, deve conter data de fabricação e validade. Validade mínima de 6 </w:t>
            </w:r>
            <w:r w:rsidR="000707A1">
              <w:rPr>
                <w:rFonts w:ascii="Aptos Narrow" w:hAnsi="Aptos Narrow"/>
                <w:color w:val="000000"/>
                <w:sz w:val="22"/>
                <w:szCs w:val="22"/>
              </w:rPr>
              <w:t xml:space="preserve">(seis) </w:t>
            </w:r>
            <w:r>
              <w:rPr>
                <w:rFonts w:ascii="Aptos Narrow" w:hAnsi="Aptos Narrow"/>
                <w:color w:val="000000"/>
                <w:sz w:val="22"/>
                <w:szCs w:val="22"/>
              </w:rPr>
              <w:t>meses a partir da data de entrega.</w:t>
            </w:r>
          </w:p>
        </w:tc>
        <w:tc>
          <w:tcPr>
            <w:tcW w:w="1813" w:type="dxa"/>
            <w:noWrap/>
            <w:vAlign w:val="center"/>
            <w:hideMark/>
          </w:tcPr>
          <w:p w14:paraId="75D7CEE0" w14:textId="3E7334B2" w:rsidR="00B502E4" w:rsidRDefault="00B502E4">
            <w:pPr>
              <w:jc w:val="center"/>
              <w:rPr>
                <w:rFonts w:ascii="Aptos Narrow" w:hAnsi="Aptos Narrow"/>
                <w:color w:val="000000"/>
                <w:sz w:val="22"/>
                <w:szCs w:val="22"/>
              </w:rPr>
            </w:pPr>
            <w:r>
              <w:rPr>
                <w:rFonts w:ascii="Aptos Narrow" w:hAnsi="Aptos Narrow"/>
                <w:color w:val="000000"/>
                <w:sz w:val="22"/>
                <w:szCs w:val="22"/>
              </w:rPr>
              <w:t>K</w:t>
            </w:r>
            <w:r w:rsidR="00D013DC">
              <w:rPr>
                <w:rFonts w:ascii="Aptos Narrow" w:hAnsi="Aptos Narrow"/>
                <w:color w:val="000000"/>
                <w:sz w:val="22"/>
                <w:szCs w:val="22"/>
              </w:rPr>
              <w:t>g</w:t>
            </w:r>
          </w:p>
        </w:tc>
        <w:tc>
          <w:tcPr>
            <w:tcW w:w="879" w:type="dxa"/>
            <w:noWrap/>
            <w:vAlign w:val="center"/>
            <w:hideMark/>
          </w:tcPr>
          <w:p w14:paraId="73286BB2"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800</w:t>
            </w:r>
          </w:p>
        </w:tc>
      </w:tr>
      <w:tr w:rsidR="00B502E4" w14:paraId="2B126A1B" w14:textId="77777777" w:rsidTr="00130B1E">
        <w:trPr>
          <w:trHeight w:val="3315"/>
        </w:trPr>
        <w:tc>
          <w:tcPr>
            <w:tcW w:w="561" w:type="dxa"/>
            <w:shd w:val="clear" w:color="000000" w:fill="D0D0D0"/>
            <w:noWrap/>
            <w:vAlign w:val="center"/>
            <w:hideMark/>
          </w:tcPr>
          <w:p w14:paraId="7198A3E1" w14:textId="0B70B62F" w:rsidR="00B502E4" w:rsidRDefault="00B502E4">
            <w:pPr>
              <w:jc w:val="center"/>
              <w:rPr>
                <w:rFonts w:ascii="Aptos Narrow" w:hAnsi="Aptos Narrow"/>
                <w:color w:val="000000"/>
                <w:sz w:val="22"/>
                <w:szCs w:val="22"/>
              </w:rPr>
            </w:pPr>
            <w:r>
              <w:rPr>
                <w:rFonts w:ascii="Aptos Narrow" w:hAnsi="Aptos Narrow"/>
                <w:color w:val="000000"/>
                <w:sz w:val="22"/>
                <w:szCs w:val="22"/>
              </w:rPr>
              <w:t>6</w:t>
            </w:r>
            <w:r w:rsidR="00F64C55">
              <w:rPr>
                <w:rFonts w:ascii="Aptos Narrow" w:hAnsi="Aptos Narrow"/>
                <w:color w:val="000000"/>
                <w:sz w:val="22"/>
                <w:szCs w:val="22"/>
              </w:rPr>
              <w:t>7</w:t>
            </w:r>
          </w:p>
        </w:tc>
        <w:tc>
          <w:tcPr>
            <w:tcW w:w="965" w:type="dxa"/>
            <w:noWrap/>
            <w:vAlign w:val="center"/>
            <w:hideMark/>
          </w:tcPr>
          <w:p w14:paraId="07D3D060" w14:textId="77777777" w:rsidR="00B502E4" w:rsidRDefault="00B502E4">
            <w:pPr>
              <w:jc w:val="center"/>
              <w:rPr>
                <w:rFonts w:ascii="Aptos Narrow" w:hAnsi="Aptos Narrow"/>
                <w:color w:val="000000"/>
                <w:sz w:val="22"/>
                <w:szCs w:val="22"/>
              </w:rPr>
            </w:pPr>
            <w:r w:rsidRPr="004A3BAB">
              <w:rPr>
                <w:rFonts w:ascii="Aptos Narrow" w:hAnsi="Aptos Narrow"/>
                <w:color w:val="000000"/>
                <w:sz w:val="22"/>
                <w:szCs w:val="22"/>
              </w:rPr>
              <w:t>217095</w:t>
            </w:r>
          </w:p>
        </w:tc>
        <w:tc>
          <w:tcPr>
            <w:tcW w:w="4358" w:type="dxa"/>
            <w:vAlign w:val="center"/>
            <w:hideMark/>
          </w:tcPr>
          <w:p w14:paraId="63ED9A10" w14:textId="6642799C" w:rsidR="00B502E4" w:rsidRDefault="00B502E4">
            <w:pPr>
              <w:rPr>
                <w:rFonts w:ascii="Aptos Narrow" w:hAnsi="Aptos Narrow"/>
                <w:color w:val="000000"/>
                <w:sz w:val="22"/>
                <w:szCs w:val="22"/>
              </w:rPr>
            </w:pPr>
            <w:r>
              <w:rPr>
                <w:rFonts w:ascii="Aptos Narrow" w:hAnsi="Aptos Narrow"/>
                <w:color w:val="000000"/>
                <w:sz w:val="22"/>
                <w:szCs w:val="22"/>
              </w:rPr>
              <w:t>VINAGRE BRANCO - embalagem 750ml. Ácido acético obtido mediante a fermentação acética de soluções aquosas de álcool procedente principalmente de matérias agrícolas. Padronizado, refiltrado, pasteurizado e envasado para a distribuição no comércio em geral. Com acidez de 4,15%. Embalagem plástica/garrafa pet, sem corantes, sem essências e sem adição de açúcares. Validade mínima de 6</w:t>
            </w:r>
            <w:r w:rsidR="000707A1">
              <w:rPr>
                <w:rFonts w:ascii="Aptos Narrow" w:hAnsi="Aptos Narrow"/>
                <w:color w:val="000000"/>
                <w:sz w:val="22"/>
                <w:szCs w:val="22"/>
              </w:rPr>
              <w:t xml:space="preserve"> (seis)</w:t>
            </w:r>
            <w:r>
              <w:rPr>
                <w:rFonts w:ascii="Aptos Narrow" w:hAnsi="Aptos Narrow"/>
                <w:color w:val="000000"/>
                <w:sz w:val="22"/>
                <w:szCs w:val="22"/>
              </w:rPr>
              <w:t xml:space="preserve"> meses a </w:t>
            </w:r>
            <w:r w:rsidR="004C076B">
              <w:rPr>
                <w:rFonts w:ascii="Aptos Narrow" w:hAnsi="Aptos Narrow"/>
                <w:color w:val="000000"/>
                <w:sz w:val="22"/>
                <w:szCs w:val="22"/>
              </w:rPr>
              <w:t>partir</w:t>
            </w:r>
            <w:r>
              <w:rPr>
                <w:rFonts w:ascii="Aptos Narrow" w:hAnsi="Aptos Narrow"/>
                <w:color w:val="000000"/>
                <w:sz w:val="22"/>
                <w:szCs w:val="22"/>
              </w:rPr>
              <w:t xml:space="preserve"> da data de entrega.</w:t>
            </w:r>
          </w:p>
        </w:tc>
        <w:tc>
          <w:tcPr>
            <w:tcW w:w="1813" w:type="dxa"/>
            <w:noWrap/>
            <w:vAlign w:val="center"/>
            <w:hideMark/>
          </w:tcPr>
          <w:p w14:paraId="2D3C319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Unidade</w:t>
            </w:r>
          </w:p>
        </w:tc>
        <w:tc>
          <w:tcPr>
            <w:tcW w:w="879" w:type="dxa"/>
            <w:noWrap/>
            <w:vAlign w:val="center"/>
            <w:hideMark/>
          </w:tcPr>
          <w:p w14:paraId="7946C57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1.200</w:t>
            </w:r>
          </w:p>
        </w:tc>
      </w:tr>
    </w:tbl>
    <w:p w14:paraId="385BFE77" w14:textId="77777777" w:rsidR="00B502E4" w:rsidRDefault="00B502E4" w:rsidP="009D6360">
      <w:pPr>
        <w:jc w:val="both"/>
        <w:rPr>
          <w:rFonts w:ascii="Arial" w:hAnsi="Arial" w:cs="Arial"/>
          <w:b/>
          <w:sz w:val="22"/>
          <w:szCs w:val="22"/>
        </w:rPr>
      </w:pPr>
    </w:p>
    <w:p w14:paraId="6C6222FF" w14:textId="77777777" w:rsidR="00B502E4" w:rsidRDefault="00B502E4" w:rsidP="009D6360">
      <w:pPr>
        <w:jc w:val="both"/>
        <w:rPr>
          <w:rFonts w:ascii="Arial" w:hAnsi="Arial" w:cs="Arial"/>
          <w:b/>
          <w:sz w:val="22"/>
          <w:szCs w:val="22"/>
        </w:rPr>
      </w:pPr>
    </w:p>
    <w:p w14:paraId="0E250C47" w14:textId="77777777" w:rsidR="00CE0693" w:rsidRDefault="00CE0693" w:rsidP="009D6360">
      <w:pPr>
        <w:jc w:val="both"/>
        <w:rPr>
          <w:rFonts w:ascii="Arial" w:hAnsi="Arial" w:cs="Arial"/>
          <w:b/>
          <w:sz w:val="22"/>
          <w:szCs w:val="22"/>
        </w:rPr>
      </w:pPr>
    </w:p>
    <w:p w14:paraId="5487CE8E" w14:textId="77777777" w:rsidR="00CE0693" w:rsidRDefault="00CE0693" w:rsidP="009D6360">
      <w:pPr>
        <w:jc w:val="both"/>
        <w:rPr>
          <w:rFonts w:ascii="Arial" w:hAnsi="Arial" w:cs="Arial"/>
          <w:b/>
          <w:sz w:val="22"/>
          <w:szCs w:val="22"/>
        </w:rPr>
      </w:pPr>
    </w:p>
    <w:tbl>
      <w:tblPr>
        <w:tblW w:w="8560" w:type="dxa"/>
        <w:tblCellMar>
          <w:left w:w="70" w:type="dxa"/>
          <w:right w:w="70" w:type="dxa"/>
        </w:tblCellMar>
        <w:tblLook w:val="04A0" w:firstRow="1" w:lastRow="0" w:firstColumn="1" w:lastColumn="0" w:noHBand="0" w:noVBand="1"/>
      </w:tblPr>
      <w:tblGrid>
        <w:gridCol w:w="666"/>
        <w:gridCol w:w="1147"/>
        <w:gridCol w:w="5000"/>
        <w:gridCol w:w="739"/>
        <w:gridCol w:w="1045"/>
      </w:tblGrid>
      <w:tr w:rsidR="00B502E4" w14:paraId="7D335144" w14:textId="77777777" w:rsidTr="004C076B">
        <w:trPr>
          <w:trHeight w:val="300"/>
        </w:trPr>
        <w:tc>
          <w:tcPr>
            <w:tcW w:w="8560" w:type="dxa"/>
            <w:gridSpan w:val="5"/>
            <w:tcBorders>
              <w:top w:val="single" w:sz="4" w:space="0" w:color="auto"/>
              <w:left w:val="single" w:sz="4" w:space="0" w:color="auto"/>
              <w:bottom w:val="single" w:sz="4" w:space="0" w:color="auto"/>
              <w:right w:val="single" w:sz="4" w:space="0" w:color="auto"/>
            </w:tcBorders>
            <w:shd w:val="clear" w:color="000000" w:fill="D0D0D0"/>
            <w:noWrap/>
            <w:vAlign w:val="bottom"/>
            <w:hideMark/>
          </w:tcPr>
          <w:p w14:paraId="4FA161D7" w14:textId="77777777" w:rsidR="00B502E4" w:rsidRPr="00130B1E" w:rsidRDefault="00B502E4">
            <w:pPr>
              <w:jc w:val="center"/>
              <w:rPr>
                <w:rFonts w:ascii="Aptos Narrow" w:hAnsi="Aptos Narrow"/>
                <w:b/>
                <w:bCs/>
                <w:color w:val="000000"/>
                <w:sz w:val="22"/>
                <w:szCs w:val="22"/>
              </w:rPr>
            </w:pPr>
            <w:r w:rsidRPr="00130B1E">
              <w:rPr>
                <w:rFonts w:ascii="Aptos Narrow" w:hAnsi="Aptos Narrow"/>
                <w:b/>
                <w:bCs/>
                <w:color w:val="000000"/>
                <w:sz w:val="22"/>
                <w:szCs w:val="22"/>
              </w:rPr>
              <w:lastRenderedPageBreak/>
              <w:t>LOTE 3 - PROTEÍNAS</w:t>
            </w:r>
          </w:p>
        </w:tc>
      </w:tr>
      <w:tr w:rsidR="00B502E4" w14:paraId="5FD87A09" w14:textId="77777777" w:rsidTr="004C076B">
        <w:trPr>
          <w:trHeight w:val="300"/>
        </w:trPr>
        <w:tc>
          <w:tcPr>
            <w:tcW w:w="649" w:type="dxa"/>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34C1879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ITEM</w:t>
            </w:r>
          </w:p>
        </w:tc>
        <w:tc>
          <w:tcPr>
            <w:tcW w:w="1147" w:type="dxa"/>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7F7B0590"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CÓDIGO</w:t>
            </w:r>
          </w:p>
        </w:tc>
        <w:tc>
          <w:tcPr>
            <w:tcW w:w="5000" w:type="dxa"/>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2D916C7C"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DESCRIÇÃO</w:t>
            </w:r>
          </w:p>
        </w:tc>
        <w:tc>
          <w:tcPr>
            <w:tcW w:w="719" w:type="dxa"/>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3EFB9E99" w14:textId="103CE835" w:rsidR="00B502E4" w:rsidRDefault="00B502E4">
            <w:pPr>
              <w:jc w:val="center"/>
              <w:rPr>
                <w:rFonts w:ascii="Aptos Narrow" w:hAnsi="Aptos Narrow"/>
                <w:color w:val="000000"/>
                <w:sz w:val="22"/>
                <w:szCs w:val="22"/>
              </w:rPr>
            </w:pPr>
            <w:r>
              <w:rPr>
                <w:rFonts w:ascii="Aptos Narrow" w:hAnsi="Aptos Narrow"/>
                <w:color w:val="000000"/>
                <w:sz w:val="22"/>
                <w:szCs w:val="22"/>
              </w:rPr>
              <w:t>UNID</w:t>
            </w:r>
            <w:r w:rsidR="004C076B">
              <w:rPr>
                <w:rFonts w:ascii="Aptos Narrow" w:hAnsi="Aptos Narrow"/>
                <w:color w:val="000000"/>
                <w:sz w:val="22"/>
                <w:szCs w:val="22"/>
              </w:rPr>
              <w:t>.</w:t>
            </w:r>
          </w:p>
        </w:tc>
        <w:tc>
          <w:tcPr>
            <w:tcW w:w="1045" w:type="dxa"/>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56002D58"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QUANT.</w:t>
            </w:r>
          </w:p>
        </w:tc>
      </w:tr>
      <w:tr w:rsidR="00B502E4" w14:paraId="2CE88E58" w14:textId="77777777" w:rsidTr="004C076B">
        <w:trPr>
          <w:trHeight w:val="3185"/>
        </w:trPr>
        <w:tc>
          <w:tcPr>
            <w:tcW w:w="649" w:type="dxa"/>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0ECE88C9" w14:textId="5CEB8D0C" w:rsidR="00B502E4" w:rsidRDefault="001A272D">
            <w:pPr>
              <w:jc w:val="center"/>
              <w:rPr>
                <w:rFonts w:ascii="Aptos Narrow" w:hAnsi="Aptos Narrow"/>
                <w:color w:val="000000"/>
                <w:sz w:val="22"/>
                <w:szCs w:val="22"/>
              </w:rPr>
            </w:pPr>
            <w:r>
              <w:rPr>
                <w:rFonts w:ascii="Aptos Narrow" w:hAnsi="Aptos Narrow"/>
                <w:color w:val="000000"/>
                <w:sz w:val="22"/>
                <w:szCs w:val="22"/>
              </w:rPr>
              <w:t>6</w:t>
            </w:r>
            <w:r w:rsidR="00F64C55">
              <w:rPr>
                <w:rFonts w:ascii="Aptos Narrow" w:hAnsi="Aptos Narrow"/>
                <w:color w:val="000000"/>
                <w:sz w:val="22"/>
                <w:szCs w:val="22"/>
              </w:rPr>
              <w:t>8</w:t>
            </w:r>
          </w:p>
        </w:tc>
        <w:tc>
          <w:tcPr>
            <w:tcW w:w="1147" w:type="dxa"/>
            <w:tcBorders>
              <w:top w:val="single" w:sz="4" w:space="0" w:color="auto"/>
              <w:left w:val="single" w:sz="4" w:space="0" w:color="auto"/>
              <w:bottom w:val="single" w:sz="4" w:space="0" w:color="auto"/>
              <w:right w:val="single" w:sz="4" w:space="0" w:color="auto"/>
            </w:tcBorders>
            <w:noWrap/>
            <w:vAlign w:val="center"/>
            <w:hideMark/>
          </w:tcPr>
          <w:p w14:paraId="24622E82" w14:textId="77777777" w:rsidR="00B502E4" w:rsidRDefault="00B502E4">
            <w:pPr>
              <w:jc w:val="center"/>
              <w:rPr>
                <w:rFonts w:ascii="Aptos Narrow" w:hAnsi="Aptos Narrow"/>
                <w:color w:val="000000"/>
                <w:sz w:val="22"/>
                <w:szCs w:val="22"/>
              </w:rPr>
            </w:pPr>
            <w:r w:rsidRPr="004A3BAB">
              <w:rPr>
                <w:rFonts w:ascii="Aptos Narrow" w:hAnsi="Aptos Narrow"/>
                <w:color w:val="000000"/>
                <w:sz w:val="22"/>
                <w:szCs w:val="22"/>
              </w:rPr>
              <w:t>454336</w:t>
            </w:r>
          </w:p>
        </w:tc>
        <w:tc>
          <w:tcPr>
            <w:tcW w:w="5000" w:type="dxa"/>
            <w:tcBorders>
              <w:top w:val="single" w:sz="4" w:space="0" w:color="auto"/>
              <w:left w:val="single" w:sz="4" w:space="0" w:color="auto"/>
              <w:bottom w:val="single" w:sz="4" w:space="0" w:color="auto"/>
              <w:right w:val="single" w:sz="4" w:space="0" w:color="auto"/>
            </w:tcBorders>
            <w:vAlign w:val="center"/>
            <w:hideMark/>
          </w:tcPr>
          <w:p w14:paraId="659F0080" w14:textId="5DAD42BF" w:rsidR="00B502E4" w:rsidRDefault="00B502E4">
            <w:pPr>
              <w:rPr>
                <w:rFonts w:ascii="Aptos Narrow" w:hAnsi="Aptos Narrow"/>
                <w:color w:val="000000"/>
                <w:sz w:val="22"/>
                <w:szCs w:val="22"/>
              </w:rPr>
            </w:pPr>
            <w:r>
              <w:rPr>
                <w:rFonts w:ascii="Aptos Narrow" w:hAnsi="Aptos Narrow"/>
                <w:color w:val="000000"/>
                <w:sz w:val="22"/>
                <w:szCs w:val="22"/>
              </w:rPr>
              <w:t xml:space="preserve">CARNE BOVINA - congelado - Músculo Bovino: peça, sem osso, com no máximo 10% de gordura, congelado, na cor vermelho vivo. Acondicionado em sacos plásticos transparentes, atóxicos, resistentes, não violados, contendo 01 a 02 quilos, etiquetado. O produto deverá apresentar validade mínima de 180 </w:t>
            </w:r>
            <w:r w:rsidR="000707A1">
              <w:rPr>
                <w:rFonts w:ascii="Aptos Narrow" w:hAnsi="Aptos Narrow"/>
                <w:color w:val="000000"/>
                <w:sz w:val="22"/>
                <w:szCs w:val="22"/>
              </w:rPr>
              <w:t xml:space="preserve">(cento e oitenta) </w:t>
            </w:r>
            <w:r>
              <w:rPr>
                <w:rFonts w:ascii="Aptos Narrow" w:hAnsi="Aptos Narrow"/>
                <w:color w:val="000000"/>
                <w:sz w:val="22"/>
                <w:szCs w:val="22"/>
              </w:rPr>
              <w:t>dias a partir da data de entrega na Unidade.</w:t>
            </w:r>
          </w:p>
        </w:tc>
        <w:tc>
          <w:tcPr>
            <w:tcW w:w="719" w:type="dxa"/>
            <w:tcBorders>
              <w:top w:val="single" w:sz="4" w:space="0" w:color="auto"/>
              <w:left w:val="single" w:sz="4" w:space="0" w:color="auto"/>
              <w:bottom w:val="single" w:sz="4" w:space="0" w:color="auto"/>
              <w:right w:val="single" w:sz="4" w:space="0" w:color="auto"/>
            </w:tcBorders>
            <w:noWrap/>
            <w:vAlign w:val="center"/>
            <w:hideMark/>
          </w:tcPr>
          <w:p w14:paraId="1FE30F16"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45" w:type="dxa"/>
            <w:tcBorders>
              <w:top w:val="single" w:sz="4" w:space="0" w:color="auto"/>
              <w:left w:val="single" w:sz="4" w:space="0" w:color="auto"/>
              <w:bottom w:val="single" w:sz="4" w:space="0" w:color="auto"/>
              <w:right w:val="single" w:sz="4" w:space="0" w:color="auto"/>
            </w:tcBorders>
            <w:noWrap/>
            <w:vAlign w:val="center"/>
            <w:hideMark/>
          </w:tcPr>
          <w:p w14:paraId="64C677A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4.000</w:t>
            </w:r>
          </w:p>
        </w:tc>
      </w:tr>
      <w:tr w:rsidR="00B502E4" w14:paraId="0E108526" w14:textId="77777777" w:rsidTr="004C076B">
        <w:trPr>
          <w:trHeight w:val="8100"/>
        </w:trPr>
        <w:tc>
          <w:tcPr>
            <w:tcW w:w="649" w:type="dxa"/>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70A98F8C" w14:textId="2C06EE56" w:rsidR="00B502E4" w:rsidRDefault="00424FE0">
            <w:pPr>
              <w:jc w:val="center"/>
              <w:rPr>
                <w:rFonts w:ascii="Aptos Narrow" w:hAnsi="Aptos Narrow"/>
                <w:color w:val="000000"/>
                <w:sz w:val="22"/>
                <w:szCs w:val="22"/>
              </w:rPr>
            </w:pPr>
            <w:r>
              <w:rPr>
                <w:rFonts w:ascii="Aptos Narrow" w:hAnsi="Aptos Narrow"/>
                <w:color w:val="000000"/>
                <w:sz w:val="22"/>
                <w:szCs w:val="22"/>
              </w:rPr>
              <w:t>6</w:t>
            </w:r>
            <w:r w:rsidR="00F64C55">
              <w:rPr>
                <w:rFonts w:ascii="Aptos Narrow" w:hAnsi="Aptos Narrow"/>
                <w:color w:val="000000"/>
                <w:sz w:val="22"/>
                <w:szCs w:val="22"/>
              </w:rPr>
              <w:t>9</w:t>
            </w:r>
          </w:p>
        </w:tc>
        <w:tc>
          <w:tcPr>
            <w:tcW w:w="1147" w:type="dxa"/>
            <w:tcBorders>
              <w:top w:val="single" w:sz="4" w:space="0" w:color="auto"/>
              <w:left w:val="single" w:sz="4" w:space="0" w:color="auto"/>
              <w:bottom w:val="single" w:sz="4" w:space="0" w:color="auto"/>
              <w:right w:val="single" w:sz="4" w:space="0" w:color="auto"/>
            </w:tcBorders>
            <w:noWrap/>
            <w:vAlign w:val="center"/>
            <w:hideMark/>
          </w:tcPr>
          <w:p w14:paraId="33F4D5F0" w14:textId="77777777" w:rsidR="00B502E4" w:rsidRDefault="00B502E4">
            <w:pPr>
              <w:jc w:val="center"/>
              <w:rPr>
                <w:rFonts w:ascii="Aptos Narrow" w:hAnsi="Aptos Narrow"/>
                <w:color w:val="000000"/>
                <w:sz w:val="22"/>
                <w:szCs w:val="22"/>
              </w:rPr>
            </w:pPr>
            <w:r w:rsidRPr="004A3BAB">
              <w:rPr>
                <w:rFonts w:ascii="Aptos Narrow" w:hAnsi="Aptos Narrow"/>
                <w:color w:val="000000"/>
                <w:sz w:val="22"/>
                <w:szCs w:val="22"/>
              </w:rPr>
              <w:t>447497</w:t>
            </w:r>
          </w:p>
        </w:tc>
        <w:tc>
          <w:tcPr>
            <w:tcW w:w="5000" w:type="dxa"/>
            <w:tcBorders>
              <w:top w:val="single" w:sz="4" w:space="0" w:color="auto"/>
              <w:left w:val="single" w:sz="4" w:space="0" w:color="auto"/>
              <w:bottom w:val="single" w:sz="4" w:space="0" w:color="auto"/>
              <w:right w:val="single" w:sz="4" w:space="0" w:color="auto"/>
            </w:tcBorders>
            <w:vAlign w:val="center"/>
            <w:hideMark/>
          </w:tcPr>
          <w:p w14:paraId="52C01734" w14:textId="5AE68D60" w:rsidR="00B502E4" w:rsidRDefault="00B502E4">
            <w:pPr>
              <w:rPr>
                <w:rFonts w:ascii="Aptos Narrow" w:hAnsi="Aptos Narrow"/>
                <w:color w:val="000000"/>
                <w:sz w:val="22"/>
                <w:szCs w:val="22"/>
              </w:rPr>
            </w:pPr>
            <w:r>
              <w:rPr>
                <w:rFonts w:ascii="Aptos Narrow" w:hAnsi="Aptos Narrow"/>
                <w:color w:val="000000"/>
                <w:sz w:val="22"/>
                <w:szCs w:val="22"/>
              </w:rPr>
              <w:t>CARNE BOVINA MOÍDA - congelada - categoria Músculo - proveniente de machos da espécie bovinos, sadios, abatidos sob inspeção veterinária. Durante o processamento, deve ser realizada a aparagem (eliminação dos excessos de gordura, cartilagem e aponevroses). A carne deve apresentar-se livre de parasitas e de qualquer substância contaminante que possa alterá-la ou encobrir alguma alteração. A carne bovina moída deverá conter no máximo, 10% de gordura, ser isenta de cartilagens, de ossos e conter no máximo 3% de aponevroses.  Odor: próprio.  O produto deve estar congelado e em embalagem plástica, flexível, atóxica, transparente e resistente ao transporte e armazenamento. Os pacotes deverão conter peso de 1, 2 e 5</w:t>
            </w:r>
            <w:r w:rsidR="004C076B">
              <w:rPr>
                <w:rFonts w:ascii="Aptos Narrow" w:hAnsi="Aptos Narrow"/>
                <w:color w:val="000000"/>
                <w:sz w:val="22"/>
                <w:szCs w:val="22"/>
              </w:rPr>
              <w:t>k</w:t>
            </w:r>
            <w:r>
              <w:rPr>
                <w:rFonts w:ascii="Aptos Narrow" w:hAnsi="Aptos Narrow"/>
                <w:color w:val="000000"/>
                <w:sz w:val="22"/>
                <w:szCs w:val="22"/>
              </w:rPr>
              <w:t xml:space="preserve">g, constando às descrições e características do produto. Validade mínima de 180 </w:t>
            </w:r>
            <w:r w:rsidR="000707A1">
              <w:rPr>
                <w:rFonts w:ascii="Aptos Narrow" w:hAnsi="Aptos Narrow"/>
                <w:color w:val="000000"/>
                <w:sz w:val="22"/>
                <w:szCs w:val="22"/>
              </w:rPr>
              <w:t xml:space="preserve">(cento e oitenta) </w:t>
            </w:r>
            <w:r>
              <w:rPr>
                <w:rFonts w:ascii="Aptos Narrow" w:hAnsi="Aptos Narrow"/>
                <w:color w:val="000000"/>
                <w:sz w:val="22"/>
                <w:szCs w:val="22"/>
              </w:rPr>
              <w:t xml:space="preserve">dias a partir da data de entrega na </w:t>
            </w:r>
            <w:r w:rsidR="00604F48">
              <w:rPr>
                <w:rFonts w:ascii="Aptos Narrow" w:hAnsi="Aptos Narrow"/>
                <w:color w:val="000000"/>
                <w:sz w:val="22"/>
                <w:szCs w:val="22"/>
              </w:rPr>
              <w:t>Unidade</w:t>
            </w:r>
            <w:r>
              <w:rPr>
                <w:rFonts w:ascii="Aptos Narrow" w:hAnsi="Aptos Narrow"/>
                <w:color w:val="000000"/>
                <w:sz w:val="22"/>
                <w:szCs w:val="22"/>
              </w:rPr>
              <w:t>.</w:t>
            </w:r>
          </w:p>
        </w:tc>
        <w:tc>
          <w:tcPr>
            <w:tcW w:w="719" w:type="dxa"/>
            <w:tcBorders>
              <w:top w:val="single" w:sz="4" w:space="0" w:color="auto"/>
              <w:left w:val="single" w:sz="4" w:space="0" w:color="auto"/>
              <w:bottom w:val="single" w:sz="4" w:space="0" w:color="auto"/>
              <w:right w:val="single" w:sz="4" w:space="0" w:color="auto"/>
            </w:tcBorders>
            <w:noWrap/>
            <w:vAlign w:val="center"/>
            <w:hideMark/>
          </w:tcPr>
          <w:p w14:paraId="2E46F684"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45" w:type="dxa"/>
            <w:tcBorders>
              <w:top w:val="single" w:sz="4" w:space="0" w:color="auto"/>
              <w:left w:val="single" w:sz="4" w:space="0" w:color="auto"/>
              <w:bottom w:val="single" w:sz="4" w:space="0" w:color="auto"/>
              <w:right w:val="single" w:sz="4" w:space="0" w:color="auto"/>
            </w:tcBorders>
            <w:noWrap/>
            <w:vAlign w:val="center"/>
            <w:hideMark/>
          </w:tcPr>
          <w:p w14:paraId="736BEA82"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20.000</w:t>
            </w:r>
          </w:p>
        </w:tc>
      </w:tr>
      <w:tr w:rsidR="00B502E4" w14:paraId="59A47DB5" w14:textId="77777777" w:rsidTr="004C076B">
        <w:trPr>
          <w:trHeight w:val="8190"/>
        </w:trPr>
        <w:tc>
          <w:tcPr>
            <w:tcW w:w="649" w:type="dxa"/>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2AD0C977" w14:textId="0DC1FF5D" w:rsidR="00B502E4" w:rsidRDefault="00F64C55">
            <w:pPr>
              <w:jc w:val="center"/>
              <w:rPr>
                <w:rFonts w:ascii="Aptos Narrow" w:hAnsi="Aptos Narrow"/>
                <w:color w:val="000000"/>
                <w:sz w:val="22"/>
                <w:szCs w:val="22"/>
              </w:rPr>
            </w:pPr>
            <w:r>
              <w:rPr>
                <w:rFonts w:ascii="Aptos Narrow" w:hAnsi="Aptos Narrow"/>
                <w:color w:val="000000"/>
                <w:sz w:val="22"/>
                <w:szCs w:val="22"/>
              </w:rPr>
              <w:lastRenderedPageBreak/>
              <w:t>70</w:t>
            </w:r>
          </w:p>
        </w:tc>
        <w:tc>
          <w:tcPr>
            <w:tcW w:w="1147" w:type="dxa"/>
            <w:tcBorders>
              <w:top w:val="single" w:sz="4" w:space="0" w:color="auto"/>
              <w:left w:val="single" w:sz="4" w:space="0" w:color="auto"/>
              <w:bottom w:val="single" w:sz="4" w:space="0" w:color="auto"/>
              <w:right w:val="single" w:sz="4" w:space="0" w:color="auto"/>
            </w:tcBorders>
            <w:noWrap/>
            <w:vAlign w:val="center"/>
            <w:hideMark/>
          </w:tcPr>
          <w:p w14:paraId="26CD98B9" w14:textId="77777777" w:rsidR="00B502E4" w:rsidRDefault="00B502E4">
            <w:pPr>
              <w:jc w:val="center"/>
              <w:rPr>
                <w:rFonts w:ascii="Aptos Narrow" w:hAnsi="Aptos Narrow"/>
                <w:color w:val="000000"/>
                <w:sz w:val="22"/>
                <w:szCs w:val="22"/>
              </w:rPr>
            </w:pPr>
            <w:r w:rsidRPr="004A3BAB">
              <w:rPr>
                <w:rFonts w:ascii="Aptos Narrow" w:hAnsi="Aptos Narrow"/>
                <w:color w:val="000000"/>
                <w:sz w:val="22"/>
                <w:szCs w:val="22"/>
              </w:rPr>
              <w:t>480370</w:t>
            </w:r>
          </w:p>
        </w:tc>
        <w:tc>
          <w:tcPr>
            <w:tcW w:w="5000" w:type="dxa"/>
            <w:tcBorders>
              <w:top w:val="single" w:sz="4" w:space="0" w:color="auto"/>
              <w:left w:val="single" w:sz="4" w:space="0" w:color="auto"/>
              <w:bottom w:val="single" w:sz="4" w:space="0" w:color="auto"/>
              <w:right w:val="single" w:sz="4" w:space="0" w:color="auto"/>
            </w:tcBorders>
            <w:vAlign w:val="center"/>
            <w:hideMark/>
          </w:tcPr>
          <w:p w14:paraId="3868B76A" w14:textId="0028700D" w:rsidR="00B502E4" w:rsidRDefault="00B502E4">
            <w:pPr>
              <w:rPr>
                <w:rFonts w:ascii="Aptos Narrow" w:hAnsi="Aptos Narrow"/>
                <w:color w:val="000000"/>
                <w:sz w:val="22"/>
                <w:szCs w:val="22"/>
              </w:rPr>
            </w:pPr>
            <w:r>
              <w:rPr>
                <w:rFonts w:ascii="Aptos Narrow" w:hAnsi="Aptos Narrow"/>
                <w:color w:val="000000"/>
                <w:sz w:val="22"/>
                <w:szCs w:val="22"/>
              </w:rPr>
              <w:t xml:space="preserve">CARNE BOVINA </w:t>
            </w:r>
            <w:r w:rsidR="00014088">
              <w:rPr>
                <w:rFonts w:ascii="Aptos Narrow" w:hAnsi="Aptos Narrow"/>
                <w:color w:val="000000"/>
                <w:sz w:val="22"/>
                <w:szCs w:val="22"/>
              </w:rPr>
              <w:t>em cubos</w:t>
            </w:r>
            <w:r>
              <w:rPr>
                <w:rFonts w:ascii="Aptos Narrow" w:hAnsi="Aptos Narrow"/>
                <w:color w:val="000000"/>
                <w:sz w:val="22"/>
                <w:szCs w:val="22"/>
              </w:rPr>
              <w:t xml:space="preserve"> - Peça congelada - categoria Patinho - proveniente de machos da espécie bovinos, sadios, abatidos sob inspeção veterinária. Durante o processamento, deve ser realizada a aparagem (eliminação dos excessos de gordura, cartilagem e aponevroses). A carne deve apresentar-se livre de parasitas e de qualquer substância contaminante que possa alterá-la ou encobrir alguma alteração. A carne </w:t>
            </w:r>
            <w:r w:rsidR="004C076B">
              <w:rPr>
                <w:rFonts w:ascii="Aptos Narrow" w:hAnsi="Aptos Narrow"/>
                <w:color w:val="000000"/>
                <w:sz w:val="22"/>
                <w:szCs w:val="22"/>
              </w:rPr>
              <w:t>bovina deverá</w:t>
            </w:r>
            <w:r>
              <w:rPr>
                <w:rFonts w:ascii="Aptos Narrow" w:hAnsi="Aptos Narrow"/>
                <w:color w:val="000000"/>
                <w:sz w:val="22"/>
                <w:szCs w:val="22"/>
              </w:rPr>
              <w:t xml:space="preserve"> conter no máximo, 10% de gordura, ser isenta de cartilagens, de ossos e conter no máximo 3% de aponevroses.  Cor: própria da espécie, sem manchas esverdeadas ou pardacentas. Odor: próprio.  O produto deve estar congelado e em embalagem plástica, flexível, atóxica, transparente e resistente ao transporte e armazenamento. Os pacotes deverão conter peso de 1, 2 e 5</w:t>
            </w:r>
            <w:r w:rsidR="004C076B">
              <w:rPr>
                <w:rFonts w:ascii="Aptos Narrow" w:hAnsi="Aptos Narrow"/>
                <w:color w:val="000000"/>
                <w:sz w:val="22"/>
                <w:szCs w:val="22"/>
              </w:rPr>
              <w:t>k</w:t>
            </w:r>
            <w:r>
              <w:rPr>
                <w:rFonts w:ascii="Aptos Narrow" w:hAnsi="Aptos Narrow"/>
                <w:color w:val="000000"/>
                <w:sz w:val="22"/>
                <w:szCs w:val="22"/>
              </w:rPr>
              <w:t xml:space="preserve">g, constando às descrições e características do produto. Validade de pelo menos 180 </w:t>
            </w:r>
            <w:r w:rsidR="00604F48">
              <w:rPr>
                <w:rFonts w:ascii="Aptos Narrow" w:hAnsi="Aptos Narrow"/>
                <w:color w:val="000000"/>
                <w:sz w:val="22"/>
                <w:szCs w:val="22"/>
              </w:rPr>
              <w:t xml:space="preserve">(cento e oitenta) </w:t>
            </w:r>
            <w:r>
              <w:rPr>
                <w:rFonts w:ascii="Aptos Narrow" w:hAnsi="Aptos Narrow"/>
                <w:color w:val="000000"/>
                <w:sz w:val="22"/>
                <w:szCs w:val="22"/>
              </w:rPr>
              <w:t xml:space="preserve">dias a contar da data de entrega na </w:t>
            </w:r>
            <w:r w:rsidR="00604F48">
              <w:rPr>
                <w:rFonts w:ascii="Aptos Narrow" w:hAnsi="Aptos Narrow"/>
                <w:color w:val="000000"/>
                <w:sz w:val="22"/>
                <w:szCs w:val="22"/>
              </w:rPr>
              <w:t>Unidad</w:t>
            </w:r>
            <w:r>
              <w:rPr>
                <w:rFonts w:ascii="Aptos Narrow" w:hAnsi="Aptos Narrow"/>
                <w:color w:val="000000"/>
                <w:sz w:val="22"/>
                <w:szCs w:val="22"/>
              </w:rPr>
              <w:t>e.</w:t>
            </w:r>
          </w:p>
        </w:tc>
        <w:tc>
          <w:tcPr>
            <w:tcW w:w="719" w:type="dxa"/>
            <w:tcBorders>
              <w:top w:val="single" w:sz="4" w:space="0" w:color="auto"/>
              <w:left w:val="single" w:sz="4" w:space="0" w:color="auto"/>
              <w:bottom w:val="single" w:sz="4" w:space="0" w:color="auto"/>
              <w:right w:val="single" w:sz="4" w:space="0" w:color="auto"/>
            </w:tcBorders>
            <w:noWrap/>
            <w:vAlign w:val="center"/>
            <w:hideMark/>
          </w:tcPr>
          <w:p w14:paraId="24513EEB"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45" w:type="dxa"/>
            <w:tcBorders>
              <w:top w:val="single" w:sz="4" w:space="0" w:color="auto"/>
              <w:left w:val="single" w:sz="4" w:space="0" w:color="auto"/>
              <w:bottom w:val="single" w:sz="4" w:space="0" w:color="auto"/>
              <w:right w:val="single" w:sz="4" w:space="0" w:color="auto"/>
            </w:tcBorders>
            <w:noWrap/>
            <w:vAlign w:val="center"/>
            <w:hideMark/>
          </w:tcPr>
          <w:p w14:paraId="5BE775F1"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12.000</w:t>
            </w:r>
          </w:p>
        </w:tc>
      </w:tr>
      <w:tr w:rsidR="00B502E4" w14:paraId="6F212157" w14:textId="77777777" w:rsidTr="004C076B">
        <w:trPr>
          <w:trHeight w:val="8190"/>
        </w:trPr>
        <w:tc>
          <w:tcPr>
            <w:tcW w:w="649" w:type="dxa"/>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16777CD2" w14:textId="312DF722" w:rsidR="00B502E4" w:rsidRDefault="00424FE0">
            <w:pPr>
              <w:jc w:val="center"/>
              <w:rPr>
                <w:rFonts w:ascii="Aptos Narrow" w:hAnsi="Aptos Narrow"/>
                <w:color w:val="000000"/>
                <w:sz w:val="22"/>
                <w:szCs w:val="22"/>
              </w:rPr>
            </w:pPr>
            <w:r>
              <w:rPr>
                <w:rFonts w:ascii="Aptos Narrow" w:hAnsi="Aptos Narrow"/>
                <w:color w:val="000000"/>
                <w:sz w:val="22"/>
                <w:szCs w:val="22"/>
              </w:rPr>
              <w:lastRenderedPageBreak/>
              <w:t>7</w:t>
            </w:r>
            <w:r w:rsidR="00F64C55">
              <w:rPr>
                <w:rFonts w:ascii="Aptos Narrow" w:hAnsi="Aptos Narrow"/>
                <w:color w:val="000000"/>
                <w:sz w:val="22"/>
                <w:szCs w:val="22"/>
              </w:rPr>
              <w:t>1</w:t>
            </w:r>
          </w:p>
        </w:tc>
        <w:tc>
          <w:tcPr>
            <w:tcW w:w="1147" w:type="dxa"/>
            <w:tcBorders>
              <w:top w:val="single" w:sz="4" w:space="0" w:color="auto"/>
              <w:left w:val="single" w:sz="4" w:space="0" w:color="auto"/>
              <w:bottom w:val="single" w:sz="4" w:space="0" w:color="auto"/>
              <w:right w:val="single" w:sz="4" w:space="0" w:color="auto"/>
            </w:tcBorders>
            <w:noWrap/>
            <w:vAlign w:val="center"/>
            <w:hideMark/>
          </w:tcPr>
          <w:p w14:paraId="00FC45A1" w14:textId="77777777" w:rsidR="00B502E4" w:rsidRDefault="00B502E4">
            <w:pPr>
              <w:jc w:val="center"/>
              <w:rPr>
                <w:rFonts w:ascii="Aptos Narrow" w:hAnsi="Aptos Narrow"/>
                <w:color w:val="000000"/>
                <w:sz w:val="22"/>
                <w:szCs w:val="22"/>
              </w:rPr>
            </w:pPr>
            <w:r w:rsidRPr="004A3BAB">
              <w:rPr>
                <w:rFonts w:ascii="Aptos Narrow" w:hAnsi="Aptos Narrow"/>
                <w:color w:val="000000"/>
                <w:sz w:val="22"/>
                <w:szCs w:val="22"/>
              </w:rPr>
              <w:t>447518</w:t>
            </w:r>
          </w:p>
        </w:tc>
        <w:tc>
          <w:tcPr>
            <w:tcW w:w="5000" w:type="dxa"/>
            <w:tcBorders>
              <w:top w:val="single" w:sz="4" w:space="0" w:color="auto"/>
              <w:left w:val="single" w:sz="4" w:space="0" w:color="auto"/>
              <w:bottom w:val="single" w:sz="4" w:space="0" w:color="auto"/>
              <w:right w:val="single" w:sz="4" w:space="0" w:color="auto"/>
            </w:tcBorders>
            <w:vAlign w:val="center"/>
            <w:hideMark/>
          </w:tcPr>
          <w:p w14:paraId="6907F3F3" w14:textId="2A5F5ED1" w:rsidR="00B502E4" w:rsidRDefault="00B502E4">
            <w:pPr>
              <w:rPr>
                <w:rFonts w:ascii="Aptos Narrow" w:hAnsi="Aptos Narrow"/>
                <w:color w:val="000000"/>
                <w:sz w:val="22"/>
                <w:szCs w:val="22"/>
              </w:rPr>
            </w:pPr>
            <w:r>
              <w:rPr>
                <w:rFonts w:ascii="Aptos Narrow" w:hAnsi="Aptos Narrow"/>
                <w:color w:val="000000"/>
                <w:sz w:val="22"/>
                <w:szCs w:val="22"/>
              </w:rPr>
              <w:t>CARNE SUÍNA - Peça congelada - categoria Lombo - proveniente de machos da espécie suíno, sadios, abatidos sob inspeção veterinária. Durante o processamento, deve ser realizada a aparagem (eliminação dos excessos de gordura, cartilagem e aponevroses). A carne deve apresentar-se livre de parasitas e de qualquer substância contaminante que possa alterá-la ou encobrir alguma alteração. A carne suína deverá conter no máximo, 10% de gordura, ser isenta de cartilagens, de ossos e conter no máximo 3% de aponevroses. Aspecto: próprio da espécie, não amolecida nem pegajosa cor: própria da espécie, sem manchas esverdeadas ou pardacentas. Odor: próprio.  O produto deve estar congelado e em embalagem plástica, flexível, atóxica, transparente e resistente ao transporte e armazenamento. Os pacotes deverão conter peso de 1, 2 e 5</w:t>
            </w:r>
            <w:r w:rsidR="004C076B">
              <w:rPr>
                <w:rFonts w:ascii="Aptos Narrow" w:hAnsi="Aptos Narrow"/>
                <w:color w:val="000000"/>
                <w:sz w:val="22"/>
                <w:szCs w:val="22"/>
              </w:rPr>
              <w:t>k</w:t>
            </w:r>
            <w:r>
              <w:rPr>
                <w:rFonts w:ascii="Aptos Narrow" w:hAnsi="Aptos Narrow"/>
                <w:color w:val="000000"/>
                <w:sz w:val="22"/>
                <w:szCs w:val="22"/>
              </w:rPr>
              <w:t xml:space="preserve">g, constando às descrições e características do produto. Validade mínima de 180 </w:t>
            </w:r>
            <w:r w:rsidR="00604F48">
              <w:rPr>
                <w:rFonts w:ascii="Aptos Narrow" w:hAnsi="Aptos Narrow"/>
                <w:color w:val="000000"/>
                <w:sz w:val="22"/>
                <w:szCs w:val="22"/>
              </w:rPr>
              <w:t xml:space="preserve">(cento e oitenta) </w:t>
            </w:r>
            <w:r>
              <w:rPr>
                <w:rFonts w:ascii="Aptos Narrow" w:hAnsi="Aptos Narrow"/>
                <w:color w:val="000000"/>
                <w:sz w:val="22"/>
                <w:szCs w:val="22"/>
              </w:rPr>
              <w:t xml:space="preserve">dias a partir da data de entrega na </w:t>
            </w:r>
            <w:r w:rsidR="00604F48">
              <w:rPr>
                <w:rFonts w:ascii="Aptos Narrow" w:hAnsi="Aptos Narrow"/>
                <w:color w:val="000000"/>
                <w:sz w:val="22"/>
                <w:szCs w:val="22"/>
              </w:rPr>
              <w:t>Uni</w:t>
            </w:r>
            <w:r>
              <w:rPr>
                <w:rFonts w:ascii="Aptos Narrow" w:hAnsi="Aptos Narrow"/>
                <w:color w:val="000000"/>
                <w:sz w:val="22"/>
                <w:szCs w:val="22"/>
              </w:rPr>
              <w:t>dade</w:t>
            </w:r>
            <w:r w:rsidR="004C076B">
              <w:rPr>
                <w:rFonts w:ascii="Aptos Narrow" w:hAnsi="Aptos Narrow"/>
                <w:color w:val="000000"/>
                <w:sz w:val="22"/>
                <w:szCs w:val="22"/>
              </w:rPr>
              <w:t>.</w:t>
            </w:r>
          </w:p>
        </w:tc>
        <w:tc>
          <w:tcPr>
            <w:tcW w:w="719" w:type="dxa"/>
            <w:tcBorders>
              <w:top w:val="single" w:sz="4" w:space="0" w:color="auto"/>
              <w:left w:val="single" w:sz="4" w:space="0" w:color="auto"/>
              <w:bottom w:val="single" w:sz="4" w:space="0" w:color="auto"/>
              <w:right w:val="single" w:sz="4" w:space="0" w:color="auto"/>
            </w:tcBorders>
            <w:noWrap/>
            <w:vAlign w:val="center"/>
            <w:hideMark/>
          </w:tcPr>
          <w:p w14:paraId="71268F89"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45" w:type="dxa"/>
            <w:tcBorders>
              <w:top w:val="single" w:sz="4" w:space="0" w:color="auto"/>
              <w:left w:val="single" w:sz="4" w:space="0" w:color="auto"/>
              <w:bottom w:val="single" w:sz="4" w:space="0" w:color="auto"/>
              <w:right w:val="single" w:sz="4" w:space="0" w:color="auto"/>
            </w:tcBorders>
            <w:noWrap/>
            <w:vAlign w:val="center"/>
            <w:hideMark/>
          </w:tcPr>
          <w:p w14:paraId="6F5D7367"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12.000</w:t>
            </w:r>
          </w:p>
        </w:tc>
      </w:tr>
      <w:tr w:rsidR="00B502E4" w14:paraId="5B0F7C2E" w14:textId="77777777" w:rsidTr="004C076B">
        <w:trPr>
          <w:trHeight w:val="3900"/>
        </w:trPr>
        <w:tc>
          <w:tcPr>
            <w:tcW w:w="649" w:type="dxa"/>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6508E83C" w14:textId="6BF7B083" w:rsidR="00B502E4" w:rsidRDefault="001A272D">
            <w:pPr>
              <w:jc w:val="center"/>
              <w:rPr>
                <w:rFonts w:ascii="Aptos Narrow" w:hAnsi="Aptos Narrow"/>
                <w:color w:val="000000"/>
                <w:sz w:val="22"/>
                <w:szCs w:val="22"/>
              </w:rPr>
            </w:pPr>
            <w:r>
              <w:rPr>
                <w:rFonts w:ascii="Aptos Narrow" w:hAnsi="Aptos Narrow"/>
                <w:color w:val="000000"/>
                <w:sz w:val="22"/>
                <w:szCs w:val="22"/>
              </w:rPr>
              <w:t>7</w:t>
            </w:r>
            <w:r w:rsidR="00F64C55">
              <w:rPr>
                <w:rFonts w:ascii="Aptos Narrow" w:hAnsi="Aptos Narrow"/>
                <w:color w:val="000000"/>
                <w:sz w:val="22"/>
                <w:szCs w:val="22"/>
              </w:rPr>
              <w:t>2</w:t>
            </w:r>
          </w:p>
        </w:tc>
        <w:tc>
          <w:tcPr>
            <w:tcW w:w="1147" w:type="dxa"/>
            <w:tcBorders>
              <w:top w:val="single" w:sz="4" w:space="0" w:color="auto"/>
              <w:left w:val="single" w:sz="4" w:space="0" w:color="auto"/>
              <w:bottom w:val="single" w:sz="4" w:space="0" w:color="auto"/>
              <w:right w:val="single" w:sz="4" w:space="0" w:color="auto"/>
            </w:tcBorders>
            <w:noWrap/>
            <w:vAlign w:val="center"/>
            <w:hideMark/>
          </w:tcPr>
          <w:p w14:paraId="21C239B7" w14:textId="77777777" w:rsidR="00B502E4" w:rsidRDefault="00B502E4">
            <w:pPr>
              <w:jc w:val="center"/>
              <w:rPr>
                <w:rFonts w:ascii="Aptos Narrow" w:hAnsi="Aptos Narrow"/>
                <w:color w:val="000000"/>
                <w:sz w:val="22"/>
                <w:szCs w:val="22"/>
              </w:rPr>
            </w:pPr>
            <w:r w:rsidRPr="007618BD">
              <w:rPr>
                <w:rFonts w:ascii="Aptos Narrow" w:hAnsi="Aptos Narrow"/>
                <w:color w:val="000000"/>
                <w:sz w:val="22"/>
                <w:szCs w:val="22"/>
              </w:rPr>
              <w:t>447595</w:t>
            </w:r>
          </w:p>
        </w:tc>
        <w:tc>
          <w:tcPr>
            <w:tcW w:w="5000" w:type="dxa"/>
            <w:tcBorders>
              <w:top w:val="single" w:sz="4" w:space="0" w:color="auto"/>
              <w:left w:val="single" w:sz="4" w:space="0" w:color="auto"/>
              <w:bottom w:val="single" w:sz="4" w:space="0" w:color="auto"/>
              <w:right w:val="single" w:sz="4" w:space="0" w:color="auto"/>
            </w:tcBorders>
            <w:vAlign w:val="center"/>
            <w:hideMark/>
          </w:tcPr>
          <w:p w14:paraId="332CD4E2" w14:textId="6E48B506" w:rsidR="00B502E4" w:rsidRDefault="00B502E4">
            <w:pPr>
              <w:rPr>
                <w:rFonts w:ascii="Aptos Narrow" w:hAnsi="Aptos Narrow"/>
                <w:color w:val="000000"/>
                <w:sz w:val="22"/>
                <w:szCs w:val="22"/>
              </w:rPr>
            </w:pPr>
            <w:r>
              <w:rPr>
                <w:rFonts w:ascii="Aptos Narrow" w:hAnsi="Aptos Narrow"/>
                <w:color w:val="000000"/>
                <w:sz w:val="22"/>
                <w:szCs w:val="22"/>
              </w:rPr>
              <w:t>FILÉ DE PEITO DE FRANGO - congelado – limpo e inteiro - sem carcaça, sem pescoço e sem demais ossos da costela, manipulado em condições de higiene adequadas. Emb</w:t>
            </w:r>
            <w:r w:rsidR="004C076B">
              <w:rPr>
                <w:rFonts w:ascii="Aptos Narrow" w:hAnsi="Aptos Narrow"/>
                <w:color w:val="000000"/>
                <w:sz w:val="22"/>
                <w:szCs w:val="22"/>
              </w:rPr>
              <w:t xml:space="preserve">alagem </w:t>
            </w:r>
            <w:r>
              <w:rPr>
                <w:rFonts w:ascii="Aptos Narrow" w:hAnsi="Aptos Narrow"/>
                <w:color w:val="000000"/>
                <w:sz w:val="22"/>
                <w:szCs w:val="22"/>
              </w:rPr>
              <w:t xml:space="preserve">de 01kg. Embalado em saco plástico transparente, atóxico, limpo, não violado, resistente, que garantam a integridade do produto. Validade mínima de 180 </w:t>
            </w:r>
            <w:r w:rsidR="00604F48">
              <w:rPr>
                <w:rFonts w:ascii="Aptos Narrow" w:hAnsi="Aptos Narrow"/>
                <w:color w:val="000000"/>
                <w:sz w:val="22"/>
                <w:szCs w:val="22"/>
              </w:rPr>
              <w:t xml:space="preserve">(cento e oitenta) </w:t>
            </w:r>
            <w:r>
              <w:rPr>
                <w:rFonts w:ascii="Aptos Narrow" w:hAnsi="Aptos Narrow"/>
                <w:color w:val="000000"/>
                <w:sz w:val="22"/>
                <w:szCs w:val="22"/>
              </w:rPr>
              <w:t>dias a partir da data de entrega.</w:t>
            </w:r>
          </w:p>
        </w:tc>
        <w:tc>
          <w:tcPr>
            <w:tcW w:w="719" w:type="dxa"/>
            <w:tcBorders>
              <w:top w:val="single" w:sz="4" w:space="0" w:color="auto"/>
              <w:left w:val="single" w:sz="4" w:space="0" w:color="auto"/>
              <w:bottom w:val="single" w:sz="4" w:space="0" w:color="auto"/>
              <w:right w:val="single" w:sz="4" w:space="0" w:color="auto"/>
            </w:tcBorders>
            <w:noWrap/>
            <w:vAlign w:val="center"/>
            <w:hideMark/>
          </w:tcPr>
          <w:p w14:paraId="59EFACCE"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45" w:type="dxa"/>
            <w:tcBorders>
              <w:top w:val="single" w:sz="4" w:space="0" w:color="auto"/>
              <w:left w:val="single" w:sz="4" w:space="0" w:color="auto"/>
              <w:bottom w:val="single" w:sz="4" w:space="0" w:color="auto"/>
              <w:right w:val="single" w:sz="4" w:space="0" w:color="auto"/>
            </w:tcBorders>
            <w:noWrap/>
            <w:vAlign w:val="center"/>
            <w:hideMark/>
          </w:tcPr>
          <w:p w14:paraId="5AC53858"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25.000</w:t>
            </w:r>
          </w:p>
        </w:tc>
      </w:tr>
      <w:tr w:rsidR="00B502E4" w14:paraId="142B4C09" w14:textId="77777777" w:rsidTr="004C076B">
        <w:trPr>
          <w:trHeight w:val="4815"/>
        </w:trPr>
        <w:tc>
          <w:tcPr>
            <w:tcW w:w="649" w:type="dxa"/>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7C1BE658" w14:textId="3BE85D73" w:rsidR="00B502E4" w:rsidRDefault="001A272D">
            <w:pPr>
              <w:jc w:val="center"/>
              <w:rPr>
                <w:rFonts w:ascii="Aptos Narrow" w:hAnsi="Aptos Narrow"/>
                <w:color w:val="000000"/>
                <w:sz w:val="22"/>
                <w:szCs w:val="22"/>
              </w:rPr>
            </w:pPr>
            <w:r>
              <w:rPr>
                <w:rFonts w:ascii="Aptos Narrow" w:hAnsi="Aptos Narrow"/>
                <w:color w:val="000000"/>
                <w:sz w:val="22"/>
                <w:szCs w:val="22"/>
              </w:rPr>
              <w:lastRenderedPageBreak/>
              <w:t>7</w:t>
            </w:r>
            <w:r w:rsidR="00F64C55">
              <w:rPr>
                <w:rFonts w:ascii="Aptos Narrow" w:hAnsi="Aptos Narrow"/>
                <w:color w:val="000000"/>
                <w:sz w:val="22"/>
                <w:szCs w:val="22"/>
              </w:rPr>
              <w:t>3</w:t>
            </w:r>
          </w:p>
        </w:tc>
        <w:tc>
          <w:tcPr>
            <w:tcW w:w="1147" w:type="dxa"/>
            <w:tcBorders>
              <w:top w:val="single" w:sz="4" w:space="0" w:color="auto"/>
              <w:left w:val="single" w:sz="4" w:space="0" w:color="auto"/>
              <w:bottom w:val="single" w:sz="4" w:space="0" w:color="auto"/>
              <w:right w:val="single" w:sz="4" w:space="0" w:color="auto"/>
            </w:tcBorders>
            <w:noWrap/>
            <w:vAlign w:val="center"/>
            <w:hideMark/>
          </w:tcPr>
          <w:p w14:paraId="5560C4EA" w14:textId="77777777" w:rsidR="00B502E4" w:rsidRDefault="00B502E4">
            <w:pPr>
              <w:jc w:val="center"/>
              <w:rPr>
                <w:rFonts w:ascii="Aptos Narrow" w:hAnsi="Aptos Narrow"/>
                <w:color w:val="000000"/>
                <w:sz w:val="22"/>
                <w:szCs w:val="22"/>
              </w:rPr>
            </w:pPr>
            <w:r w:rsidRPr="007618BD">
              <w:rPr>
                <w:rFonts w:ascii="Aptos Narrow" w:hAnsi="Aptos Narrow"/>
                <w:color w:val="000000"/>
                <w:sz w:val="22"/>
                <w:szCs w:val="22"/>
              </w:rPr>
              <w:t>447589</w:t>
            </w:r>
          </w:p>
        </w:tc>
        <w:tc>
          <w:tcPr>
            <w:tcW w:w="5000" w:type="dxa"/>
            <w:tcBorders>
              <w:top w:val="single" w:sz="4" w:space="0" w:color="auto"/>
              <w:left w:val="single" w:sz="4" w:space="0" w:color="auto"/>
              <w:bottom w:val="single" w:sz="4" w:space="0" w:color="auto"/>
              <w:right w:val="single" w:sz="4" w:space="0" w:color="auto"/>
            </w:tcBorders>
            <w:vAlign w:val="center"/>
            <w:hideMark/>
          </w:tcPr>
          <w:p w14:paraId="7C6F2417" w14:textId="5D074C11" w:rsidR="00B502E4" w:rsidRDefault="00B502E4">
            <w:pPr>
              <w:rPr>
                <w:rFonts w:ascii="Aptos Narrow" w:hAnsi="Aptos Narrow"/>
                <w:color w:val="000000"/>
                <w:sz w:val="22"/>
                <w:szCs w:val="22"/>
              </w:rPr>
            </w:pPr>
            <w:r>
              <w:rPr>
                <w:rFonts w:ascii="Aptos Narrow" w:hAnsi="Aptos Narrow"/>
                <w:color w:val="000000"/>
                <w:sz w:val="22"/>
                <w:szCs w:val="22"/>
              </w:rPr>
              <w:t xml:space="preserve">MOELA DE FRANGO - inteira, congelada, livre de sujidades, ossos, membranas e cartilagens. Cor, odor e sabor característicos do produto fresco e de boa qualidade. Embalagem plástica atóxica, hermeticamente fechada (à </w:t>
            </w:r>
            <w:r w:rsidR="004C076B">
              <w:rPr>
                <w:rFonts w:ascii="Aptos Narrow" w:hAnsi="Aptos Narrow"/>
                <w:color w:val="000000"/>
                <w:sz w:val="22"/>
                <w:szCs w:val="22"/>
              </w:rPr>
              <w:t>vácuo</w:t>
            </w:r>
            <w:r>
              <w:rPr>
                <w:rFonts w:ascii="Aptos Narrow" w:hAnsi="Aptos Narrow"/>
                <w:color w:val="000000"/>
                <w:sz w:val="22"/>
                <w:szCs w:val="22"/>
              </w:rPr>
              <w:t xml:space="preserve">) resistente a baixas temperaturas. Rótulo impresso ou etiqueta adesiva com informações claras: nome do produto, fabricante, CNPJ, data de fabricação, data de validade de 6 </w:t>
            </w:r>
            <w:r w:rsidR="00CA59D5">
              <w:rPr>
                <w:rFonts w:ascii="Aptos Narrow" w:hAnsi="Aptos Narrow"/>
                <w:color w:val="000000"/>
                <w:sz w:val="22"/>
                <w:szCs w:val="22"/>
              </w:rPr>
              <w:t xml:space="preserve">(seis) </w:t>
            </w:r>
            <w:r>
              <w:rPr>
                <w:rFonts w:ascii="Aptos Narrow" w:hAnsi="Aptos Narrow"/>
                <w:color w:val="000000"/>
                <w:sz w:val="22"/>
                <w:szCs w:val="22"/>
              </w:rPr>
              <w:t>meses a partir da data de entrega na unidade escolar. Embalagens de 1kg.</w:t>
            </w:r>
          </w:p>
        </w:tc>
        <w:tc>
          <w:tcPr>
            <w:tcW w:w="719" w:type="dxa"/>
            <w:tcBorders>
              <w:top w:val="single" w:sz="4" w:space="0" w:color="auto"/>
              <w:left w:val="single" w:sz="4" w:space="0" w:color="auto"/>
              <w:bottom w:val="single" w:sz="4" w:space="0" w:color="auto"/>
              <w:right w:val="single" w:sz="4" w:space="0" w:color="auto"/>
            </w:tcBorders>
            <w:noWrap/>
            <w:vAlign w:val="center"/>
            <w:hideMark/>
          </w:tcPr>
          <w:p w14:paraId="4EC87373"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Kg</w:t>
            </w:r>
          </w:p>
        </w:tc>
        <w:tc>
          <w:tcPr>
            <w:tcW w:w="1045" w:type="dxa"/>
            <w:tcBorders>
              <w:top w:val="single" w:sz="4" w:space="0" w:color="auto"/>
              <w:left w:val="single" w:sz="4" w:space="0" w:color="auto"/>
              <w:bottom w:val="single" w:sz="4" w:space="0" w:color="auto"/>
              <w:right w:val="single" w:sz="4" w:space="0" w:color="auto"/>
            </w:tcBorders>
            <w:noWrap/>
            <w:vAlign w:val="center"/>
            <w:hideMark/>
          </w:tcPr>
          <w:p w14:paraId="7B01EE99" w14:textId="77777777" w:rsidR="00B502E4" w:rsidRDefault="00B502E4">
            <w:pPr>
              <w:jc w:val="center"/>
              <w:rPr>
                <w:rFonts w:ascii="Aptos Narrow" w:hAnsi="Aptos Narrow"/>
                <w:color w:val="000000"/>
                <w:sz w:val="22"/>
                <w:szCs w:val="22"/>
              </w:rPr>
            </w:pPr>
            <w:r>
              <w:rPr>
                <w:rFonts w:ascii="Aptos Narrow" w:hAnsi="Aptos Narrow"/>
                <w:color w:val="000000"/>
                <w:sz w:val="22"/>
                <w:szCs w:val="22"/>
              </w:rPr>
              <w:t>10.000</w:t>
            </w:r>
          </w:p>
        </w:tc>
      </w:tr>
    </w:tbl>
    <w:p w14:paraId="038A1B3F" w14:textId="2A4B1242" w:rsidR="006456E4" w:rsidRPr="00A854A0" w:rsidRDefault="006456E4" w:rsidP="00864FC2">
      <w:pPr>
        <w:pStyle w:val="PargrafodaLista"/>
        <w:spacing w:line="276" w:lineRule="auto"/>
        <w:ind w:left="0"/>
        <w:contextualSpacing w:val="0"/>
        <w:jc w:val="both"/>
        <w:rPr>
          <w:rFonts w:ascii="Arial" w:eastAsiaTheme="minorHAnsi" w:hAnsi="Arial" w:cs="Arial"/>
          <w:sz w:val="22"/>
          <w:szCs w:val="22"/>
          <w:lang w:eastAsia="en-US"/>
        </w:rPr>
      </w:pPr>
      <w:r w:rsidRPr="00A854A0">
        <w:rPr>
          <w:rFonts w:ascii="Arial" w:hAnsi="Arial" w:cs="Arial"/>
          <w:sz w:val="22"/>
          <w:szCs w:val="22"/>
        </w:rPr>
        <w:fldChar w:fldCharType="begin"/>
      </w:r>
      <w:r w:rsidRPr="00A854A0">
        <w:rPr>
          <w:rFonts w:ascii="Arial" w:hAnsi="Arial" w:cs="Arial"/>
          <w:sz w:val="22"/>
          <w:szCs w:val="22"/>
        </w:rPr>
        <w:instrText xml:space="preserve"> LINK Excel.Sheet.8 "C:\\Users\\smetr\\Downloads\\Itens e quantidades - 1º semestre 2026 ( 8 meses)- merenda.xls" "Plan1!L5C1:L79C5" \a \f 4 \h  \* MERGEFORMAT </w:instrText>
      </w:r>
      <w:r w:rsidRPr="00A854A0">
        <w:rPr>
          <w:rFonts w:ascii="Arial" w:hAnsi="Arial" w:cs="Arial"/>
          <w:sz w:val="22"/>
          <w:szCs w:val="22"/>
        </w:rPr>
        <w:fldChar w:fldCharType="separate"/>
      </w:r>
    </w:p>
    <w:p w14:paraId="2484337F" w14:textId="7A894D6F" w:rsidR="00354C40" w:rsidRPr="004C076B" w:rsidRDefault="006456E4" w:rsidP="00864FC2">
      <w:pPr>
        <w:spacing w:after="120" w:line="276" w:lineRule="auto"/>
        <w:jc w:val="both"/>
        <w:rPr>
          <w:rFonts w:ascii="Arial" w:hAnsi="Arial" w:cs="Arial"/>
          <w:iCs/>
          <w:sz w:val="22"/>
          <w:szCs w:val="22"/>
        </w:rPr>
      </w:pPr>
      <w:r w:rsidRPr="00A854A0">
        <w:rPr>
          <w:rFonts w:ascii="Arial" w:hAnsi="Arial" w:cs="Arial"/>
          <w:b/>
          <w:sz w:val="22"/>
          <w:szCs w:val="22"/>
        </w:rPr>
        <w:fldChar w:fldCharType="end"/>
      </w:r>
      <w:r w:rsidR="00354C40" w:rsidRPr="004C076B">
        <w:rPr>
          <w:rFonts w:ascii="Arial" w:hAnsi="Arial" w:cs="Arial"/>
          <w:b/>
          <w:bCs/>
          <w:iCs/>
          <w:sz w:val="22"/>
          <w:szCs w:val="22"/>
        </w:rPr>
        <w:t>1.</w:t>
      </w:r>
      <w:r w:rsidR="00035769" w:rsidRPr="004C076B">
        <w:rPr>
          <w:rFonts w:ascii="Arial" w:hAnsi="Arial" w:cs="Arial"/>
          <w:b/>
          <w:bCs/>
          <w:iCs/>
          <w:sz w:val="22"/>
          <w:szCs w:val="22"/>
        </w:rPr>
        <w:t>2</w:t>
      </w:r>
      <w:r w:rsidR="00354C40" w:rsidRPr="004C076B">
        <w:rPr>
          <w:rFonts w:ascii="Arial" w:hAnsi="Arial" w:cs="Arial"/>
          <w:b/>
          <w:bCs/>
          <w:iCs/>
          <w:sz w:val="22"/>
          <w:szCs w:val="22"/>
        </w:rPr>
        <w:t>.1</w:t>
      </w:r>
      <w:r w:rsidR="00354C40" w:rsidRPr="004C076B">
        <w:rPr>
          <w:rFonts w:ascii="Arial" w:hAnsi="Arial" w:cs="Arial"/>
          <w:iCs/>
          <w:sz w:val="22"/>
          <w:szCs w:val="22"/>
        </w:rPr>
        <w:t xml:space="preserve"> Em caso de divergência entre as descrições e especificações constantes do Catálogo </w:t>
      </w:r>
      <w:r w:rsidR="00C57F05">
        <w:rPr>
          <w:rFonts w:ascii="Arial" w:hAnsi="Arial" w:cs="Arial"/>
          <w:iCs/>
          <w:sz w:val="22"/>
          <w:szCs w:val="22"/>
        </w:rPr>
        <w:t xml:space="preserve">de Materiais do Governo Federal </w:t>
      </w:r>
      <w:r w:rsidR="00354C40" w:rsidRPr="004C076B">
        <w:rPr>
          <w:rFonts w:ascii="Arial" w:hAnsi="Arial" w:cs="Arial"/>
          <w:iCs/>
          <w:sz w:val="22"/>
          <w:szCs w:val="22"/>
        </w:rPr>
        <w:t>e do presente Termo de Referência, prevalecem as deste termo.</w:t>
      </w:r>
    </w:p>
    <w:p w14:paraId="093E8663" w14:textId="2DFDBEB5" w:rsidR="00984842" w:rsidRPr="00B409E1" w:rsidRDefault="00B409E1" w:rsidP="00B409E1">
      <w:pPr>
        <w:spacing w:before="120" w:after="120" w:line="276" w:lineRule="auto"/>
        <w:ind w:right="-1"/>
        <w:jc w:val="both"/>
        <w:rPr>
          <w:rFonts w:ascii="Arial" w:hAnsi="Arial" w:cs="Arial"/>
          <w:b/>
          <w:sz w:val="22"/>
          <w:szCs w:val="22"/>
        </w:rPr>
      </w:pPr>
      <w:r>
        <w:rPr>
          <w:rFonts w:ascii="Arial" w:hAnsi="Arial" w:cs="Arial"/>
          <w:b/>
          <w:sz w:val="22"/>
          <w:szCs w:val="22"/>
        </w:rPr>
        <w:t>1.</w:t>
      </w:r>
      <w:r w:rsidR="00035769">
        <w:rPr>
          <w:rFonts w:ascii="Arial" w:hAnsi="Arial" w:cs="Arial"/>
          <w:b/>
          <w:sz w:val="22"/>
          <w:szCs w:val="22"/>
        </w:rPr>
        <w:t>3</w:t>
      </w:r>
      <w:r w:rsidR="004918AD" w:rsidRPr="00B409E1">
        <w:rPr>
          <w:rFonts w:ascii="Arial" w:hAnsi="Arial" w:cs="Arial"/>
          <w:b/>
          <w:sz w:val="22"/>
          <w:szCs w:val="22"/>
        </w:rPr>
        <w:t xml:space="preserve"> </w:t>
      </w:r>
      <w:r w:rsidR="00984842" w:rsidRPr="00B409E1">
        <w:rPr>
          <w:rFonts w:ascii="Arial" w:hAnsi="Arial" w:cs="Arial"/>
          <w:b/>
          <w:sz w:val="22"/>
          <w:szCs w:val="22"/>
        </w:rPr>
        <w:t>Da natureza do objeto</w:t>
      </w:r>
    </w:p>
    <w:p w14:paraId="3EB62875" w14:textId="006C8248" w:rsidR="00984842" w:rsidRPr="00A854A0" w:rsidRDefault="00B409E1" w:rsidP="00B409E1">
      <w:pPr>
        <w:spacing w:before="120" w:after="120" w:line="276" w:lineRule="auto"/>
        <w:ind w:right="-1"/>
        <w:jc w:val="both"/>
        <w:rPr>
          <w:rFonts w:ascii="Arial" w:hAnsi="Arial" w:cs="Arial"/>
          <w:bCs/>
          <w:color w:val="000000"/>
          <w:sz w:val="22"/>
          <w:szCs w:val="22"/>
        </w:rPr>
      </w:pPr>
      <w:r w:rsidRPr="00E457D2">
        <w:rPr>
          <w:rFonts w:ascii="Arial" w:hAnsi="Arial" w:cs="Arial"/>
          <w:b/>
          <w:sz w:val="22"/>
          <w:szCs w:val="22"/>
        </w:rPr>
        <w:t>1.</w:t>
      </w:r>
      <w:r w:rsidR="00035769" w:rsidRPr="00E457D2">
        <w:rPr>
          <w:rFonts w:ascii="Arial" w:hAnsi="Arial" w:cs="Arial"/>
          <w:b/>
          <w:sz w:val="22"/>
          <w:szCs w:val="22"/>
        </w:rPr>
        <w:t>3</w:t>
      </w:r>
      <w:r w:rsidRPr="00E457D2">
        <w:rPr>
          <w:rFonts w:ascii="Arial" w:hAnsi="Arial" w:cs="Arial"/>
          <w:b/>
          <w:sz w:val="22"/>
          <w:szCs w:val="22"/>
        </w:rPr>
        <w:t>.1</w:t>
      </w:r>
      <w:r>
        <w:rPr>
          <w:rFonts w:ascii="Arial" w:hAnsi="Arial" w:cs="Arial"/>
          <w:bCs/>
          <w:sz w:val="22"/>
          <w:szCs w:val="22"/>
        </w:rPr>
        <w:t xml:space="preserve"> </w:t>
      </w:r>
      <w:r w:rsidR="00984842" w:rsidRPr="00A854A0">
        <w:rPr>
          <w:rFonts w:ascii="Arial" w:hAnsi="Arial" w:cs="Arial"/>
          <w:bCs/>
          <w:sz w:val="22"/>
          <w:szCs w:val="22"/>
        </w:rPr>
        <w:t xml:space="preserve">Não se enquadra como sendo bem de luxo, conforme Decreto Municipal </w:t>
      </w:r>
      <w:r w:rsidR="00984842" w:rsidRPr="00C57F05">
        <w:rPr>
          <w:rFonts w:ascii="Arial" w:hAnsi="Arial" w:cs="Arial"/>
          <w:bCs/>
          <w:sz w:val="22"/>
          <w:szCs w:val="22"/>
        </w:rPr>
        <w:t xml:space="preserve">nº </w:t>
      </w:r>
      <w:r w:rsidR="00984842" w:rsidRPr="00C57F05">
        <w:rPr>
          <w:rFonts w:ascii="Arial" w:hAnsi="Arial" w:cs="Arial"/>
          <w:bCs/>
          <w:color w:val="000000"/>
          <w:sz w:val="22"/>
          <w:szCs w:val="22"/>
        </w:rPr>
        <w:t xml:space="preserve">7.050, de 24 de </w:t>
      </w:r>
      <w:r w:rsidR="00200DCA" w:rsidRPr="00C57F05">
        <w:rPr>
          <w:rFonts w:ascii="Arial" w:hAnsi="Arial" w:cs="Arial"/>
          <w:bCs/>
          <w:color w:val="000000"/>
          <w:sz w:val="22"/>
          <w:szCs w:val="22"/>
        </w:rPr>
        <w:t>maio</w:t>
      </w:r>
      <w:r w:rsidR="00984842" w:rsidRPr="00C57F05">
        <w:rPr>
          <w:rFonts w:ascii="Arial" w:hAnsi="Arial" w:cs="Arial"/>
          <w:bCs/>
          <w:color w:val="000000"/>
          <w:sz w:val="22"/>
          <w:szCs w:val="22"/>
        </w:rPr>
        <w:t xml:space="preserve"> de 2023.</w:t>
      </w:r>
    </w:p>
    <w:p w14:paraId="6D3AD596" w14:textId="65F9823B" w:rsidR="00984842" w:rsidRPr="00A854A0" w:rsidRDefault="00B409E1" w:rsidP="00B409E1">
      <w:pPr>
        <w:tabs>
          <w:tab w:val="left" w:pos="709"/>
        </w:tabs>
        <w:spacing w:before="120" w:after="120" w:line="276" w:lineRule="auto"/>
        <w:ind w:right="-1"/>
        <w:jc w:val="both"/>
        <w:rPr>
          <w:rFonts w:ascii="Arial" w:hAnsi="Arial" w:cs="Arial"/>
          <w:sz w:val="22"/>
          <w:szCs w:val="22"/>
        </w:rPr>
      </w:pPr>
      <w:r w:rsidRPr="00E457D2">
        <w:rPr>
          <w:rFonts w:ascii="Arial" w:hAnsi="Arial" w:cs="Arial"/>
          <w:b/>
          <w:color w:val="000000"/>
          <w:sz w:val="22"/>
          <w:szCs w:val="22"/>
        </w:rPr>
        <w:t>1.</w:t>
      </w:r>
      <w:r w:rsidR="00035769" w:rsidRPr="00E457D2">
        <w:rPr>
          <w:rFonts w:ascii="Arial" w:hAnsi="Arial" w:cs="Arial"/>
          <w:b/>
          <w:color w:val="000000"/>
          <w:sz w:val="22"/>
          <w:szCs w:val="22"/>
        </w:rPr>
        <w:t>3</w:t>
      </w:r>
      <w:r w:rsidRPr="00E457D2">
        <w:rPr>
          <w:rFonts w:ascii="Arial" w:hAnsi="Arial" w:cs="Arial"/>
          <w:b/>
          <w:color w:val="000000"/>
          <w:sz w:val="22"/>
          <w:szCs w:val="22"/>
        </w:rPr>
        <w:t>.2</w:t>
      </w:r>
      <w:r>
        <w:rPr>
          <w:rFonts w:ascii="Arial" w:hAnsi="Arial" w:cs="Arial"/>
          <w:bCs/>
          <w:color w:val="000000"/>
          <w:sz w:val="22"/>
          <w:szCs w:val="22"/>
        </w:rPr>
        <w:t xml:space="preserve"> </w:t>
      </w:r>
      <w:r w:rsidR="00984842" w:rsidRPr="00A854A0">
        <w:rPr>
          <w:rFonts w:ascii="Arial" w:hAnsi="Arial" w:cs="Arial"/>
          <w:bCs/>
          <w:color w:val="000000"/>
          <w:sz w:val="22"/>
          <w:szCs w:val="22"/>
        </w:rPr>
        <w:t>Os bens objeto desta contratação são caracterizados como comuns</w:t>
      </w:r>
      <w:r w:rsidR="00984842" w:rsidRPr="00A854A0">
        <w:rPr>
          <w:rFonts w:ascii="Arial" w:hAnsi="Arial" w:cs="Arial"/>
          <w:sz w:val="22"/>
          <w:szCs w:val="22"/>
        </w:rPr>
        <w:t>,</w:t>
      </w:r>
      <w:r w:rsidR="00984842" w:rsidRPr="00A854A0">
        <w:rPr>
          <w:rFonts w:ascii="Arial" w:hAnsi="Arial" w:cs="Arial"/>
          <w:spacing w:val="-1"/>
          <w:sz w:val="22"/>
          <w:szCs w:val="22"/>
        </w:rPr>
        <w:t xml:space="preserve"> </w:t>
      </w:r>
      <w:r w:rsidR="00984842" w:rsidRPr="00A854A0">
        <w:rPr>
          <w:rFonts w:ascii="Arial" w:hAnsi="Arial" w:cs="Arial"/>
          <w:sz w:val="22"/>
          <w:szCs w:val="22"/>
        </w:rPr>
        <w:t>com características</w:t>
      </w:r>
      <w:r w:rsidR="00984842" w:rsidRPr="00A854A0">
        <w:rPr>
          <w:rFonts w:ascii="Arial" w:hAnsi="Arial" w:cs="Arial"/>
          <w:spacing w:val="-1"/>
          <w:sz w:val="22"/>
          <w:szCs w:val="22"/>
        </w:rPr>
        <w:t xml:space="preserve"> </w:t>
      </w:r>
      <w:r w:rsidR="00984842" w:rsidRPr="00A854A0">
        <w:rPr>
          <w:rFonts w:ascii="Arial" w:hAnsi="Arial" w:cs="Arial"/>
          <w:sz w:val="22"/>
          <w:szCs w:val="22"/>
        </w:rPr>
        <w:t>e</w:t>
      </w:r>
      <w:r w:rsidR="00984842" w:rsidRPr="00A854A0">
        <w:rPr>
          <w:rFonts w:ascii="Arial" w:hAnsi="Arial" w:cs="Arial"/>
          <w:spacing w:val="-1"/>
          <w:sz w:val="22"/>
          <w:szCs w:val="22"/>
        </w:rPr>
        <w:t xml:space="preserve"> </w:t>
      </w:r>
      <w:r w:rsidR="00984842" w:rsidRPr="00A854A0">
        <w:rPr>
          <w:rFonts w:ascii="Arial" w:hAnsi="Arial" w:cs="Arial"/>
          <w:sz w:val="22"/>
          <w:szCs w:val="22"/>
        </w:rPr>
        <w:t>especificações</w:t>
      </w:r>
      <w:r w:rsidR="00984842" w:rsidRPr="00A854A0">
        <w:rPr>
          <w:rFonts w:ascii="Arial" w:hAnsi="Arial" w:cs="Arial"/>
          <w:spacing w:val="-1"/>
          <w:sz w:val="22"/>
          <w:szCs w:val="22"/>
        </w:rPr>
        <w:t xml:space="preserve"> </w:t>
      </w:r>
      <w:r w:rsidR="00984842" w:rsidRPr="00A854A0">
        <w:rPr>
          <w:rFonts w:ascii="Arial" w:hAnsi="Arial" w:cs="Arial"/>
          <w:sz w:val="22"/>
          <w:szCs w:val="22"/>
        </w:rPr>
        <w:t>usuais</w:t>
      </w:r>
      <w:r w:rsidR="00984842" w:rsidRPr="00A854A0">
        <w:rPr>
          <w:rFonts w:ascii="Arial" w:hAnsi="Arial" w:cs="Arial"/>
          <w:spacing w:val="-1"/>
          <w:sz w:val="22"/>
          <w:szCs w:val="22"/>
        </w:rPr>
        <w:t xml:space="preserve"> </w:t>
      </w:r>
      <w:r w:rsidR="00984842" w:rsidRPr="00A854A0">
        <w:rPr>
          <w:rFonts w:ascii="Arial" w:hAnsi="Arial" w:cs="Arial"/>
          <w:sz w:val="22"/>
          <w:szCs w:val="22"/>
        </w:rPr>
        <w:t>de</w:t>
      </w:r>
      <w:r w:rsidR="00984842" w:rsidRPr="00A854A0">
        <w:rPr>
          <w:rFonts w:ascii="Arial" w:hAnsi="Arial" w:cs="Arial"/>
          <w:spacing w:val="-1"/>
          <w:sz w:val="22"/>
          <w:szCs w:val="22"/>
        </w:rPr>
        <w:t xml:space="preserve"> </w:t>
      </w:r>
      <w:r w:rsidR="00984842" w:rsidRPr="00A854A0">
        <w:rPr>
          <w:rFonts w:ascii="Arial" w:hAnsi="Arial" w:cs="Arial"/>
          <w:sz w:val="22"/>
          <w:szCs w:val="22"/>
        </w:rPr>
        <w:t>mercado.</w:t>
      </w:r>
      <w:r w:rsidR="00CE04D7" w:rsidRPr="00A854A0">
        <w:rPr>
          <w:rFonts w:ascii="Arial" w:hAnsi="Arial" w:cs="Arial"/>
          <w:sz w:val="22"/>
          <w:szCs w:val="22"/>
        </w:rPr>
        <w:t xml:space="preserve"> </w:t>
      </w:r>
    </w:p>
    <w:p w14:paraId="6DE05792" w14:textId="65FF2D28" w:rsidR="00AD4C48" w:rsidRDefault="00B409E1" w:rsidP="004813C0">
      <w:pPr>
        <w:spacing w:before="120" w:after="120"/>
        <w:jc w:val="both"/>
        <w:rPr>
          <w:rFonts w:ascii="Arial" w:hAnsi="Arial" w:cs="Arial"/>
          <w:b/>
          <w:sz w:val="22"/>
          <w:szCs w:val="22"/>
        </w:rPr>
      </w:pPr>
      <w:r>
        <w:rPr>
          <w:rFonts w:ascii="Arial" w:hAnsi="Arial" w:cs="Arial"/>
          <w:b/>
          <w:sz w:val="22"/>
          <w:szCs w:val="22"/>
        </w:rPr>
        <w:t>1.</w:t>
      </w:r>
      <w:r w:rsidR="00035769">
        <w:rPr>
          <w:rFonts w:ascii="Arial" w:hAnsi="Arial" w:cs="Arial"/>
          <w:b/>
          <w:sz w:val="22"/>
          <w:szCs w:val="22"/>
        </w:rPr>
        <w:t>4</w:t>
      </w:r>
      <w:r>
        <w:rPr>
          <w:rFonts w:ascii="Arial" w:hAnsi="Arial" w:cs="Arial"/>
          <w:b/>
          <w:sz w:val="22"/>
          <w:szCs w:val="22"/>
        </w:rPr>
        <w:t xml:space="preserve"> </w:t>
      </w:r>
      <w:r w:rsidR="00AD4C48" w:rsidRPr="00B409E1">
        <w:rPr>
          <w:rFonts w:ascii="Arial" w:hAnsi="Arial" w:cs="Arial"/>
          <w:b/>
          <w:sz w:val="22"/>
          <w:szCs w:val="22"/>
        </w:rPr>
        <w:t>Justificativa da Contratação</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9"/>
      </w:tblGrid>
      <w:tr w:rsidR="00AD4C48" w:rsidRPr="00A854A0" w14:paraId="3A762FB2" w14:textId="77777777" w:rsidTr="004813C0">
        <w:tc>
          <w:tcPr>
            <w:tcW w:w="8299" w:type="dxa"/>
          </w:tcPr>
          <w:p w14:paraId="437EB6D4" w14:textId="7B3D0E9C" w:rsidR="00FB22B3" w:rsidRPr="00A854A0" w:rsidRDefault="00FB22B3" w:rsidP="00FB22B3">
            <w:pPr>
              <w:pStyle w:val="Corpodetexto"/>
              <w:jc w:val="both"/>
              <w:rPr>
                <w:rFonts w:ascii="Arial" w:hAnsi="Arial" w:cs="Arial"/>
                <w:lang w:val="pt-BR"/>
              </w:rPr>
            </w:pPr>
            <w:r w:rsidRPr="00A854A0">
              <w:rPr>
                <w:rFonts w:ascii="Arial" w:hAnsi="Arial" w:cs="Arial"/>
                <w:lang w:val="pt-BR"/>
              </w:rPr>
              <w:t>Justifica-se esta aquisição para fornecimento de merenda aos alunos da Rede Municipal de Ensino, visando qualidade nutricional, oferecendo alimentação no período de permanência na escola, além da diversificação com atenção e cuidado no que tange a saúde dos mesmos. Garantindo assim, segurança alimentar e nutricional com resultado também na melhoria no rendimento escolar. Os itens deste processo licitatório estão seguindo os padrões do PNAE/FNDE.</w:t>
            </w:r>
          </w:p>
          <w:p w14:paraId="3A1B0AB2" w14:textId="6535E4D4" w:rsidR="00AD4C48" w:rsidRPr="00A854A0" w:rsidRDefault="00FB22B3" w:rsidP="00151DC6">
            <w:pPr>
              <w:autoSpaceDE w:val="0"/>
              <w:autoSpaceDN w:val="0"/>
              <w:adjustRightInd w:val="0"/>
              <w:spacing w:after="200"/>
              <w:jc w:val="both"/>
              <w:rPr>
                <w:rFonts w:ascii="Arial" w:hAnsi="Arial" w:cs="Arial"/>
                <w:color w:val="000000"/>
                <w:sz w:val="22"/>
                <w:szCs w:val="22"/>
              </w:rPr>
            </w:pPr>
            <w:r w:rsidRPr="00A854A0">
              <w:rPr>
                <w:rFonts w:ascii="Arial" w:hAnsi="Arial" w:cs="Arial"/>
                <w:color w:val="000000"/>
                <w:sz w:val="22"/>
                <w:szCs w:val="22"/>
              </w:rPr>
              <w:t xml:space="preserve">A aquisição se faz necessária para atender o </w:t>
            </w:r>
            <w:r w:rsidR="00354C40" w:rsidRPr="00A854A0">
              <w:rPr>
                <w:rFonts w:ascii="Arial" w:hAnsi="Arial" w:cs="Arial"/>
                <w:color w:val="000000"/>
                <w:sz w:val="22"/>
                <w:szCs w:val="22"/>
              </w:rPr>
              <w:t>primeiro</w:t>
            </w:r>
            <w:r w:rsidRPr="00A854A0">
              <w:rPr>
                <w:rFonts w:ascii="Arial" w:hAnsi="Arial" w:cs="Arial"/>
                <w:color w:val="000000"/>
                <w:sz w:val="22"/>
                <w:szCs w:val="22"/>
              </w:rPr>
              <w:t xml:space="preserve"> semestre do ano letivo de 202</w:t>
            </w:r>
            <w:r w:rsidR="00354C40" w:rsidRPr="00A854A0">
              <w:rPr>
                <w:rFonts w:ascii="Arial" w:hAnsi="Arial" w:cs="Arial"/>
                <w:color w:val="000000"/>
                <w:sz w:val="22"/>
                <w:szCs w:val="22"/>
              </w:rPr>
              <w:t>6</w:t>
            </w:r>
            <w:r w:rsidRPr="00A854A0">
              <w:rPr>
                <w:rFonts w:ascii="Arial" w:hAnsi="Arial" w:cs="Arial"/>
                <w:color w:val="000000"/>
                <w:sz w:val="22"/>
                <w:szCs w:val="22"/>
              </w:rPr>
              <w:t xml:space="preserve">, visto o </w:t>
            </w:r>
            <w:r w:rsidR="00151DC6" w:rsidRPr="00A854A0">
              <w:rPr>
                <w:rFonts w:ascii="Arial" w:hAnsi="Arial" w:cs="Arial"/>
                <w:color w:val="000000"/>
                <w:sz w:val="22"/>
                <w:szCs w:val="22"/>
              </w:rPr>
              <w:t>saldo da última ata ter findado</w:t>
            </w:r>
            <w:r w:rsidRPr="00A854A0">
              <w:rPr>
                <w:rFonts w:ascii="Arial" w:hAnsi="Arial" w:cs="Arial"/>
                <w:color w:val="000000"/>
                <w:sz w:val="22"/>
                <w:szCs w:val="22"/>
              </w:rPr>
              <w:t xml:space="preserve">. E os quantitativos se baseiam no quantitativo de alunos e estimativas de anos anteriores. </w:t>
            </w:r>
          </w:p>
        </w:tc>
      </w:tr>
    </w:tbl>
    <w:p w14:paraId="6115BB8A" w14:textId="03760154" w:rsidR="00984842" w:rsidRPr="00B409E1" w:rsidRDefault="00B409E1" w:rsidP="00C57F05">
      <w:pPr>
        <w:spacing w:before="240" w:after="120" w:line="276" w:lineRule="auto"/>
        <w:jc w:val="both"/>
        <w:rPr>
          <w:rFonts w:ascii="Arial" w:hAnsi="Arial" w:cs="Arial"/>
          <w:b/>
          <w:sz w:val="22"/>
          <w:szCs w:val="22"/>
        </w:rPr>
      </w:pPr>
      <w:r>
        <w:rPr>
          <w:rFonts w:ascii="Arial" w:hAnsi="Arial" w:cs="Arial"/>
          <w:b/>
          <w:sz w:val="22"/>
          <w:szCs w:val="22"/>
        </w:rPr>
        <w:t xml:space="preserve">2 – </w:t>
      </w:r>
      <w:r w:rsidR="00984842" w:rsidRPr="00B409E1">
        <w:rPr>
          <w:rFonts w:ascii="Arial" w:hAnsi="Arial" w:cs="Arial"/>
          <w:b/>
          <w:sz w:val="22"/>
          <w:szCs w:val="22"/>
        </w:rPr>
        <w:t xml:space="preserve">FUNDAMENTAÇÃO E DESCRIÇÃO DA NECESSIDADE DA CONTRATAÇÃO </w:t>
      </w:r>
      <w:r w:rsidR="00C57F05" w:rsidRPr="00B409E1">
        <w:rPr>
          <w:rFonts w:ascii="Arial" w:hAnsi="Arial" w:cs="Arial"/>
          <w:b/>
          <w:sz w:val="22"/>
          <w:szCs w:val="22"/>
        </w:rPr>
        <w:t>- art.</w:t>
      </w:r>
      <w:r w:rsidR="00984842" w:rsidRPr="00B409E1">
        <w:rPr>
          <w:rFonts w:ascii="Arial" w:hAnsi="Arial" w:cs="Arial"/>
          <w:b/>
          <w:sz w:val="22"/>
          <w:szCs w:val="22"/>
        </w:rPr>
        <w:t xml:space="preserve"> 6º, XXIII, “b” da Lei nº 14.133/2021</w:t>
      </w:r>
    </w:p>
    <w:p w14:paraId="0E9E540D" w14:textId="6C9A9940" w:rsidR="00354C40" w:rsidRPr="00A854A0" w:rsidRDefault="00B409E1" w:rsidP="00B409E1">
      <w:pPr>
        <w:spacing w:before="120" w:after="120" w:line="276" w:lineRule="auto"/>
        <w:jc w:val="both"/>
        <w:rPr>
          <w:rFonts w:ascii="Arial" w:hAnsi="Arial" w:cs="Arial"/>
          <w:sz w:val="22"/>
          <w:szCs w:val="22"/>
        </w:rPr>
      </w:pPr>
      <w:r w:rsidRPr="00337854">
        <w:rPr>
          <w:rFonts w:ascii="Arial" w:hAnsi="Arial" w:cs="Arial"/>
          <w:b/>
          <w:bCs/>
          <w:sz w:val="22"/>
          <w:szCs w:val="22"/>
        </w:rPr>
        <w:t>2.1</w:t>
      </w:r>
      <w:r>
        <w:rPr>
          <w:rFonts w:ascii="Arial" w:hAnsi="Arial" w:cs="Arial"/>
          <w:sz w:val="22"/>
          <w:szCs w:val="22"/>
        </w:rPr>
        <w:t xml:space="preserve"> </w:t>
      </w:r>
      <w:r w:rsidR="00354C40" w:rsidRPr="00A854A0">
        <w:rPr>
          <w:rFonts w:ascii="Arial" w:hAnsi="Arial" w:cs="Arial"/>
          <w:sz w:val="22"/>
          <w:szCs w:val="22"/>
        </w:rPr>
        <w:t xml:space="preserve">A presente contratação tem por finalidade a aquisição de gêneros alimentícios destinados ao preparo e fornecimento da merenda escolar aos alunos da rede pública de ensino, visando assegurar o atendimento contínuo, regular e adequado da </w:t>
      </w:r>
      <w:r w:rsidR="00354C40" w:rsidRPr="00A854A0">
        <w:rPr>
          <w:rFonts w:ascii="Arial" w:hAnsi="Arial" w:cs="Arial"/>
          <w:sz w:val="22"/>
          <w:szCs w:val="22"/>
        </w:rPr>
        <w:lastRenderedPageBreak/>
        <w:t>alimentação escolar, conforme diretrizes do Programa Nacional de Alimentação Escolar – PNAE e demais normativos aplicáveis.</w:t>
      </w:r>
    </w:p>
    <w:p w14:paraId="2744ADDB" w14:textId="2793329D" w:rsidR="00354C40" w:rsidRPr="00A854A0" w:rsidRDefault="00B409E1" w:rsidP="00B409E1">
      <w:pPr>
        <w:spacing w:before="120" w:after="120" w:line="276" w:lineRule="auto"/>
        <w:jc w:val="both"/>
        <w:rPr>
          <w:rFonts w:ascii="Arial" w:hAnsi="Arial" w:cs="Arial"/>
          <w:sz w:val="22"/>
          <w:szCs w:val="22"/>
        </w:rPr>
      </w:pPr>
      <w:r w:rsidRPr="00337854">
        <w:rPr>
          <w:rFonts w:ascii="Arial" w:hAnsi="Arial" w:cs="Arial"/>
          <w:b/>
          <w:bCs/>
          <w:sz w:val="22"/>
          <w:szCs w:val="22"/>
        </w:rPr>
        <w:t>2.2</w:t>
      </w:r>
      <w:r>
        <w:rPr>
          <w:rFonts w:ascii="Arial" w:hAnsi="Arial" w:cs="Arial"/>
          <w:sz w:val="22"/>
          <w:szCs w:val="22"/>
        </w:rPr>
        <w:t xml:space="preserve"> </w:t>
      </w:r>
      <w:r w:rsidR="00354C40" w:rsidRPr="00A854A0">
        <w:rPr>
          <w:rFonts w:ascii="Arial" w:hAnsi="Arial" w:cs="Arial"/>
          <w:sz w:val="22"/>
          <w:szCs w:val="22"/>
        </w:rPr>
        <w:t>A alimentação escolar constitui direito dos alunos e dever do Poder Público, sendo essencial para a promoção da saúde, do desenvolvimento físico e cognitivo, do rendimento escolar e da permanência dos estudantes na escola, especialmente daqueles em situação de vulnerabilidade social. Dessa forma, a oferta de refeições balanceadas e nutricionalmente adequadas é indispensável ao pleno funcionamento das unidades escolares.</w:t>
      </w:r>
    </w:p>
    <w:p w14:paraId="5A44B68F" w14:textId="28B0E696" w:rsidR="00354C40" w:rsidRPr="00A854A0" w:rsidRDefault="00B409E1" w:rsidP="00B409E1">
      <w:pPr>
        <w:spacing w:before="120" w:after="120" w:line="276" w:lineRule="auto"/>
        <w:jc w:val="both"/>
        <w:rPr>
          <w:rFonts w:ascii="Arial" w:hAnsi="Arial" w:cs="Arial"/>
          <w:sz w:val="22"/>
          <w:szCs w:val="22"/>
        </w:rPr>
      </w:pPr>
      <w:r w:rsidRPr="00337854">
        <w:rPr>
          <w:rFonts w:ascii="Arial" w:hAnsi="Arial" w:cs="Arial"/>
          <w:b/>
          <w:bCs/>
          <w:sz w:val="22"/>
          <w:szCs w:val="22"/>
        </w:rPr>
        <w:t>2.3</w:t>
      </w:r>
      <w:r>
        <w:rPr>
          <w:rFonts w:ascii="Arial" w:hAnsi="Arial" w:cs="Arial"/>
          <w:sz w:val="22"/>
          <w:szCs w:val="22"/>
        </w:rPr>
        <w:t xml:space="preserve"> </w:t>
      </w:r>
      <w:r w:rsidR="00354C40" w:rsidRPr="00A854A0">
        <w:rPr>
          <w:rFonts w:ascii="Arial" w:hAnsi="Arial" w:cs="Arial"/>
          <w:sz w:val="22"/>
          <w:szCs w:val="22"/>
        </w:rPr>
        <w:t>A contratação justifica-se pela necessidade de manter o abastecimento regular das unidades escolares, evitando a interrupção do fornecimento da merenda, o que poderia comprometer o calendário letivo e o cumprimento das políticas públicas educacionais. Os gêneros alimentícios a serem adquiridos atendem às demandas nutricionais dos alunos, conforme cardápios elaborados por profissional nutricionista habilitado, observando critérios de qualidade, segurança alimentar, variedade e adequação às faixas etárias atendidas.</w:t>
      </w:r>
    </w:p>
    <w:p w14:paraId="71E70323" w14:textId="5D11C4A4" w:rsidR="00354C40" w:rsidRPr="00A854A0" w:rsidRDefault="00B409E1" w:rsidP="00B409E1">
      <w:pPr>
        <w:spacing w:before="120" w:after="120" w:line="276" w:lineRule="auto"/>
        <w:jc w:val="both"/>
        <w:rPr>
          <w:rFonts w:ascii="Arial" w:hAnsi="Arial" w:cs="Arial"/>
          <w:sz w:val="22"/>
          <w:szCs w:val="22"/>
        </w:rPr>
      </w:pPr>
      <w:r w:rsidRPr="00337854">
        <w:rPr>
          <w:rFonts w:ascii="Arial" w:hAnsi="Arial" w:cs="Arial"/>
          <w:b/>
          <w:bCs/>
          <w:sz w:val="22"/>
          <w:szCs w:val="22"/>
        </w:rPr>
        <w:t>2.4</w:t>
      </w:r>
      <w:r>
        <w:rPr>
          <w:rFonts w:ascii="Arial" w:hAnsi="Arial" w:cs="Arial"/>
          <w:sz w:val="22"/>
          <w:szCs w:val="22"/>
        </w:rPr>
        <w:t xml:space="preserve"> </w:t>
      </w:r>
      <w:r w:rsidR="00354C40" w:rsidRPr="00A854A0">
        <w:rPr>
          <w:rFonts w:ascii="Arial" w:hAnsi="Arial" w:cs="Arial"/>
          <w:sz w:val="22"/>
          <w:szCs w:val="22"/>
        </w:rPr>
        <w:t>Ressalta-se que a Administração não dispõe de meios próprios para a produção dos alimentos necessários, tornando imprescindível a contratação de fornecedores especializados para o fornecimento dos gêneros alimentícios, em quantidades compatíveis com o número de alunos matriculados e o período letivo.</w:t>
      </w:r>
    </w:p>
    <w:p w14:paraId="67A15FBD" w14:textId="7CA5123C" w:rsidR="00984842" w:rsidRDefault="00B409E1" w:rsidP="00B409E1">
      <w:pPr>
        <w:spacing w:before="120" w:after="120" w:line="276" w:lineRule="auto"/>
        <w:jc w:val="both"/>
        <w:rPr>
          <w:rFonts w:ascii="Arial" w:hAnsi="Arial" w:cs="Arial"/>
          <w:sz w:val="22"/>
          <w:szCs w:val="22"/>
        </w:rPr>
      </w:pPr>
      <w:r w:rsidRPr="00337854">
        <w:rPr>
          <w:rFonts w:ascii="Arial" w:hAnsi="Arial" w:cs="Arial"/>
          <w:b/>
          <w:bCs/>
          <w:sz w:val="22"/>
          <w:szCs w:val="22"/>
        </w:rPr>
        <w:t>2.5</w:t>
      </w:r>
      <w:r>
        <w:rPr>
          <w:rFonts w:ascii="Arial" w:hAnsi="Arial" w:cs="Arial"/>
          <w:sz w:val="22"/>
          <w:szCs w:val="22"/>
        </w:rPr>
        <w:t xml:space="preserve"> </w:t>
      </w:r>
      <w:r w:rsidR="00354C40" w:rsidRPr="00A854A0">
        <w:rPr>
          <w:rFonts w:ascii="Arial" w:hAnsi="Arial" w:cs="Arial"/>
          <w:sz w:val="22"/>
          <w:szCs w:val="22"/>
        </w:rPr>
        <w:t>Assim, a contratação mostra-se necessária, oportuna e de interesse público, estando alinhada ao planejamento da Administração, ao atendimento das necessidades essenciais da comunidade escolar e aos princípios da legalidade, eficiência, economicidade e continuidade do serviço público, nos termos do art. 6º, XXIII, “b”, da Lei nº 14.133/2021.</w:t>
      </w:r>
    </w:p>
    <w:p w14:paraId="34E2D27E" w14:textId="09EC26EC" w:rsidR="00984842" w:rsidRPr="00B409E1" w:rsidRDefault="00B409E1" w:rsidP="004813C0">
      <w:pPr>
        <w:spacing w:before="240" w:after="120" w:line="276" w:lineRule="auto"/>
        <w:jc w:val="both"/>
        <w:rPr>
          <w:rFonts w:ascii="Arial" w:hAnsi="Arial" w:cs="Arial"/>
          <w:sz w:val="22"/>
          <w:szCs w:val="22"/>
        </w:rPr>
      </w:pPr>
      <w:r>
        <w:rPr>
          <w:rFonts w:ascii="Arial" w:hAnsi="Arial" w:cs="Arial"/>
          <w:b/>
          <w:sz w:val="22"/>
          <w:szCs w:val="22"/>
        </w:rPr>
        <w:t xml:space="preserve">3 </w:t>
      </w:r>
      <w:r w:rsidRPr="00B409E1">
        <w:rPr>
          <w:rFonts w:ascii="Arial" w:hAnsi="Arial" w:cs="Arial"/>
          <w:b/>
          <w:sz w:val="22"/>
          <w:szCs w:val="22"/>
        </w:rPr>
        <w:t xml:space="preserve">– </w:t>
      </w:r>
      <w:r w:rsidR="00984842" w:rsidRPr="00B409E1">
        <w:rPr>
          <w:rFonts w:ascii="Arial" w:hAnsi="Arial" w:cs="Arial"/>
          <w:b/>
          <w:sz w:val="22"/>
          <w:szCs w:val="22"/>
        </w:rPr>
        <w:t xml:space="preserve">DESCRIÇÃO DA SOLUÇÃO COMO UM TODO (CONSIDERANDO O CICLO DE VIDA DO OBJETO E ESPECIFICAÇÃO DO PRODUTO) - </w:t>
      </w:r>
      <w:r w:rsidR="00984842" w:rsidRPr="00B409E1">
        <w:rPr>
          <w:rFonts w:ascii="Arial" w:hAnsi="Arial" w:cs="Arial"/>
          <w:sz w:val="22"/>
          <w:szCs w:val="22"/>
        </w:rPr>
        <w:t>art. 6º, XXIII, “c”, e art. 40, §1º, inciso I, da Lei nº 14.133/2021</w:t>
      </w:r>
    </w:p>
    <w:p w14:paraId="52550350" w14:textId="4E582CC1" w:rsidR="00984842" w:rsidRPr="00A854A0" w:rsidRDefault="00984842" w:rsidP="00337854">
      <w:pPr>
        <w:spacing w:before="120" w:after="120" w:line="276" w:lineRule="auto"/>
        <w:rPr>
          <w:rFonts w:ascii="Arial" w:hAnsi="Arial" w:cs="Arial"/>
          <w:b/>
          <w:color w:val="000000" w:themeColor="text1"/>
          <w:sz w:val="22"/>
          <w:szCs w:val="22"/>
        </w:rPr>
      </w:pPr>
      <w:r w:rsidRPr="00A854A0">
        <w:rPr>
          <w:rFonts w:ascii="Arial" w:hAnsi="Arial" w:cs="Arial"/>
          <w:b/>
          <w:color w:val="000000" w:themeColor="text1"/>
          <w:sz w:val="22"/>
          <w:szCs w:val="22"/>
        </w:rPr>
        <w:t xml:space="preserve">3.1 Item constante no ETP: </w:t>
      </w:r>
    </w:p>
    <w:p w14:paraId="226CF7CB" w14:textId="3B486654" w:rsidR="00984842" w:rsidRPr="00A854A0" w:rsidRDefault="00B409E1" w:rsidP="00337854">
      <w:pPr>
        <w:spacing w:before="120" w:after="120" w:line="276" w:lineRule="auto"/>
        <w:rPr>
          <w:rFonts w:ascii="Arial" w:hAnsi="Arial" w:cs="Arial"/>
          <w:sz w:val="22"/>
          <w:szCs w:val="22"/>
        </w:rPr>
      </w:pPr>
      <w:r w:rsidRPr="00337854">
        <w:rPr>
          <w:rFonts w:ascii="Arial" w:hAnsi="Arial" w:cs="Arial"/>
          <w:b/>
          <w:bCs/>
          <w:sz w:val="22"/>
          <w:szCs w:val="22"/>
        </w:rPr>
        <w:t>3.1.1</w:t>
      </w:r>
      <w:r>
        <w:rPr>
          <w:rFonts w:ascii="Arial" w:hAnsi="Arial" w:cs="Arial"/>
          <w:sz w:val="22"/>
          <w:szCs w:val="22"/>
        </w:rPr>
        <w:t xml:space="preserve"> </w:t>
      </w:r>
      <w:r w:rsidR="00984842" w:rsidRPr="00A854A0">
        <w:rPr>
          <w:rFonts w:ascii="Arial" w:hAnsi="Arial" w:cs="Arial"/>
          <w:sz w:val="22"/>
          <w:szCs w:val="22"/>
        </w:rPr>
        <w:t>Sim</w:t>
      </w:r>
      <w:r w:rsidR="00C57F05">
        <w:rPr>
          <w:rFonts w:ascii="Arial" w:hAnsi="Arial" w:cs="Arial"/>
          <w:sz w:val="22"/>
          <w:szCs w:val="22"/>
        </w:rPr>
        <w:t>.</w:t>
      </w:r>
    </w:p>
    <w:p w14:paraId="27A67BD0" w14:textId="1226E211" w:rsidR="009162B2" w:rsidRPr="00A854A0" w:rsidRDefault="00B409E1" w:rsidP="00337854">
      <w:pPr>
        <w:spacing w:before="120" w:after="120" w:line="276" w:lineRule="auto"/>
        <w:jc w:val="both"/>
        <w:rPr>
          <w:rFonts w:ascii="Arial" w:hAnsi="Arial" w:cs="Arial"/>
          <w:sz w:val="22"/>
          <w:szCs w:val="22"/>
        </w:rPr>
      </w:pPr>
      <w:r w:rsidRPr="00337854">
        <w:rPr>
          <w:rFonts w:ascii="Arial" w:hAnsi="Arial" w:cs="Arial"/>
          <w:b/>
          <w:sz w:val="22"/>
          <w:szCs w:val="22"/>
        </w:rPr>
        <w:t>3.2</w:t>
      </w:r>
      <w:r>
        <w:rPr>
          <w:rFonts w:ascii="Arial" w:hAnsi="Arial" w:cs="Arial"/>
          <w:bCs/>
          <w:sz w:val="22"/>
          <w:szCs w:val="22"/>
        </w:rPr>
        <w:t xml:space="preserve"> </w:t>
      </w:r>
      <w:r w:rsidR="00151DC6" w:rsidRPr="00A854A0">
        <w:rPr>
          <w:rFonts w:ascii="Arial" w:hAnsi="Arial" w:cs="Arial"/>
          <w:bCs/>
          <w:sz w:val="22"/>
          <w:szCs w:val="22"/>
        </w:rPr>
        <w:t>Pretende-se com a contratação descrita neste instrumento a garantia de fornecimento de merenda escolar, para atender às Unidades Escolares, conforme especificações definidas n</w:t>
      </w:r>
      <w:r w:rsidR="00F438E9" w:rsidRPr="00A854A0">
        <w:rPr>
          <w:rFonts w:ascii="Arial" w:hAnsi="Arial" w:cs="Arial"/>
          <w:bCs/>
          <w:sz w:val="22"/>
          <w:szCs w:val="22"/>
        </w:rPr>
        <w:t>o</w:t>
      </w:r>
      <w:r w:rsidR="00151DC6" w:rsidRPr="00A854A0">
        <w:rPr>
          <w:rFonts w:ascii="Arial" w:hAnsi="Arial" w:cs="Arial"/>
          <w:bCs/>
          <w:sz w:val="22"/>
          <w:szCs w:val="22"/>
        </w:rPr>
        <w:t xml:space="preserve"> estudo</w:t>
      </w:r>
      <w:r w:rsidR="00F72EF0" w:rsidRPr="00A854A0">
        <w:rPr>
          <w:rFonts w:ascii="Arial" w:hAnsi="Arial" w:cs="Arial"/>
          <w:sz w:val="22"/>
          <w:szCs w:val="22"/>
        </w:rPr>
        <w:t>.</w:t>
      </w:r>
    </w:p>
    <w:p w14:paraId="2D780832" w14:textId="3AC3C434" w:rsidR="009162B2" w:rsidRPr="00035769" w:rsidRDefault="00035769" w:rsidP="004813C0">
      <w:pPr>
        <w:spacing w:before="240" w:after="120" w:line="276" w:lineRule="auto"/>
        <w:jc w:val="both"/>
        <w:rPr>
          <w:rFonts w:ascii="Arial" w:hAnsi="Arial" w:cs="Arial"/>
          <w:sz w:val="22"/>
          <w:szCs w:val="22"/>
        </w:rPr>
      </w:pPr>
      <w:r>
        <w:rPr>
          <w:rFonts w:ascii="Arial" w:hAnsi="Arial" w:cs="Arial"/>
          <w:b/>
          <w:sz w:val="22"/>
          <w:szCs w:val="22"/>
        </w:rPr>
        <w:t xml:space="preserve">4 </w:t>
      </w:r>
      <w:r w:rsidR="00B409E1" w:rsidRPr="00035769">
        <w:rPr>
          <w:rFonts w:ascii="Arial" w:hAnsi="Arial" w:cs="Arial"/>
          <w:b/>
          <w:sz w:val="22"/>
          <w:szCs w:val="22"/>
        </w:rPr>
        <w:t xml:space="preserve">– </w:t>
      </w:r>
      <w:r w:rsidR="009162B2" w:rsidRPr="00035769">
        <w:rPr>
          <w:rFonts w:ascii="Arial" w:hAnsi="Arial" w:cs="Arial"/>
          <w:b/>
          <w:sz w:val="22"/>
          <w:szCs w:val="22"/>
        </w:rPr>
        <w:t xml:space="preserve">REQUISITOS DE CONTRATAÇÃO - </w:t>
      </w:r>
      <w:r w:rsidR="00723E63" w:rsidRPr="00035769">
        <w:rPr>
          <w:rFonts w:ascii="Arial" w:hAnsi="Arial" w:cs="Arial"/>
          <w:sz w:val="22"/>
          <w:szCs w:val="22"/>
        </w:rPr>
        <w:t>A</w:t>
      </w:r>
      <w:r w:rsidR="009162B2" w:rsidRPr="00035769">
        <w:rPr>
          <w:rFonts w:ascii="Arial" w:hAnsi="Arial" w:cs="Arial"/>
          <w:sz w:val="22"/>
          <w:szCs w:val="22"/>
        </w:rPr>
        <w:t>rt. 6º, XXIII, “d” da Lei nº 14.133/2021</w:t>
      </w:r>
    </w:p>
    <w:p w14:paraId="70DF2434" w14:textId="17B9FBC2" w:rsidR="00EF17BB" w:rsidRPr="00035769" w:rsidRDefault="00EF17BB" w:rsidP="00A77744">
      <w:pPr>
        <w:pStyle w:val="PargrafodaLista"/>
        <w:numPr>
          <w:ilvl w:val="1"/>
          <w:numId w:val="16"/>
        </w:numPr>
        <w:tabs>
          <w:tab w:val="left" w:pos="483"/>
        </w:tabs>
        <w:spacing w:before="120" w:after="120" w:line="276" w:lineRule="auto"/>
        <w:ind w:left="0" w:firstLine="0"/>
        <w:contextualSpacing w:val="0"/>
        <w:jc w:val="both"/>
        <w:rPr>
          <w:rFonts w:ascii="Arial" w:hAnsi="Arial" w:cs="Arial"/>
          <w:b/>
          <w:sz w:val="22"/>
          <w:szCs w:val="22"/>
        </w:rPr>
      </w:pPr>
      <w:r w:rsidRPr="00035769">
        <w:rPr>
          <w:rFonts w:ascii="Arial" w:hAnsi="Arial" w:cs="Arial"/>
          <w:b/>
          <w:sz w:val="22"/>
          <w:szCs w:val="22"/>
        </w:rPr>
        <w:t>Será</w:t>
      </w:r>
      <w:r w:rsidRPr="00035769">
        <w:rPr>
          <w:rFonts w:ascii="Arial" w:hAnsi="Arial" w:cs="Arial"/>
          <w:b/>
          <w:spacing w:val="-2"/>
          <w:sz w:val="22"/>
          <w:szCs w:val="22"/>
        </w:rPr>
        <w:t xml:space="preserve"> </w:t>
      </w:r>
      <w:r w:rsidRPr="00035769">
        <w:rPr>
          <w:rFonts w:ascii="Arial" w:hAnsi="Arial" w:cs="Arial"/>
          <w:b/>
          <w:sz w:val="22"/>
          <w:szCs w:val="22"/>
        </w:rPr>
        <w:t>adotado</w:t>
      </w:r>
      <w:r w:rsidRPr="00035769">
        <w:rPr>
          <w:rFonts w:ascii="Arial" w:hAnsi="Arial" w:cs="Arial"/>
          <w:b/>
          <w:spacing w:val="-2"/>
          <w:sz w:val="22"/>
          <w:szCs w:val="22"/>
        </w:rPr>
        <w:t xml:space="preserve"> </w:t>
      </w:r>
      <w:r w:rsidRPr="00035769">
        <w:rPr>
          <w:rFonts w:ascii="Arial" w:hAnsi="Arial" w:cs="Arial"/>
          <w:b/>
          <w:sz w:val="22"/>
          <w:szCs w:val="22"/>
        </w:rPr>
        <w:t>o</w:t>
      </w:r>
      <w:r w:rsidRPr="00035769">
        <w:rPr>
          <w:rFonts w:ascii="Arial" w:hAnsi="Arial" w:cs="Arial"/>
          <w:b/>
          <w:spacing w:val="-2"/>
          <w:sz w:val="22"/>
          <w:szCs w:val="22"/>
        </w:rPr>
        <w:t xml:space="preserve"> </w:t>
      </w:r>
      <w:r w:rsidRPr="00035769">
        <w:rPr>
          <w:rFonts w:ascii="Arial" w:hAnsi="Arial" w:cs="Arial"/>
          <w:b/>
          <w:sz w:val="22"/>
          <w:szCs w:val="22"/>
        </w:rPr>
        <w:t>Sistema</w:t>
      </w:r>
      <w:r w:rsidRPr="00035769">
        <w:rPr>
          <w:rFonts w:ascii="Arial" w:hAnsi="Arial" w:cs="Arial"/>
          <w:b/>
          <w:spacing w:val="-1"/>
          <w:sz w:val="22"/>
          <w:szCs w:val="22"/>
        </w:rPr>
        <w:t xml:space="preserve"> </w:t>
      </w:r>
      <w:r w:rsidRPr="00035769">
        <w:rPr>
          <w:rFonts w:ascii="Arial" w:hAnsi="Arial" w:cs="Arial"/>
          <w:b/>
          <w:sz w:val="22"/>
          <w:szCs w:val="22"/>
        </w:rPr>
        <w:t>de</w:t>
      </w:r>
      <w:r w:rsidRPr="00035769">
        <w:rPr>
          <w:rFonts w:ascii="Arial" w:hAnsi="Arial" w:cs="Arial"/>
          <w:b/>
          <w:spacing w:val="-3"/>
          <w:sz w:val="22"/>
          <w:szCs w:val="22"/>
        </w:rPr>
        <w:t xml:space="preserve"> </w:t>
      </w:r>
      <w:r w:rsidRPr="00035769">
        <w:rPr>
          <w:rFonts w:ascii="Arial" w:hAnsi="Arial" w:cs="Arial"/>
          <w:b/>
          <w:sz w:val="22"/>
          <w:szCs w:val="22"/>
        </w:rPr>
        <w:t>Registro</w:t>
      </w:r>
      <w:r w:rsidRPr="00035769">
        <w:rPr>
          <w:rFonts w:ascii="Arial" w:hAnsi="Arial" w:cs="Arial"/>
          <w:b/>
          <w:spacing w:val="-2"/>
          <w:sz w:val="22"/>
          <w:szCs w:val="22"/>
        </w:rPr>
        <w:t xml:space="preserve"> </w:t>
      </w:r>
      <w:r w:rsidRPr="00035769">
        <w:rPr>
          <w:rFonts w:ascii="Arial" w:hAnsi="Arial" w:cs="Arial"/>
          <w:b/>
          <w:sz w:val="22"/>
          <w:szCs w:val="22"/>
        </w:rPr>
        <w:t>de</w:t>
      </w:r>
      <w:r w:rsidRPr="00035769">
        <w:rPr>
          <w:rFonts w:ascii="Arial" w:hAnsi="Arial" w:cs="Arial"/>
          <w:b/>
          <w:spacing w:val="-3"/>
          <w:sz w:val="22"/>
          <w:szCs w:val="22"/>
        </w:rPr>
        <w:t xml:space="preserve"> </w:t>
      </w:r>
      <w:r w:rsidRPr="00035769">
        <w:rPr>
          <w:rFonts w:ascii="Arial" w:hAnsi="Arial" w:cs="Arial"/>
          <w:b/>
          <w:sz w:val="22"/>
          <w:szCs w:val="22"/>
        </w:rPr>
        <w:t>Preços</w:t>
      </w:r>
      <w:r w:rsidRPr="00035769">
        <w:rPr>
          <w:rFonts w:ascii="Arial" w:hAnsi="Arial" w:cs="Arial"/>
          <w:b/>
          <w:spacing w:val="-1"/>
          <w:sz w:val="22"/>
          <w:szCs w:val="22"/>
        </w:rPr>
        <w:t xml:space="preserve"> </w:t>
      </w:r>
      <w:r w:rsidRPr="00035769">
        <w:rPr>
          <w:rFonts w:ascii="Arial" w:hAnsi="Arial" w:cs="Arial"/>
          <w:b/>
          <w:sz w:val="22"/>
          <w:szCs w:val="22"/>
        </w:rPr>
        <w:t>–</w:t>
      </w:r>
      <w:r w:rsidRPr="00035769">
        <w:rPr>
          <w:rFonts w:ascii="Arial" w:hAnsi="Arial" w:cs="Arial"/>
          <w:b/>
          <w:spacing w:val="-3"/>
          <w:sz w:val="22"/>
          <w:szCs w:val="22"/>
        </w:rPr>
        <w:t xml:space="preserve"> </w:t>
      </w:r>
      <w:r w:rsidRPr="00035769">
        <w:rPr>
          <w:rFonts w:ascii="Arial" w:hAnsi="Arial" w:cs="Arial"/>
          <w:b/>
          <w:sz w:val="22"/>
          <w:szCs w:val="22"/>
        </w:rPr>
        <w:t>SRP?</w:t>
      </w:r>
    </w:p>
    <w:p w14:paraId="3B7CC804" w14:textId="638A749D" w:rsidR="00EF17BB" w:rsidRPr="00035769" w:rsidRDefault="00035769" w:rsidP="00337854">
      <w:pPr>
        <w:spacing w:before="120" w:after="120" w:line="276" w:lineRule="auto"/>
        <w:jc w:val="both"/>
        <w:rPr>
          <w:rFonts w:ascii="Arial" w:hAnsi="Arial" w:cs="Arial"/>
          <w:sz w:val="22"/>
          <w:szCs w:val="22"/>
        </w:rPr>
      </w:pPr>
      <w:r w:rsidRPr="00035769">
        <w:rPr>
          <w:rFonts w:ascii="Arial" w:hAnsi="Arial" w:cs="Arial"/>
          <w:b/>
          <w:bCs/>
          <w:sz w:val="22"/>
          <w:szCs w:val="22"/>
        </w:rPr>
        <w:t>4.1.1</w:t>
      </w:r>
      <w:r>
        <w:rPr>
          <w:rFonts w:ascii="Arial" w:hAnsi="Arial" w:cs="Arial"/>
          <w:sz w:val="22"/>
          <w:szCs w:val="22"/>
        </w:rPr>
        <w:t xml:space="preserve"> </w:t>
      </w:r>
      <w:r w:rsidR="00EF17BB" w:rsidRPr="00035769">
        <w:rPr>
          <w:rFonts w:ascii="Arial" w:hAnsi="Arial" w:cs="Arial"/>
          <w:sz w:val="22"/>
          <w:szCs w:val="22"/>
        </w:rPr>
        <w:t>Sim</w:t>
      </w:r>
      <w:r w:rsidR="00C57F05">
        <w:rPr>
          <w:rFonts w:ascii="Arial" w:hAnsi="Arial" w:cs="Arial"/>
          <w:sz w:val="22"/>
          <w:szCs w:val="22"/>
        </w:rPr>
        <w:t>.</w:t>
      </w:r>
    </w:p>
    <w:p w14:paraId="05264283" w14:textId="4102DBE0" w:rsidR="00EF17BB" w:rsidRPr="00B409E1" w:rsidRDefault="00B409E1" w:rsidP="00337854">
      <w:pPr>
        <w:tabs>
          <w:tab w:val="left" w:pos="763"/>
        </w:tabs>
        <w:spacing w:before="120" w:after="120" w:line="276" w:lineRule="auto"/>
        <w:jc w:val="both"/>
        <w:rPr>
          <w:rFonts w:ascii="Arial" w:hAnsi="Arial" w:cs="Arial"/>
          <w:sz w:val="22"/>
          <w:szCs w:val="22"/>
        </w:rPr>
      </w:pPr>
      <w:bookmarkStart w:id="0" w:name="_Hlk155777773"/>
      <w:r>
        <w:rPr>
          <w:rFonts w:ascii="Arial" w:hAnsi="Arial" w:cs="Arial"/>
          <w:b/>
          <w:sz w:val="22"/>
          <w:szCs w:val="22"/>
        </w:rPr>
        <w:t>4.</w:t>
      </w:r>
      <w:r w:rsidR="00035769">
        <w:rPr>
          <w:rFonts w:ascii="Arial" w:hAnsi="Arial" w:cs="Arial"/>
          <w:b/>
          <w:sz w:val="22"/>
          <w:szCs w:val="22"/>
        </w:rPr>
        <w:t>1.2</w:t>
      </w:r>
      <w:r>
        <w:rPr>
          <w:rFonts w:ascii="Arial" w:hAnsi="Arial" w:cs="Arial"/>
          <w:b/>
          <w:sz w:val="22"/>
          <w:szCs w:val="22"/>
        </w:rPr>
        <w:t xml:space="preserve"> </w:t>
      </w:r>
      <w:r w:rsidR="00EF17BB" w:rsidRPr="00B409E1">
        <w:rPr>
          <w:rFonts w:ascii="Arial" w:hAnsi="Arial" w:cs="Arial"/>
          <w:b/>
          <w:sz w:val="22"/>
          <w:szCs w:val="22"/>
        </w:rPr>
        <w:t>Justificativa</w:t>
      </w:r>
      <w:r w:rsidR="00EF17BB" w:rsidRPr="00B409E1">
        <w:rPr>
          <w:rFonts w:ascii="Arial" w:hAnsi="Arial" w:cs="Arial"/>
          <w:b/>
          <w:spacing w:val="28"/>
          <w:sz w:val="22"/>
          <w:szCs w:val="22"/>
        </w:rPr>
        <w:t xml:space="preserve"> </w:t>
      </w:r>
      <w:r w:rsidR="00EF17BB" w:rsidRPr="00B409E1">
        <w:rPr>
          <w:rFonts w:ascii="Arial" w:hAnsi="Arial" w:cs="Arial"/>
          <w:b/>
          <w:sz w:val="22"/>
          <w:szCs w:val="22"/>
        </w:rPr>
        <w:t>para</w:t>
      </w:r>
      <w:r w:rsidR="00EF17BB" w:rsidRPr="00B409E1">
        <w:rPr>
          <w:rFonts w:ascii="Arial" w:hAnsi="Arial" w:cs="Arial"/>
          <w:b/>
          <w:spacing w:val="29"/>
          <w:sz w:val="22"/>
          <w:szCs w:val="22"/>
        </w:rPr>
        <w:t xml:space="preserve"> </w:t>
      </w:r>
      <w:r w:rsidR="00EF17BB" w:rsidRPr="00B409E1">
        <w:rPr>
          <w:rFonts w:ascii="Arial" w:hAnsi="Arial" w:cs="Arial"/>
          <w:b/>
          <w:sz w:val="22"/>
          <w:szCs w:val="22"/>
        </w:rPr>
        <w:t>adoção</w:t>
      </w:r>
      <w:r w:rsidR="00EF17BB" w:rsidRPr="00B409E1">
        <w:rPr>
          <w:rFonts w:ascii="Arial" w:hAnsi="Arial" w:cs="Arial"/>
          <w:b/>
          <w:spacing w:val="28"/>
          <w:sz w:val="22"/>
          <w:szCs w:val="22"/>
        </w:rPr>
        <w:t xml:space="preserve"> </w:t>
      </w:r>
      <w:bookmarkEnd w:id="0"/>
      <w:r w:rsidR="00EF17BB" w:rsidRPr="00B409E1">
        <w:rPr>
          <w:rFonts w:ascii="Arial" w:hAnsi="Arial" w:cs="Arial"/>
          <w:b/>
          <w:sz w:val="22"/>
          <w:szCs w:val="22"/>
        </w:rPr>
        <w:t>do</w:t>
      </w:r>
      <w:r w:rsidR="00EF17BB" w:rsidRPr="00B409E1">
        <w:rPr>
          <w:rFonts w:ascii="Arial" w:hAnsi="Arial" w:cs="Arial"/>
          <w:b/>
          <w:spacing w:val="29"/>
          <w:sz w:val="22"/>
          <w:szCs w:val="22"/>
        </w:rPr>
        <w:t xml:space="preserve"> </w:t>
      </w:r>
      <w:r w:rsidR="00EF17BB" w:rsidRPr="00B409E1">
        <w:rPr>
          <w:rFonts w:ascii="Arial" w:hAnsi="Arial" w:cs="Arial"/>
          <w:b/>
          <w:sz w:val="22"/>
          <w:szCs w:val="22"/>
        </w:rPr>
        <w:t>Sistema</w:t>
      </w:r>
      <w:r w:rsidR="00EF17BB" w:rsidRPr="00B409E1">
        <w:rPr>
          <w:rFonts w:ascii="Arial" w:hAnsi="Arial" w:cs="Arial"/>
          <w:b/>
          <w:spacing w:val="28"/>
          <w:sz w:val="22"/>
          <w:szCs w:val="22"/>
        </w:rPr>
        <w:t xml:space="preserve"> </w:t>
      </w:r>
      <w:r w:rsidR="00EF17BB" w:rsidRPr="00B409E1">
        <w:rPr>
          <w:rFonts w:ascii="Arial" w:hAnsi="Arial" w:cs="Arial"/>
          <w:b/>
          <w:sz w:val="22"/>
          <w:szCs w:val="22"/>
        </w:rPr>
        <w:t>de</w:t>
      </w:r>
      <w:r w:rsidR="00EF17BB" w:rsidRPr="00B409E1">
        <w:rPr>
          <w:rFonts w:ascii="Arial" w:hAnsi="Arial" w:cs="Arial"/>
          <w:b/>
          <w:spacing w:val="29"/>
          <w:sz w:val="22"/>
          <w:szCs w:val="22"/>
        </w:rPr>
        <w:t xml:space="preserve"> </w:t>
      </w:r>
      <w:r w:rsidR="00EF17BB" w:rsidRPr="00B409E1">
        <w:rPr>
          <w:rFonts w:ascii="Arial" w:hAnsi="Arial" w:cs="Arial"/>
          <w:b/>
          <w:sz w:val="22"/>
          <w:szCs w:val="22"/>
        </w:rPr>
        <w:t>Registro</w:t>
      </w:r>
      <w:r w:rsidR="00EF17BB" w:rsidRPr="00B409E1">
        <w:rPr>
          <w:rFonts w:ascii="Arial" w:hAnsi="Arial" w:cs="Arial"/>
          <w:b/>
          <w:spacing w:val="28"/>
          <w:sz w:val="22"/>
          <w:szCs w:val="22"/>
        </w:rPr>
        <w:t xml:space="preserve"> </w:t>
      </w:r>
      <w:r w:rsidR="00EF17BB" w:rsidRPr="00B409E1">
        <w:rPr>
          <w:rFonts w:ascii="Arial" w:hAnsi="Arial" w:cs="Arial"/>
          <w:b/>
          <w:sz w:val="22"/>
          <w:szCs w:val="22"/>
        </w:rPr>
        <w:t>de</w:t>
      </w:r>
      <w:r w:rsidR="00EF17BB" w:rsidRPr="00B409E1">
        <w:rPr>
          <w:rFonts w:ascii="Arial" w:hAnsi="Arial" w:cs="Arial"/>
          <w:b/>
          <w:spacing w:val="29"/>
          <w:sz w:val="22"/>
          <w:szCs w:val="22"/>
        </w:rPr>
        <w:t xml:space="preserve"> </w:t>
      </w:r>
      <w:r w:rsidR="00EF17BB" w:rsidRPr="00B409E1">
        <w:rPr>
          <w:rFonts w:ascii="Arial" w:hAnsi="Arial" w:cs="Arial"/>
          <w:b/>
          <w:sz w:val="22"/>
          <w:szCs w:val="22"/>
        </w:rPr>
        <w:t>Preços</w:t>
      </w:r>
      <w:r w:rsidR="00A15E7B" w:rsidRPr="00B409E1">
        <w:rPr>
          <w:rFonts w:ascii="Arial" w:hAnsi="Arial" w:cs="Arial"/>
          <w:b/>
          <w:sz w:val="22"/>
          <w:szCs w:val="22"/>
        </w:rPr>
        <w:t xml:space="preserve"> </w:t>
      </w:r>
      <w:r w:rsidR="00A15E7B" w:rsidRPr="00C57F05">
        <w:rPr>
          <w:rFonts w:ascii="Arial" w:hAnsi="Arial" w:cs="Arial"/>
          <w:b/>
          <w:sz w:val="22"/>
          <w:szCs w:val="22"/>
        </w:rPr>
        <w:t>(art. 4º Decreto Municipal 7.144/2023.</w:t>
      </w:r>
    </w:p>
    <w:p w14:paraId="74504C35" w14:textId="2621CA74" w:rsidR="00F438E9" w:rsidRPr="00A854A0" w:rsidRDefault="00035769" w:rsidP="00337854">
      <w:pPr>
        <w:pStyle w:val="PargrafodaLista"/>
        <w:tabs>
          <w:tab w:val="left" w:pos="709"/>
        </w:tabs>
        <w:spacing w:before="120" w:after="120" w:line="276" w:lineRule="auto"/>
        <w:ind w:left="0"/>
        <w:contextualSpacing w:val="0"/>
        <w:jc w:val="both"/>
        <w:rPr>
          <w:rFonts w:ascii="Arial" w:hAnsi="Arial" w:cs="Arial"/>
          <w:spacing w:val="-1"/>
          <w:sz w:val="22"/>
          <w:szCs w:val="22"/>
        </w:rPr>
      </w:pPr>
      <w:r w:rsidRPr="00035769">
        <w:rPr>
          <w:rFonts w:ascii="Arial" w:hAnsi="Arial" w:cs="Arial"/>
          <w:b/>
          <w:bCs/>
          <w:spacing w:val="-1"/>
          <w:sz w:val="22"/>
          <w:szCs w:val="22"/>
        </w:rPr>
        <w:t>4.1.2.1</w:t>
      </w:r>
      <w:r>
        <w:rPr>
          <w:rFonts w:ascii="Arial" w:hAnsi="Arial" w:cs="Arial"/>
          <w:spacing w:val="-1"/>
          <w:sz w:val="22"/>
          <w:szCs w:val="22"/>
        </w:rPr>
        <w:t xml:space="preserve"> </w:t>
      </w:r>
      <w:r w:rsidR="00EF17BB" w:rsidRPr="00A854A0">
        <w:rPr>
          <w:rFonts w:ascii="Arial" w:hAnsi="Arial" w:cs="Arial"/>
          <w:spacing w:val="-1"/>
          <w:sz w:val="22"/>
          <w:szCs w:val="22"/>
        </w:rPr>
        <w:t>Quando, pelas características do objeto, houver a necessidade de contratações sucessivas.</w:t>
      </w:r>
    </w:p>
    <w:p w14:paraId="3CA27268" w14:textId="5AB567A6" w:rsidR="00F438E9" w:rsidRPr="00A854A0" w:rsidRDefault="00035769" w:rsidP="00337854">
      <w:pPr>
        <w:pStyle w:val="PargrafodaLista"/>
        <w:tabs>
          <w:tab w:val="left" w:pos="709"/>
        </w:tabs>
        <w:spacing w:before="120" w:after="120" w:line="276" w:lineRule="auto"/>
        <w:ind w:left="0"/>
        <w:contextualSpacing w:val="0"/>
        <w:jc w:val="both"/>
        <w:rPr>
          <w:rFonts w:ascii="Arial" w:hAnsi="Arial" w:cs="Arial"/>
          <w:spacing w:val="-1"/>
          <w:sz w:val="22"/>
          <w:szCs w:val="22"/>
        </w:rPr>
      </w:pPr>
      <w:r w:rsidRPr="00035769">
        <w:rPr>
          <w:rFonts w:ascii="Arial" w:hAnsi="Arial" w:cs="Arial"/>
          <w:b/>
          <w:bCs/>
          <w:sz w:val="22"/>
          <w:szCs w:val="22"/>
        </w:rPr>
        <w:lastRenderedPageBreak/>
        <w:t>4.1.2.2</w:t>
      </w:r>
      <w:r>
        <w:rPr>
          <w:rFonts w:ascii="Arial" w:hAnsi="Arial" w:cs="Arial"/>
          <w:sz w:val="22"/>
          <w:szCs w:val="22"/>
        </w:rPr>
        <w:t xml:space="preserve"> </w:t>
      </w:r>
      <w:r w:rsidR="00F438E9" w:rsidRPr="00A854A0">
        <w:rPr>
          <w:rFonts w:ascii="Arial" w:hAnsi="Arial" w:cs="Arial"/>
          <w:sz w:val="22"/>
          <w:szCs w:val="22"/>
        </w:rPr>
        <w:t>Quando, pela natureza do objeto, não for possível definir previamente o quantitativo exato a ser demandado pela Administração Municipal.</w:t>
      </w:r>
    </w:p>
    <w:p w14:paraId="5AE6A9AC" w14:textId="51A88B8B" w:rsidR="00EF17BB" w:rsidRPr="004A7C55" w:rsidRDefault="00035769" w:rsidP="00337854">
      <w:pPr>
        <w:tabs>
          <w:tab w:val="left" w:pos="763"/>
        </w:tabs>
        <w:spacing w:before="120" w:after="120" w:line="276" w:lineRule="auto"/>
        <w:jc w:val="both"/>
        <w:rPr>
          <w:rFonts w:ascii="Arial" w:hAnsi="Arial" w:cs="Arial"/>
          <w:b/>
          <w:sz w:val="22"/>
          <w:szCs w:val="22"/>
        </w:rPr>
      </w:pPr>
      <w:r w:rsidRPr="004A7C55">
        <w:rPr>
          <w:rFonts w:ascii="Arial" w:hAnsi="Arial" w:cs="Arial"/>
          <w:b/>
          <w:sz w:val="22"/>
          <w:szCs w:val="22"/>
        </w:rPr>
        <w:t xml:space="preserve">4.2 </w:t>
      </w:r>
      <w:r w:rsidR="00EF17BB" w:rsidRPr="004A7C55">
        <w:rPr>
          <w:rFonts w:ascii="Arial" w:hAnsi="Arial" w:cs="Arial"/>
          <w:b/>
          <w:sz w:val="22"/>
          <w:szCs w:val="22"/>
        </w:rPr>
        <w:t>Será adotado tratamento diferenciado a microempresas (ME) e empresas de pequeno porte</w:t>
      </w:r>
      <w:r w:rsidR="00EF17BB" w:rsidRPr="004A7C55">
        <w:rPr>
          <w:rFonts w:ascii="Arial" w:hAnsi="Arial" w:cs="Arial"/>
          <w:b/>
          <w:spacing w:val="1"/>
          <w:sz w:val="22"/>
          <w:szCs w:val="22"/>
        </w:rPr>
        <w:t xml:space="preserve"> </w:t>
      </w:r>
      <w:r w:rsidR="00EF17BB" w:rsidRPr="004A7C55">
        <w:rPr>
          <w:rFonts w:ascii="Arial" w:hAnsi="Arial" w:cs="Arial"/>
          <w:b/>
          <w:sz w:val="22"/>
          <w:szCs w:val="22"/>
        </w:rPr>
        <w:t>(EPP), conforme o disposto no art. 48 da Lei Complementar nº 123/2006 (alterado pela Lei</w:t>
      </w:r>
      <w:r w:rsidR="00EF17BB" w:rsidRPr="004A7C55">
        <w:rPr>
          <w:rFonts w:ascii="Arial" w:hAnsi="Arial" w:cs="Arial"/>
          <w:b/>
          <w:spacing w:val="1"/>
          <w:sz w:val="22"/>
          <w:szCs w:val="22"/>
        </w:rPr>
        <w:t xml:space="preserve"> </w:t>
      </w:r>
      <w:r w:rsidR="00EF17BB" w:rsidRPr="004A7C55">
        <w:rPr>
          <w:rFonts w:ascii="Arial" w:hAnsi="Arial" w:cs="Arial"/>
          <w:b/>
          <w:sz w:val="22"/>
          <w:szCs w:val="22"/>
        </w:rPr>
        <w:t>Complementar</w:t>
      </w:r>
      <w:r w:rsidR="00EF17BB" w:rsidRPr="004A7C55">
        <w:rPr>
          <w:rFonts w:ascii="Arial" w:hAnsi="Arial" w:cs="Arial"/>
          <w:b/>
          <w:spacing w:val="-2"/>
          <w:sz w:val="22"/>
          <w:szCs w:val="22"/>
        </w:rPr>
        <w:t xml:space="preserve"> </w:t>
      </w:r>
      <w:r w:rsidR="00EF17BB" w:rsidRPr="004A7C55">
        <w:rPr>
          <w:rFonts w:ascii="Arial" w:hAnsi="Arial" w:cs="Arial"/>
          <w:b/>
          <w:sz w:val="22"/>
          <w:szCs w:val="22"/>
        </w:rPr>
        <w:t>nº</w:t>
      </w:r>
      <w:r w:rsidR="00EF17BB" w:rsidRPr="004A7C55">
        <w:rPr>
          <w:rFonts w:ascii="Arial" w:hAnsi="Arial" w:cs="Arial"/>
          <w:b/>
          <w:spacing w:val="-1"/>
          <w:sz w:val="22"/>
          <w:szCs w:val="22"/>
        </w:rPr>
        <w:t xml:space="preserve"> </w:t>
      </w:r>
      <w:r w:rsidR="00EF17BB" w:rsidRPr="004A7C55">
        <w:rPr>
          <w:rFonts w:ascii="Arial" w:hAnsi="Arial" w:cs="Arial"/>
          <w:b/>
          <w:sz w:val="22"/>
          <w:szCs w:val="22"/>
        </w:rPr>
        <w:t>147/2014):</w:t>
      </w:r>
      <w:r w:rsidR="00E34953" w:rsidRPr="004A7C55">
        <w:rPr>
          <w:rFonts w:ascii="Arial" w:hAnsi="Arial" w:cs="Arial"/>
          <w:b/>
          <w:bCs/>
          <w:spacing w:val="-1"/>
        </w:rPr>
        <w:t xml:space="preserve"> </w:t>
      </w:r>
    </w:p>
    <w:p w14:paraId="6DD6F799" w14:textId="565C8AF0" w:rsidR="00F04397" w:rsidRDefault="00035769" w:rsidP="00337854">
      <w:pPr>
        <w:spacing w:before="120" w:after="120" w:line="276" w:lineRule="auto"/>
        <w:jc w:val="both"/>
        <w:rPr>
          <w:rFonts w:ascii="Arial" w:eastAsia="Arial MT" w:hAnsi="Arial" w:cs="Arial"/>
          <w:sz w:val="22"/>
          <w:szCs w:val="22"/>
          <w:lang w:val="pt-PT" w:eastAsia="en-US"/>
        </w:rPr>
      </w:pPr>
      <w:r w:rsidRPr="004A7C55">
        <w:rPr>
          <w:rFonts w:ascii="Arial" w:eastAsia="Arial MT" w:hAnsi="Arial" w:cs="Arial"/>
          <w:b/>
          <w:bCs/>
          <w:sz w:val="22"/>
          <w:szCs w:val="22"/>
          <w:lang w:val="pt-PT" w:eastAsia="en-US"/>
        </w:rPr>
        <w:t>4.2.1</w:t>
      </w:r>
      <w:r w:rsidRPr="004A7C55">
        <w:rPr>
          <w:rFonts w:ascii="Arial" w:eastAsia="Arial MT" w:hAnsi="Arial" w:cs="Arial"/>
          <w:sz w:val="22"/>
          <w:szCs w:val="22"/>
          <w:lang w:val="pt-PT" w:eastAsia="en-US"/>
        </w:rPr>
        <w:t xml:space="preserve"> </w:t>
      </w:r>
      <w:r w:rsidR="004A7C55">
        <w:rPr>
          <w:rFonts w:ascii="Arial" w:eastAsia="Arial MT" w:hAnsi="Arial" w:cs="Arial"/>
          <w:sz w:val="22"/>
          <w:szCs w:val="22"/>
          <w:lang w:val="pt-PT" w:eastAsia="en-US"/>
        </w:rPr>
        <w:t>Não.</w:t>
      </w:r>
    </w:p>
    <w:p w14:paraId="532EB022" w14:textId="376CCC25" w:rsidR="004A7C55" w:rsidRDefault="004A7C55" w:rsidP="004A7C55">
      <w:pPr>
        <w:pStyle w:val="Corpodetexto"/>
        <w:spacing w:before="120" w:after="120"/>
        <w:jc w:val="both"/>
        <w:rPr>
          <w:rFonts w:ascii="Arial" w:hAnsi="Arial" w:cs="Arial"/>
        </w:rPr>
      </w:pPr>
      <w:r>
        <w:rPr>
          <w:rFonts w:ascii="Arial" w:hAnsi="Arial" w:cs="Arial"/>
          <w:b/>
          <w:bCs/>
        </w:rPr>
        <w:t xml:space="preserve">4.2.2 </w:t>
      </w:r>
      <w:r>
        <w:rPr>
          <w:rFonts w:ascii="Arial" w:hAnsi="Arial" w:cs="Arial"/>
        </w:rPr>
        <w:t>Valor</w:t>
      </w:r>
      <w:r>
        <w:rPr>
          <w:rFonts w:ascii="Arial" w:hAnsi="Arial" w:cs="Arial"/>
          <w:spacing w:val="-9"/>
        </w:rPr>
        <w:t xml:space="preserve"> </w:t>
      </w:r>
      <w:r>
        <w:rPr>
          <w:rFonts w:ascii="Arial" w:hAnsi="Arial" w:cs="Arial"/>
        </w:rPr>
        <w:t>referencial</w:t>
      </w:r>
      <w:r w:rsidR="00AC469F">
        <w:rPr>
          <w:rFonts w:ascii="Arial" w:hAnsi="Arial" w:cs="Arial"/>
          <w:spacing w:val="-9"/>
        </w:rPr>
        <w:t xml:space="preserve"> de cada </w:t>
      </w:r>
      <w:r>
        <w:rPr>
          <w:rFonts w:ascii="Arial" w:hAnsi="Arial" w:cs="Arial"/>
          <w:spacing w:val="-9"/>
        </w:rPr>
        <w:t xml:space="preserve">lote </w:t>
      </w:r>
      <w:r>
        <w:rPr>
          <w:rFonts w:ascii="Arial" w:hAnsi="Arial" w:cs="Arial"/>
        </w:rPr>
        <w:t>superior</w:t>
      </w:r>
      <w:r>
        <w:rPr>
          <w:rFonts w:ascii="Arial" w:hAnsi="Arial" w:cs="Arial"/>
          <w:spacing w:val="-9"/>
        </w:rPr>
        <w:t xml:space="preserve"> </w:t>
      </w:r>
      <w:r>
        <w:rPr>
          <w:rFonts w:ascii="Arial" w:hAnsi="Arial" w:cs="Arial"/>
        </w:rPr>
        <w:t>a</w:t>
      </w:r>
      <w:r>
        <w:rPr>
          <w:rFonts w:ascii="Arial" w:hAnsi="Arial" w:cs="Arial"/>
          <w:spacing w:val="-8"/>
        </w:rPr>
        <w:t xml:space="preserve"> </w:t>
      </w:r>
      <w:r>
        <w:rPr>
          <w:rFonts w:ascii="Arial" w:hAnsi="Arial" w:cs="Arial"/>
        </w:rPr>
        <w:t>R$</w:t>
      </w:r>
      <w:r>
        <w:rPr>
          <w:rFonts w:ascii="Arial" w:hAnsi="Arial" w:cs="Arial"/>
          <w:spacing w:val="-9"/>
        </w:rPr>
        <w:t xml:space="preserve"> </w:t>
      </w:r>
      <w:r>
        <w:rPr>
          <w:rFonts w:ascii="Arial" w:hAnsi="Arial" w:cs="Arial"/>
        </w:rPr>
        <w:t>80.000,00</w:t>
      </w:r>
      <w:r>
        <w:rPr>
          <w:rFonts w:ascii="Arial" w:hAnsi="Arial" w:cs="Arial"/>
          <w:spacing w:val="-9"/>
        </w:rPr>
        <w:t xml:space="preserve"> </w:t>
      </w:r>
      <w:r>
        <w:rPr>
          <w:rFonts w:ascii="Arial" w:hAnsi="Arial" w:cs="Arial"/>
        </w:rPr>
        <w:t>(sem</w:t>
      </w:r>
      <w:r>
        <w:rPr>
          <w:rFonts w:ascii="Arial" w:hAnsi="Arial" w:cs="Arial"/>
          <w:spacing w:val="-9"/>
        </w:rPr>
        <w:t xml:space="preserve"> </w:t>
      </w:r>
      <w:r>
        <w:rPr>
          <w:rFonts w:ascii="Arial" w:hAnsi="Arial" w:cs="Arial"/>
        </w:rPr>
        <w:t>cota</w:t>
      </w:r>
      <w:r>
        <w:rPr>
          <w:rFonts w:ascii="Arial" w:hAnsi="Arial" w:cs="Arial"/>
          <w:spacing w:val="-9"/>
        </w:rPr>
        <w:t xml:space="preserve"> </w:t>
      </w:r>
      <w:r>
        <w:rPr>
          <w:rFonts w:ascii="Arial" w:hAnsi="Arial" w:cs="Arial"/>
        </w:rPr>
        <w:t>para</w:t>
      </w:r>
      <w:r>
        <w:rPr>
          <w:rFonts w:ascii="Arial" w:hAnsi="Arial" w:cs="Arial"/>
          <w:spacing w:val="-9"/>
        </w:rPr>
        <w:t xml:space="preserve"> </w:t>
      </w:r>
      <w:r>
        <w:rPr>
          <w:rFonts w:ascii="Arial" w:hAnsi="Arial" w:cs="Arial"/>
        </w:rPr>
        <w:t>ME/EPP).</w:t>
      </w:r>
    </w:p>
    <w:p w14:paraId="526A5AE8" w14:textId="0984BDE6" w:rsidR="00EF17BB" w:rsidRPr="00A854A0" w:rsidRDefault="00035769" w:rsidP="00337854">
      <w:pPr>
        <w:pStyle w:val="Corpodetexto"/>
        <w:spacing w:before="120" w:after="120" w:line="276" w:lineRule="auto"/>
        <w:jc w:val="both"/>
        <w:rPr>
          <w:rFonts w:ascii="Arial" w:hAnsi="Arial" w:cs="Arial"/>
          <w:b/>
        </w:rPr>
      </w:pPr>
      <w:r>
        <w:rPr>
          <w:rFonts w:ascii="Arial" w:hAnsi="Arial" w:cs="Arial"/>
          <w:b/>
        </w:rPr>
        <w:t xml:space="preserve">4.3 </w:t>
      </w:r>
      <w:r w:rsidR="00EF17BB" w:rsidRPr="00A854A0">
        <w:rPr>
          <w:rFonts w:ascii="Arial" w:hAnsi="Arial" w:cs="Arial"/>
          <w:b/>
        </w:rPr>
        <w:t>Será admitida a participação de consórcios?</w:t>
      </w:r>
    </w:p>
    <w:p w14:paraId="552E5896" w14:textId="271F2509" w:rsidR="00EF17BB" w:rsidRPr="00A854A0" w:rsidRDefault="00035769" w:rsidP="00337854">
      <w:pPr>
        <w:pStyle w:val="Corpodetexto"/>
        <w:spacing w:before="120" w:after="120" w:line="276" w:lineRule="auto"/>
        <w:jc w:val="both"/>
        <w:rPr>
          <w:rFonts w:ascii="Arial" w:hAnsi="Arial" w:cs="Arial"/>
        </w:rPr>
      </w:pPr>
      <w:r w:rsidRPr="00FB1E29">
        <w:rPr>
          <w:rFonts w:ascii="Arial" w:hAnsi="Arial" w:cs="Arial"/>
          <w:b/>
          <w:bCs/>
          <w:spacing w:val="-1"/>
        </w:rPr>
        <w:t>4.3.1</w:t>
      </w:r>
      <w:r>
        <w:rPr>
          <w:rFonts w:ascii="Arial" w:hAnsi="Arial" w:cs="Arial"/>
          <w:spacing w:val="-1"/>
        </w:rPr>
        <w:t xml:space="preserve"> </w:t>
      </w:r>
      <w:r w:rsidR="00EF17BB" w:rsidRPr="00A854A0">
        <w:rPr>
          <w:rFonts w:ascii="Arial" w:hAnsi="Arial" w:cs="Arial"/>
          <w:spacing w:val="-1"/>
        </w:rPr>
        <w:t>Não</w:t>
      </w:r>
      <w:r w:rsidR="004813C0">
        <w:rPr>
          <w:rFonts w:ascii="Arial" w:hAnsi="Arial" w:cs="Arial"/>
          <w:spacing w:val="-1"/>
        </w:rPr>
        <w:t>.</w:t>
      </w:r>
    </w:p>
    <w:p w14:paraId="20E96B45" w14:textId="6C3CE86E" w:rsidR="0092546D" w:rsidRDefault="00035769" w:rsidP="00337854">
      <w:pPr>
        <w:pStyle w:val="Corpodetexto"/>
        <w:spacing w:before="120" w:after="120" w:line="276" w:lineRule="auto"/>
        <w:jc w:val="both"/>
        <w:rPr>
          <w:rFonts w:ascii="Arial" w:hAnsi="Arial" w:cs="Arial"/>
        </w:rPr>
      </w:pPr>
      <w:r w:rsidRPr="00FB1E29">
        <w:rPr>
          <w:rFonts w:ascii="Arial" w:hAnsi="Arial" w:cs="Arial"/>
          <w:b/>
          <w:bCs/>
        </w:rPr>
        <w:t>4.3.2</w:t>
      </w:r>
      <w:r>
        <w:rPr>
          <w:rFonts w:ascii="Arial" w:hAnsi="Arial" w:cs="Arial"/>
        </w:rPr>
        <w:t xml:space="preserve"> </w:t>
      </w:r>
      <w:r w:rsidR="0092546D" w:rsidRPr="00AC469F">
        <w:rPr>
          <w:rFonts w:ascii="Arial" w:hAnsi="Arial" w:cs="Arial"/>
          <w:b/>
          <w:bCs/>
        </w:rPr>
        <w:t>Justificativa:</w:t>
      </w:r>
      <w:r w:rsidR="0092546D" w:rsidRPr="00A854A0">
        <w:rPr>
          <w:rFonts w:ascii="Arial" w:hAnsi="Arial" w:cs="Arial"/>
        </w:rPr>
        <w:t xml:space="preserve"> </w:t>
      </w:r>
    </w:p>
    <w:tbl>
      <w:tblPr>
        <w:tblW w:w="0" w:type="auto"/>
        <w:tblInd w:w="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9"/>
      </w:tblGrid>
      <w:tr w:rsidR="0092546D" w:rsidRPr="00A854A0" w14:paraId="5A6FA433" w14:textId="77777777" w:rsidTr="004813C0">
        <w:tc>
          <w:tcPr>
            <w:tcW w:w="8299" w:type="dxa"/>
          </w:tcPr>
          <w:p w14:paraId="3B94E706" w14:textId="2DCF5A93" w:rsidR="0092546D" w:rsidRPr="00A854A0" w:rsidRDefault="00F72EF0" w:rsidP="00F72EF0">
            <w:pPr>
              <w:ind w:right="228"/>
              <w:jc w:val="both"/>
              <w:rPr>
                <w:rFonts w:ascii="Arial" w:eastAsia="Arial MT" w:hAnsi="Arial" w:cs="Arial"/>
                <w:bCs/>
                <w:sz w:val="22"/>
                <w:szCs w:val="22"/>
                <w:lang w:val="pt-PT" w:eastAsia="en-US"/>
              </w:rPr>
            </w:pPr>
            <w:r w:rsidRPr="00A854A0">
              <w:rPr>
                <w:rFonts w:ascii="Arial" w:eastAsia="Arial MT" w:hAnsi="Arial" w:cs="Arial"/>
                <w:bCs/>
                <w:sz w:val="22"/>
                <w:szCs w:val="22"/>
                <w:lang w:val="pt-PT" w:eastAsia="en-US"/>
              </w:rPr>
              <w:t>Não há nada que justifique a participação de empresas em consorcios no objeto em apreço. Ele não se reveste de alta complexidade, tampouco é serviço de grande vulto economico, ou seja, o Termo de Referência não traz nenhuma característica própria que justifique a admissão de empresas em consórcio. A adminissão de consórcio em objeto de baixa complexidade e de pequeno valor econ</w:t>
            </w:r>
            <w:r w:rsidRPr="00A854A0">
              <w:rPr>
                <w:rFonts w:ascii="Arial" w:eastAsia="Arial MT" w:hAnsi="Arial" w:cs="Arial"/>
                <w:bCs/>
                <w:sz w:val="22"/>
                <w:szCs w:val="22"/>
                <w:lang w:eastAsia="en-US"/>
              </w:rPr>
              <w:t>ômico atenta contra o princípio da competitividade</w:t>
            </w:r>
            <w:r w:rsidRPr="00A854A0">
              <w:rPr>
                <w:rFonts w:ascii="Arial" w:eastAsia="Arial MT" w:hAnsi="Arial" w:cs="Arial"/>
                <w:bCs/>
                <w:sz w:val="22"/>
                <w:szCs w:val="22"/>
                <w:lang w:val="pt-PT" w:eastAsia="en-US"/>
              </w:rPr>
              <w:t xml:space="preserve">, pois permitiria, com o aval da Administrtação Pública, a união de concorrentes que pudessem muito bem disputar entre si, violando, por via transversa, o princípio da competitividade, atingino ainda a vantajosidade buscada pela Administração. </w:t>
            </w:r>
          </w:p>
        </w:tc>
      </w:tr>
    </w:tbl>
    <w:p w14:paraId="2D8ABA1B" w14:textId="06B2F860" w:rsidR="00151DC6" w:rsidRPr="00FB1E29" w:rsidRDefault="00151DC6" w:rsidP="004813C0">
      <w:pPr>
        <w:pStyle w:val="PargrafodaLista"/>
        <w:numPr>
          <w:ilvl w:val="1"/>
          <w:numId w:val="17"/>
        </w:numPr>
        <w:spacing w:before="120" w:after="120" w:line="276" w:lineRule="auto"/>
        <w:ind w:left="357" w:hanging="357"/>
        <w:contextualSpacing w:val="0"/>
        <w:rPr>
          <w:rFonts w:ascii="Arial" w:eastAsia="Arial MT" w:hAnsi="Arial" w:cs="Arial"/>
          <w:b/>
          <w:sz w:val="22"/>
          <w:szCs w:val="22"/>
          <w:lang w:val="pt-PT" w:eastAsia="en-US"/>
        </w:rPr>
      </w:pPr>
      <w:r w:rsidRPr="00FB1E29">
        <w:rPr>
          <w:rFonts w:ascii="Arial" w:eastAsia="Arial MT" w:hAnsi="Arial" w:cs="Arial"/>
          <w:b/>
          <w:sz w:val="22"/>
          <w:szCs w:val="22"/>
          <w:lang w:val="pt-PT" w:eastAsia="en-US"/>
        </w:rPr>
        <w:t>Será admitida a participação de cooperativas?</w:t>
      </w:r>
    </w:p>
    <w:p w14:paraId="3E127A45" w14:textId="0F46E738" w:rsidR="00151DC6" w:rsidRPr="00A854A0" w:rsidRDefault="00FB1E29" w:rsidP="00FB1E29">
      <w:pPr>
        <w:spacing w:before="120" w:after="120" w:line="276" w:lineRule="auto"/>
        <w:ind w:right="-1"/>
        <w:jc w:val="both"/>
        <w:rPr>
          <w:rFonts w:ascii="Arial" w:eastAsia="Arial MT" w:hAnsi="Arial" w:cs="Arial"/>
          <w:spacing w:val="-1"/>
          <w:sz w:val="22"/>
          <w:szCs w:val="22"/>
          <w:lang w:eastAsia="en-US"/>
        </w:rPr>
      </w:pPr>
      <w:r w:rsidRPr="00FB1E29">
        <w:rPr>
          <w:rFonts w:ascii="Arial" w:eastAsia="Arial MT" w:hAnsi="Arial" w:cs="Arial"/>
          <w:b/>
          <w:bCs/>
          <w:spacing w:val="-1"/>
          <w:sz w:val="22"/>
          <w:szCs w:val="22"/>
          <w:lang w:eastAsia="en-US"/>
        </w:rPr>
        <w:t>4.4.1</w:t>
      </w:r>
      <w:r>
        <w:rPr>
          <w:rFonts w:ascii="Arial" w:eastAsia="Arial MT" w:hAnsi="Arial" w:cs="Arial"/>
          <w:spacing w:val="-1"/>
          <w:sz w:val="22"/>
          <w:szCs w:val="22"/>
          <w:lang w:eastAsia="en-US"/>
        </w:rPr>
        <w:t xml:space="preserve"> </w:t>
      </w:r>
      <w:r w:rsidR="00151DC6" w:rsidRPr="00A854A0">
        <w:rPr>
          <w:rFonts w:ascii="Arial" w:eastAsia="Arial MT" w:hAnsi="Arial" w:cs="Arial"/>
          <w:spacing w:val="-1"/>
          <w:sz w:val="22"/>
          <w:szCs w:val="22"/>
          <w:lang w:eastAsia="en-US"/>
        </w:rPr>
        <w:t>Será admitida a participação de cooperativa de trabalho na licitação, quando esta caracterizada, evidenciar as seguintes condições:</w:t>
      </w:r>
    </w:p>
    <w:p w14:paraId="65E98873" w14:textId="0A0675A1" w:rsidR="00151DC6" w:rsidRPr="00FB1E29" w:rsidRDefault="00FB1E29" w:rsidP="00A2295F">
      <w:pPr>
        <w:spacing w:before="120" w:after="120" w:line="276" w:lineRule="auto"/>
        <w:ind w:right="142"/>
        <w:jc w:val="both"/>
        <w:rPr>
          <w:rFonts w:ascii="Arial" w:eastAsia="Arial MT" w:hAnsi="Arial" w:cs="Arial"/>
          <w:spacing w:val="-1"/>
          <w:sz w:val="22"/>
          <w:szCs w:val="22"/>
          <w:lang w:eastAsia="en-US"/>
        </w:rPr>
      </w:pPr>
      <w:r w:rsidRPr="00FB1E29">
        <w:rPr>
          <w:rFonts w:ascii="Arial" w:eastAsia="Arial MT" w:hAnsi="Arial" w:cs="Arial"/>
          <w:b/>
          <w:bCs/>
          <w:spacing w:val="-1"/>
          <w:sz w:val="22"/>
          <w:szCs w:val="22"/>
          <w:lang w:eastAsia="en-US"/>
        </w:rPr>
        <w:t>a)</w:t>
      </w:r>
      <w:r>
        <w:rPr>
          <w:rFonts w:ascii="Arial" w:eastAsia="Arial MT" w:hAnsi="Arial" w:cs="Arial"/>
          <w:spacing w:val="-1"/>
          <w:sz w:val="22"/>
          <w:szCs w:val="22"/>
          <w:lang w:eastAsia="en-US"/>
        </w:rPr>
        <w:t xml:space="preserve"> </w:t>
      </w:r>
      <w:r w:rsidR="00151DC6" w:rsidRPr="00FB1E29">
        <w:rPr>
          <w:rFonts w:ascii="Arial" w:eastAsia="Arial MT" w:hAnsi="Arial" w:cs="Arial"/>
          <w:spacing w:val="-1"/>
          <w:sz w:val="22"/>
          <w:szCs w:val="22"/>
          <w:lang w:eastAsia="en-US"/>
        </w:rPr>
        <w:t>a constituição e o funcionamento da cooperativa observarem as regras estabelecidas na legislação aplicável, em especial a Lei nº 5.764, de 16 de dezembro de 1971, a Lei nº 12.690, de 19 de julho de 2012, e a Lei Complementar nº 130, de 17 de abril de 2009;</w:t>
      </w:r>
    </w:p>
    <w:p w14:paraId="4B248662" w14:textId="404B4C65" w:rsidR="00151DC6" w:rsidRPr="00A854A0" w:rsidRDefault="00FB1E29" w:rsidP="00A2295F">
      <w:pPr>
        <w:spacing w:before="120" w:after="120" w:line="276" w:lineRule="auto"/>
        <w:ind w:right="142"/>
        <w:jc w:val="both"/>
        <w:rPr>
          <w:rFonts w:ascii="Arial" w:eastAsia="Arial MT" w:hAnsi="Arial" w:cs="Arial"/>
          <w:spacing w:val="-1"/>
          <w:sz w:val="22"/>
          <w:szCs w:val="22"/>
          <w:lang w:eastAsia="en-US"/>
        </w:rPr>
      </w:pPr>
      <w:r w:rsidRPr="00FB1E29">
        <w:rPr>
          <w:rFonts w:ascii="Arial" w:eastAsia="Arial MT" w:hAnsi="Arial" w:cs="Arial"/>
          <w:b/>
          <w:bCs/>
          <w:spacing w:val="-1"/>
          <w:sz w:val="22"/>
          <w:szCs w:val="22"/>
          <w:lang w:eastAsia="en-US"/>
        </w:rPr>
        <w:t>b)</w:t>
      </w:r>
      <w:r>
        <w:rPr>
          <w:rFonts w:ascii="Arial" w:eastAsia="Arial MT" w:hAnsi="Arial" w:cs="Arial"/>
          <w:spacing w:val="-1"/>
          <w:sz w:val="22"/>
          <w:szCs w:val="22"/>
          <w:lang w:eastAsia="en-US"/>
        </w:rPr>
        <w:t xml:space="preserve"> </w:t>
      </w:r>
      <w:r w:rsidR="00151DC6" w:rsidRPr="00A854A0">
        <w:rPr>
          <w:rFonts w:ascii="Arial" w:eastAsia="Arial MT" w:hAnsi="Arial" w:cs="Arial"/>
          <w:spacing w:val="-1"/>
          <w:sz w:val="22"/>
          <w:szCs w:val="22"/>
          <w:lang w:eastAsia="en-US"/>
        </w:rPr>
        <w:t>a cooperativa apresentar demonstrativo de atuação em regime cooperado, com repartição de receitas e despesas entre os cooperados;</w:t>
      </w:r>
    </w:p>
    <w:p w14:paraId="534438F0" w14:textId="07A54941" w:rsidR="00151DC6" w:rsidRPr="00A854A0" w:rsidRDefault="00FB1E29" w:rsidP="00A2295F">
      <w:pPr>
        <w:spacing w:before="120" w:after="120" w:line="276" w:lineRule="auto"/>
        <w:ind w:right="142"/>
        <w:jc w:val="both"/>
        <w:rPr>
          <w:rFonts w:ascii="Arial" w:eastAsia="Arial MT" w:hAnsi="Arial" w:cs="Arial"/>
          <w:spacing w:val="-1"/>
          <w:sz w:val="22"/>
          <w:szCs w:val="22"/>
          <w:lang w:eastAsia="en-US"/>
        </w:rPr>
      </w:pPr>
      <w:r w:rsidRPr="00FB1E29">
        <w:rPr>
          <w:rFonts w:ascii="Arial" w:eastAsia="Arial MT" w:hAnsi="Arial" w:cs="Arial"/>
          <w:b/>
          <w:bCs/>
          <w:spacing w:val="-1"/>
          <w:sz w:val="22"/>
          <w:szCs w:val="22"/>
          <w:lang w:eastAsia="en-US"/>
        </w:rPr>
        <w:t>c)</w:t>
      </w:r>
      <w:r>
        <w:rPr>
          <w:rFonts w:ascii="Arial" w:eastAsia="Arial MT" w:hAnsi="Arial" w:cs="Arial"/>
          <w:spacing w:val="-1"/>
          <w:sz w:val="22"/>
          <w:szCs w:val="22"/>
          <w:lang w:eastAsia="en-US"/>
        </w:rPr>
        <w:t xml:space="preserve"> </w:t>
      </w:r>
      <w:r w:rsidR="00151DC6" w:rsidRPr="00A854A0">
        <w:rPr>
          <w:rFonts w:ascii="Arial" w:eastAsia="Arial MT" w:hAnsi="Arial" w:cs="Arial"/>
          <w:spacing w:val="-1"/>
          <w:sz w:val="22"/>
          <w:szCs w:val="22"/>
          <w:lang w:eastAsia="en-US"/>
        </w:rPr>
        <w:t>qualquer cooperado, com igual qualificação, for capaz de executar o objeto contratado, vedado à Administração indicar nominalmente pessoas;</w:t>
      </w:r>
    </w:p>
    <w:p w14:paraId="7B493922" w14:textId="34547494" w:rsidR="00151DC6" w:rsidRPr="00A854A0" w:rsidRDefault="00FB1E29" w:rsidP="00A2295F">
      <w:pPr>
        <w:spacing w:before="120" w:after="120" w:line="276" w:lineRule="auto"/>
        <w:ind w:right="142"/>
        <w:jc w:val="both"/>
        <w:rPr>
          <w:rFonts w:ascii="Arial" w:eastAsia="Arial MT" w:hAnsi="Arial" w:cs="Arial"/>
          <w:spacing w:val="-1"/>
          <w:sz w:val="22"/>
          <w:szCs w:val="22"/>
          <w:lang w:eastAsia="en-US"/>
        </w:rPr>
      </w:pPr>
      <w:r w:rsidRPr="00FB1E29">
        <w:rPr>
          <w:rFonts w:ascii="Arial" w:eastAsia="Arial MT" w:hAnsi="Arial" w:cs="Arial"/>
          <w:b/>
          <w:bCs/>
          <w:spacing w:val="-1"/>
          <w:sz w:val="22"/>
          <w:szCs w:val="22"/>
          <w:lang w:eastAsia="en-US"/>
        </w:rPr>
        <w:t>d)</w:t>
      </w:r>
      <w:r>
        <w:rPr>
          <w:rFonts w:ascii="Arial" w:eastAsia="Arial MT" w:hAnsi="Arial" w:cs="Arial"/>
          <w:spacing w:val="-1"/>
          <w:sz w:val="22"/>
          <w:szCs w:val="22"/>
          <w:lang w:eastAsia="en-US"/>
        </w:rPr>
        <w:t xml:space="preserve"> </w:t>
      </w:r>
      <w:r w:rsidR="00151DC6" w:rsidRPr="00A854A0">
        <w:rPr>
          <w:rFonts w:ascii="Arial" w:eastAsia="Arial MT" w:hAnsi="Arial" w:cs="Arial"/>
          <w:spacing w:val="-1"/>
          <w:sz w:val="22"/>
          <w:szCs w:val="22"/>
          <w:lang w:eastAsia="en-US"/>
        </w:rPr>
        <w:t>o objeto da licitação referir-se, em se tratando de cooperativas enquadradas na Lei nº 12.690, de 19 de julho de 2012, a serviços especializados constantes do objeto social da cooperativa, a serem executados de forma complementar à sua atuação.</w:t>
      </w:r>
    </w:p>
    <w:p w14:paraId="01EBDCF1" w14:textId="7C09C412" w:rsidR="00151DC6" w:rsidRPr="00FB1E29" w:rsidRDefault="00FB1E29" w:rsidP="00FB1E29">
      <w:pPr>
        <w:spacing w:before="120" w:after="120" w:line="276" w:lineRule="auto"/>
        <w:ind w:right="-1"/>
        <w:jc w:val="both"/>
        <w:rPr>
          <w:rFonts w:ascii="Arial" w:eastAsia="Arial MT" w:hAnsi="Arial" w:cs="Arial"/>
          <w:spacing w:val="-1"/>
          <w:sz w:val="22"/>
          <w:szCs w:val="22"/>
          <w:lang w:eastAsia="en-US"/>
        </w:rPr>
      </w:pPr>
      <w:r w:rsidRPr="00FB1E29">
        <w:rPr>
          <w:rFonts w:ascii="Arial" w:eastAsia="Arial MT" w:hAnsi="Arial" w:cs="Arial"/>
          <w:b/>
          <w:bCs/>
          <w:spacing w:val="-1"/>
          <w:sz w:val="22"/>
          <w:szCs w:val="22"/>
          <w:lang w:eastAsia="en-US"/>
        </w:rPr>
        <w:t>4.4.2</w:t>
      </w:r>
      <w:r>
        <w:rPr>
          <w:rFonts w:ascii="Arial" w:eastAsia="Arial MT" w:hAnsi="Arial" w:cs="Arial"/>
          <w:spacing w:val="-1"/>
          <w:sz w:val="22"/>
          <w:szCs w:val="22"/>
          <w:lang w:eastAsia="en-US"/>
        </w:rPr>
        <w:t xml:space="preserve"> </w:t>
      </w:r>
      <w:r w:rsidR="00151DC6" w:rsidRPr="00FB1E29">
        <w:rPr>
          <w:rFonts w:ascii="Arial" w:eastAsia="Arial MT" w:hAnsi="Arial" w:cs="Arial"/>
          <w:spacing w:val="-1"/>
          <w:sz w:val="22"/>
          <w:szCs w:val="22"/>
          <w:lang w:eastAsia="en-US"/>
        </w:rPr>
        <w:t>Não será admitida participação de cooperativas de trabalho:</w:t>
      </w:r>
    </w:p>
    <w:p w14:paraId="5087BC34" w14:textId="2009571C" w:rsidR="00151DC6" w:rsidRPr="00A854A0" w:rsidRDefault="00FB1E29" w:rsidP="00A2295F">
      <w:pPr>
        <w:spacing w:before="120" w:after="120" w:line="276" w:lineRule="auto"/>
        <w:jc w:val="both"/>
        <w:rPr>
          <w:rFonts w:ascii="Arial" w:eastAsia="Arial MT" w:hAnsi="Arial" w:cs="Arial"/>
          <w:spacing w:val="-1"/>
          <w:sz w:val="22"/>
          <w:szCs w:val="22"/>
          <w:lang w:eastAsia="en-US"/>
        </w:rPr>
      </w:pPr>
      <w:r w:rsidRPr="00FB1E29">
        <w:rPr>
          <w:rFonts w:ascii="Arial" w:eastAsia="Arial MT" w:hAnsi="Arial" w:cs="Arial"/>
          <w:b/>
          <w:bCs/>
          <w:spacing w:val="-1"/>
          <w:sz w:val="22"/>
          <w:szCs w:val="22"/>
          <w:lang w:eastAsia="en-US"/>
        </w:rPr>
        <w:t>a)</w:t>
      </w:r>
      <w:r>
        <w:rPr>
          <w:rFonts w:ascii="Arial" w:eastAsia="Arial MT" w:hAnsi="Arial" w:cs="Arial"/>
          <w:spacing w:val="-1"/>
          <w:sz w:val="22"/>
          <w:szCs w:val="22"/>
          <w:lang w:eastAsia="en-US"/>
        </w:rPr>
        <w:t xml:space="preserve"> </w:t>
      </w:r>
      <w:r w:rsidR="00151DC6" w:rsidRPr="00A854A0">
        <w:rPr>
          <w:rFonts w:ascii="Arial" w:eastAsia="Arial MT" w:hAnsi="Arial" w:cs="Arial"/>
          <w:spacing w:val="-1"/>
          <w:sz w:val="22"/>
          <w:szCs w:val="22"/>
          <w:lang w:eastAsia="en-US"/>
        </w:rPr>
        <w:t>fornecedoras de mão de obra, ou que realizam intermediação de mão de obra subordinada, mas apenas as prestadoras de serviços por intermédio dos próprios cooperados; ou</w:t>
      </w:r>
    </w:p>
    <w:p w14:paraId="024BE8A5" w14:textId="2DA071BA" w:rsidR="00151DC6" w:rsidRPr="00A854A0" w:rsidRDefault="00FB1E29" w:rsidP="00A2295F">
      <w:pPr>
        <w:spacing w:before="120" w:after="120" w:line="276" w:lineRule="auto"/>
        <w:jc w:val="both"/>
        <w:rPr>
          <w:rFonts w:ascii="Arial" w:eastAsia="Arial MT" w:hAnsi="Arial" w:cs="Arial"/>
          <w:spacing w:val="-1"/>
          <w:sz w:val="22"/>
          <w:szCs w:val="22"/>
          <w:lang w:eastAsia="en-US"/>
        </w:rPr>
      </w:pPr>
      <w:r w:rsidRPr="00FB1E29">
        <w:rPr>
          <w:rFonts w:ascii="Arial" w:eastAsia="Arial MT" w:hAnsi="Arial" w:cs="Arial"/>
          <w:b/>
          <w:bCs/>
          <w:spacing w:val="-1"/>
          <w:sz w:val="22"/>
          <w:szCs w:val="22"/>
          <w:lang w:eastAsia="en-US"/>
        </w:rPr>
        <w:t>b)</w:t>
      </w:r>
      <w:r>
        <w:rPr>
          <w:rFonts w:ascii="Arial" w:eastAsia="Arial MT" w:hAnsi="Arial" w:cs="Arial"/>
          <w:spacing w:val="-1"/>
          <w:sz w:val="22"/>
          <w:szCs w:val="22"/>
          <w:lang w:eastAsia="en-US"/>
        </w:rPr>
        <w:t xml:space="preserve"> </w:t>
      </w:r>
      <w:r w:rsidR="00151DC6" w:rsidRPr="00A854A0">
        <w:rPr>
          <w:rFonts w:ascii="Arial" w:eastAsia="Arial MT" w:hAnsi="Arial" w:cs="Arial"/>
          <w:spacing w:val="-1"/>
          <w:sz w:val="22"/>
          <w:szCs w:val="22"/>
          <w:lang w:eastAsia="en-US"/>
        </w:rPr>
        <w:t>cujos atos constitutivos não definam com precisão a natureza dos serviços que se propõem a prestar.</w:t>
      </w:r>
    </w:p>
    <w:p w14:paraId="60F4FD73" w14:textId="56C2B466" w:rsidR="003E6B1E" w:rsidRPr="00A854A0" w:rsidRDefault="00FB1E29" w:rsidP="00FB1E29">
      <w:pPr>
        <w:pStyle w:val="Corpodetexto"/>
        <w:spacing w:before="120" w:after="120" w:line="276" w:lineRule="auto"/>
        <w:ind w:right="-1"/>
        <w:rPr>
          <w:rFonts w:ascii="Arial" w:hAnsi="Arial" w:cs="Arial"/>
          <w:b/>
        </w:rPr>
      </w:pPr>
      <w:r>
        <w:rPr>
          <w:rFonts w:ascii="Arial" w:hAnsi="Arial" w:cs="Arial"/>
          <w:b/>
        </w:rPr>
        <w:t xml:space="preserve">4.5 </w:t>
      </w:r>
      <w:r w:rsidR="003E6B1E" w:rsidRPr="00A854A0">
        <w:rPr>
          <w:rFonts w:ascii="Arial" w:hAnsi="Arial" w:cs="Arial"/>
          <w:b/>
        </w:rPr>
        <w:t>Será admitida a subcontratação?</w:t>
      </w:r>
    </w:p>
    <w:p w14:paraId="31AC062F" w14:textId="44C2CDDC" w:rsidR="003E6B1E" w:rsidRPr="00A854A0" w:rsidRDefault="00FB1E29" w:rsidP="00FB1E29">
      <w:pPr>
        <w:pStyle w:val="Corpodetexto"/>
        <w:spacing w:before="120" w:after="120" w:line="276" w:lineRule="auto"/>
        <w:ind w:right="-1"/>
        <w:rPr>
          <w:rFonts w:ascii="Arial" w:hAnsi="Arial" w:cs="Arial"/>
        </w:rPr>
      </w:pPr>
      <w:r w:rsidRPr="00FB1E29">
        <w:rPr>
          <w:rFonts w:ascii="Arial" w:hAnsi="Arial" w:cs="Arial"/>
          <w:b/>
          <w:bCs/>
          <w:spacing w:val="-1"/>
        </w:rPr>
        <w:lastRenderedPageBreak/>
        <w:t>4.5.1</w:t>
      </w:r>
      <w:r>
        <w:rPr>
          <w:rFonts w:ascii="Arial" w:hAnsi="Arial" w:cs="Arial"/>
          <w:spacing w:val="-1"/>
        </w:rPr>
        <w:t xml:space="preserve"> </w:t>
      </w:r>
      <w:r w:rsidR="003E6B1E" w:rsidRPr="00A854A0">
        <w:rPr>
          <w:rFonts w:ascii="Arial" w:hAnsi="Arial" w:cs="Arial"/>
          <w:spacing w:val="-1"/>
        </w:rPr>
        <w:t>Não será admitida a subcontratação, sub-rogação, cessão ou transferência no todo ou em parte do objeto.</w:t>
      </w:r>
    </w:p>
    <w:p w14:paraId="25EE34B8" w14:textId="4B8BABC5" w:rsidR="00F966D3" w:rsidRPr="00A854A0" w:rsidRDefault="00FB1E29" w:rsidP="00FB1E29">
      <w:pPr>
        <w:pStyle w:val="Corpodetexto"/>
        <w:spacing w:before="120" w:after="120" w:line="276" w:lineRule="auto"/>
        <w:ind w:right="-1"/>
        <w:rPr>
          <w:rFonts w:ascii="Arial" w:hAnsi="Arial" w:cs="Arial"/>
          <w:b/>
        </w:rPr>
      </w:pPr>
      <w:r>
        <w:rPr>
          <w:rFonts w:ascii="Arial" w:hAnsi="Arial" w:cs="Arial"/>
          <w:b/>
        </w:rPr>
        <w:t xml:space="preserve">4.6 </w:t>
      </w:r>
      <w:r w:rsidR="00F966D3" w:rsidRPr="00A854A0">
        <w:rPr>
          <w:rFonts w:ascii="Arial" w:hAnsi="Arial" w:cs="Arial"/>
          <w:b/>
        </w:rPr>
        <w:t>Do agrupamento de itens em lotes</w:t>
      </w:r>
    </w:p>
    <w:p w14:paraId="69491B3E" w14:textId="7FF26F72" w:rsidR="00F966D3" w:rsidRPr="00A854A0" w:rsidRDefault="00FB1E29" w:rsidP="00FB1E29">
      <w:pPr>
        <w:pStyle w:val="Corpodetexto"/>
        <w:spacing w:before="120" w:after="120" w:line="276" w:lineRule="auto"/>
        <w:ind w:right="-1"/>
        <w:rPr>
          <w:rFonts w:ascii="Arial" w:hAnsi="Arial" w:cs="Arial"/>
        </w:rPr>
      </w:pPr>
      <w:r w:rsidRPr="00FB1E29">
        <w:rPr>
          <w:rFonts w:ascii="Arial" w:hAnsi="Arial" w:cs="Arial"/>
          <w:b/>
          <w:bCs/>
        </w:rPr>
        <w:t>4.6.1</w:t>
      </w:r>
      <w:r>
        <w:rPr>
          <w:rFonts w:ascii="Arial" w:hAnsi="Arial" w:cs="Arial"/>
        </w:rPr>
        <w:t xml:space="preserve"> </w:t>
      </w:r>
      <w:r w:rsidR="00F966D3" w:rsidRPr="00A854A0">
        <w:rPr>
          <w:rFonts w:ascii="Arial" w:hAnsi="Arial" w:cs="Arial"/>
        </w:rPr>
        <w:t>A aquisição/contratação se dará em lotes?</w:t>
      </w:r>
    </w:p>
    <w:p w14:paraId="34A71947" w14:textId="2D0B7E1F" w:rsidR="00F966D3" w:rsidRPr="002F2D52" w:rsidRDefault="00FB1E29" w:rsidP="00FB1E29">
      <w:pPr>
        <w:pStyle w:val="Corpodetexto"/>
        <w:spacing w:before="120" w:after="120" w:line="276" w:lineRule="auto"/>
        <w:ind w:right="-1"/>
        <w:rPr>
          <w:rFonts w:ascii="Arial" w:hAnsi="Arial" w:cs="Arial"/>
          <w:spacing w:val="-1"/>
        </w:rPr>
      </w:pPr>
      <w:r w:rsidRPr="002F2D52">
        <w:rPr>
          <w:rFonts w:ascii="Arial" w:hAnsi="Arial" w:cs="Arial"/>
          <w:b/>
          <w:bCs/>
          <w:spacing w:val="-1"/>
        </w:rPr>
        <w:t>4.6.1.1</w:t>
      </w:r>
      <w:r w:rsidRPr="002F2D52">
        <w:rPr>
          <w:rFonts w:ascii="Arial" w:hAnsi="Arial" w:cs="Arial"/>
          <w:spacing w:val="-1"/>
        </w:rPr>
        <w:t xml:space="preserve"> </w:t>
      </w:r>
      <w:r w:rsidR="004813C0" w:rsidRPr="002F2D52">
        <w:rPr>
          <w:rFonts w:ascii="Arial" w:hAnsi="Arial" w:cs="Arial"/>
          <w:spacing w:val="-1"/>
        </w:rPr>
        <w:t>Sim.</w:t>
      </w:r>
    </w:p>
    <w:p w14:paraId="2CF237C4" w14:textId="68DC9DEA" w:rsidR="004813C0" w:rsidRPr="00734B52" w:rsidRDefault="004813C0" w:rsidP="00FB1E29">
      <w:pPr>
        <w:pStyle w:val="Corpodetexto"/>
        <w:spacing w:before="120" w:after="120" w:line="276" w:lineRule="auto"/>
        <w:ind w:right="-1"/>
        <w:rPr>
          <w:rFonts w:ascii="Arial" w:hAnsi="Arial" w:cs="Arial"/>
          <w:b/>
          <w:bCs/>
          <w:spacing w:val="-1"/>
        </w:rPr>
      </w:pPr>
      <w:r w:rsidRPr="002F2D52">
        <w:rPr>
          <w:rFonts w:ascii="Arial" w:hAnsi="Arial" w:cs="Arial"/>
          <w:b/>
          <w:bCs/>
          <w:spacing w:val="-1"/>
        </w:rPr>
        <w:t>4.6.1.2</w:t>
      </w:r>
      <w:r w:rsidRPr="002F2D52">
        <w:rPr>
          <w:rFonts w:ascii="Arial" w:hAnsi="Arial" w:cs="Arial"/>
          <w:spacing w:val="-1"/>
        </w:rPr>
        <w:t xml:space="preserve"> </w:t>
      </w:r>
      <w:r w:rsidRPr="00734B52">
        <w:rPr>
          <w:rFonts w:ascii="Arial" w:hAnsi="Arial" w:cs="Arial"/>
          <w:b/>
          <w:bCs/>
          <w:spacing w:val="-1"/>
        </w:rPr>
        <w:t>Justificativa:</w:t>
      </w:r>
    </w:p>
    <w:p w14:paraId="1AF71E6C" w14:textId="41E1B39D" w:rsidR="002F2D52" w:rsidRPr="002F2D52" w:rsidRDefault="002F2D52" w:rsidP="002F2D52">
      <w:pPr>
        <w:pBdr>
          <w:top w:val="single" w:sz="4" w:space="1" w:color="auto"/>
          <w:left w:val="single" w:sz="4" w:space="4" w:color="auto"/>
          <w:bottom w:val="single" w:sz="4" w:space="1" w:color="auto"/>
          <w:right w:val="single" w:sz="4" w:space="4" w:color="auto"/>
        </w:pBdr>
        <w:shd w:val="clear" w:color="auto" w:fill="FFFFFF"/>
        <w:spacing w:line="276" w:lineRule="auto"/>
        <w:jc w:val="both"/>
        <w:rPr>
          <w:rFonts w:ascii="Arial" w:hAnsi="Arial" w:cs="Arial"/>
          <w:color w:val="0A0A0A"/>
          <w:sz w:val="22"/>
          <w:szCs w:val="22"/>
        </w:rPr>
      </w:pPr>
      <w:r w:rsidRPr="002F2D52">
        <w:rPr>
          <w:rStyle w:val="Forte"/>
          <w:rFonts w:ascii="Arial" w:hAnsi="Arial" w:cs="Arial"/>
          <w:color w:val="0A0A0A"/>
          <w:sz w:val="22"/>
          <w:szCs w:val="22"/>
        </w:rPr>
        <w:t>Economia de Escala e Economicidade</w:t>
      </w:r>
      <w:r>
        <w:rPr>
          <w:rStyle w:val="Forte"/>
          <w:rFonts w:ascii="Arial" w:hAnsi="Arial" w:cs="Arial"/>
          <w:color w:val="0A0A0A"/>
          <w:sz w:val="22"/>
          <w:szCs w:val="22"/>
        </w:rPr>
        <w:t>:</w:t>
      </w:r>
    </w:p>
    <w:p w14:paraId="3999EF89" w14:textId="77777777" w:rsidR="002F2D52" w:rsidRDefault="002F2D52" w:rsidP="002F2D52">
      <w:pPr>
        <w:pBdr>
          <w:top w:val="single" w:sz="4" w:space="1" w:color="auto"/>
          <w:left w:val="single" w:sz="4" w:space="4" w:color="auto"/>
          <w:bottom w:val="single" w:sz="4" w:space="1" w:color="auto"/>
          <w:right w:val="single" w:sz="4" w:space="4" w:color="auto"/>
        </w:pBdr>
        <w:shd w:val="clear" w:color="auto" w:fill="FFFFFF"/>
        <w:spacing w:line="276" w:lineRule="auto"/>
        <w:jc w:val="both"/>
        <w:rPr>
          <w:rStyle w:val="t286pc"/>
          <w:rFonts w:ascii="Arial" w:hAnsi="Arial" w:cs="Arial"/>
          <w:color w:val="0A0A0A"/>
          <w:sz w:val="22"/>
          <w:szCs w:val="22"/>
        </w:rPr>
      </w:pPr>
      <w:r w:rsidRPr="002F2D52">
        <w:rPr>
          <w:rStyle w:val="t286pc"/>
          <w:rFonts w:ascii="Arial" w:hAnsi="Arial" w:cs="Arial"/>
          <w:color w:val="0A0A0A"/>
          <w:sz w:val="22"/>
          <w:szCs w:val="22"/>
        </w:rPr>
        <w:t>Comprar produtos agrupados em um mesmo lote pode gerar um preço unitário menor, pois atrai fornecedores maiores ou que oferecem um mix mais completo, otimizando custos para o Município</w:t>
      </w:r>
      <w:r>
        <w:rPr>
          <w:rStyle w:val="t286pc"/>
          <w:rFonts w:ascii="Arial" w:hAnsi="Arial" w:cs="Arial"/>
          <w:color w:val="0A0A0A"/>
          <w:sz w:val="22"/>
          <w:szCs w:val="22"/>
        </w:rPr>
        <w:t xml:space="preserve">. </w:t>
      </w:r>
    </w:p>
    <w:p w14:paraId="4121B477" w14:textId="576E32A6" w:rsidR="002F2D52" w:rsidRPr="002F2D52" w:rsidRDefault="002F2D52" w:rsidP="002F2D52">
      <w:pPr>
        <w:pBdr>
          <w:top w:val="single" w:sz="4" w:space="1" w:color="auto"/>
          <w:left w:val="single" w:sz="4" w:space="4" w:color="auto"/>
          <w:bottom w:val="single" w:sz="4" w:space="1" w:color="auto"/>
          <w:right w:val="single" w:sz="4" w:space="4" w:color="auto"/>
        </w:pBdr>
        <w:shd w:val="clear" w:color="auto" w:fill="FFFFFF"/>
        <w:spacing w:line="276" w:lineRule="auto"/>
        <w:jc w:val="both"/>
        <w:rPr>
          <w:rFonts w:ascii="Arial" w:hAnsi="Arial" w:cs="Arial"/>
          <w:color w:val="0A0A0A"/>
          <w:sz w:val="22"/>
          <w:szCs w:val="22"/>
        </w:rPr>
      </w:pPr>
      <w:r w:rsidRPr="002F2D52">
        <w:rPr>
          <w:rStyle w:val="t286pc"/>
          <w:rFonts w:ascii="Arial" w:hAnsi="Arial" w:cs="Arial"/>
          <w:color w:val="0A0A0A"/>
          <w:sz w:val="22"/>
          <w:szCs w:val="22"/>
        </w:rPr>
        <w:t>Reduz a burocracia e os custos administrativos inerentes a múltiplos processos licitatórios para itens avulsos, como custos de publicação, fiscalização e gestão de contratos.</w:t>
      </w:r>
    </w:p>
    <w:p w14:paraId="45151325" w14:textId="77777777" w:rsidR="002F2D52" w:rsidRPr="002F2D52" w:rsidRDefault="002F2D52" w:rsidP="002F2D52">
      <w:pPr>
        <w:pBdr>
          <w:top w:val="single" w:sz="4" w:space="1" w:color="auto"/>
          <w:left w:val="single" w:sz="4" w:space="4" w:color="auto"/>
          <w:bottom w:val="single" w:sz="4" w:space="1" w:color="auto"/>
          <w:right w:val="single" w:sz="4" w:space="4" w:color="auto"/>
        </w:pBdr>
        <w:shd w:val="clear" w:color="auto" w:fill="FFFFFF"/>
        <w:spacing w:line="276" w:lineRule="auto"/>
        <w:jc w:val="both"/>
        <w:rPr>
          <w:rFonts w:ascii="Arial" w:hAnsi="Arial" w:cs="Arial"/>
          <w:color w:val="0A0A0A"/>
          <w:sz w:val="22"/>
          <w:szCs w:val="22"/>
        </w:rPr>
      </w:pPr>
      <w:r w:rsidRPr="002F2D52">
        <w:rPr>
          <w:rStyle w:val="Forte"/>
          <w:rFonts w:ascii="Arial" w:hAnsi="Arial" w:cs="Arial"/>
          <w:color w:val="0A0A0A"/>
          <w:sz w:val="22"/>
          <w:szCs w:val="22"/>
        </w:rPr>
        <w:t>Eficiência e Logística:</w:t>
      </w:r>
    </w:p>
    <w:p w14:paraId="548C4B15" w14:textId="61871D74" w:rsidR="002F2D52" w:rsidRPr="002F2D52" w:rsidRDefault="002F2D52" w:rsidP="002F2D52">
      <w:pPr>
        <w:pBdr>
          <w:top w:val="single" w:sz="4" w:space="1" w:color="auto"/>
          <w:left w:val="single" w:sz="4" w:space="4" w:color="auto"/>
          <w:bottom w:val="single" w:sz="4" w:space="1" w:color="auto"/>
          <w:right w:val="single" w:sz="4" w:space="4" w:color="auto"/>
        </w:pBdr>
        <w:shd w:val="clear" w:color="auto" w:fill="FFFFFF"/>
        <w:spacing w:line="276" w:lineRule="auto"/>
        <w:jc w:val="both"/>
        <w:rPr>
          <w:rFonts w:ascii="Arial" w:hAnsi="Arial" w:cs="Arial"/>
          <w:color w:val="0A0A0A"/>
          <w:sz w:val="22"/>
          <w:szCs w:val="22"/>
        </w:rPr>
      </w:pPr>
      <w:r w:rsidRPr="002F2D52">
        <w:rPr>
          <w:rStyle w:val="t286pc"/>
          <w:rFonts w:ascii="Arial" w:hAnsi="Arial" w:cs="Arial"/>
          <w:color w:val="0A0A0A"/>
          <w:sz w:val="22"/>
          <w:szCs w:val="22"/>
        </w:rPr>
        <w:t>Facilita a fiscalização do contrato, pois há menos contratos para gerenciar e menos empresas para acompanhar</w:t>
      </w:r>
    </w:p>
    <w:p w14:paraId="252939E6" w14:textId="59A33FC0" w:rsidR="002F2D52" w:rsidRPr="002F2D52" w:rsidRDefault="002F2D52" w:rsidP="002F2D52">
      <w:pPr>
        <w:pBdr>
          <w:top w:val="single" w:sz="4" w:space="1" w:color="auto"/>
          <w:left w:val="single" w:sz="4" w:space="4" w:color="auto"/>
          <w:bottom w:val="single" w:sz="4" w:space="1" w:color="auto"/>
          <w:right w:val="single" w:sz="4" w:space="4" w:color="auto"/>
        </w:pBdr>
        <w:shd w:val="clear" w:color="auto" w:fill="FFFFFF"/>
        <w:spacing w:line="276" w:lineRule="auto"/>
        <w:jc w:val="both"/>
        <w:rPr>
          <w:rFonts w:ascii="Arial" w:hAnsi="Arial" w:cs="Arial"/>
          <w:color w:val="0A0A0A"/>
          <w:sz w:val="22"/>
          <w:szCs w:val="22"/>
        </w:rPr>
      </w:pPr>
      <w:r w:rsidRPr="002F2D52">
        <w:rPr>
          <w:rStyle w:val="t286pc"/>
          <w:rFonts w:ascii="Arial" w:hAnsi="Arial" w:cs="Arial"/>
          <w:color w:val="0A0A0A"/>
          <w:sz w:val="22"/>
          <w:szCs w:val="22"/>
        </w:rPr>
        <w:t xml:space="preserve">Diminui o risco de desabastecimento </w:t>
      </w:r>
      <w:r>
        <w:rPr>
          <w:rStyle w:val="t286pc"/>
          <w:rFonts w:ascii="Arial" w:hAnsi="Arial" w:cs="Arial"/>
          <w:color w:val="0A0A0A"/>
          <w:sz w:val="22"/>
          <w:szCs w:val="22"/>
        </w:rPr>
        <w:t xml:space="preserve">nas </w:t>
      </w:r>
      <w:r w:rsidRPr="002F2D52">
        <w:rPr>
          <w:rStyle w:val="t286pc"/>
          <w:rFonts w:ascii="Arial" w:hAnsi="Arial" w:cs="Arial"/>
          <w:color w:val="0A0A0A"/>
          <w:sz w:val="22"/>
          <w:szCs w:val="22"/>
        </w:rPr>
        <w:t>escola</w:t>
      </w:r>
      <w:r>
        <w:rPr>
          <w:rStyle w:val="t286pc"/>
          <w:rFonts w:ascii="Arial" w:hAnsi="Arial" w:cs="Arial"/>
          <w:color w:val="0A0A0A"/>
          <w:sz w:val="22"/>
          <w:szCs w:val="22"/>
        </w:rPr>
        <w:t>s</w:t>
      </w:r>
      <w:r w:rsidRPr="002F2D52">
        <w:rPr>
          <w:rStyle w:val="t286pc"/>
          <w:rFonts w:ascii="Arial" w:hAnsi="Arial" w:cs="Arial"/>
          <w:color w:val="0A0A0A"/>
          <w:sz w:val="22"/>
          <w:szCs w:val="22"/>
        </w:rPr>
        <w:t xml:space="preserve">, pois um único fornecedor é responsável por diversos itens, evitando rupturas no estoque de produtos </w:t>
      </w:r>
      <w:r w:rsidR="00734B52" w:rsidRPr="002F2D52">
        <w:rPr>
          <w:rStyle w:val="t286pc"/>
          <w:rFonts w:ascii="Arial" w:hAnsi="Arial" w:cs="Arial"/>
          <w:color w:val="0A0A0A"/>
          <w:sz w:val="22"/>
          <w:szCs w:val="22"/>
        </w:rPr>
        <w:t>básicos</w:t>
      </w:r>
      <w:r w:rsidR="00734B52">
        <w:rPr>
          <w:rStyle w:val="t286pc"/>
          <w:rFonts w:ascii="Arial" w:hAnsi="Arial" w:cs="Arial"/>
          <w:color w:val="0A0A0A"/>
          <w:sz w:val="22"/>
          <w:szCs w:val="22"/>
        </w:rPr>
        <w:t>.</w:t>
      </w:r>
    </w:p>
    <w:p w14:paraId="399EFB28" w14:textId="77777777" w:rsidR="002F2D52" w:rsidRPr="002F2D52" w:rsidRDefault="002F2D52" w:rsidP="002F2D52">
      <w:pPr>
        <w:pBdr>
          <w:top w:val="single" w:sz="4" w:space="1" w:color="auto"/>
          <w:left w:val="single" w:sz="4" w:space="4" w:color="auto"/>
          <w:bottom w:val="single" w:sz="4" w:space="1" w:color="auto"/>
          <w:right w:val="single" w:sz="4" w:space="4" w:color="auto"/>
        </w:pBdr>
        <w:shd w:val="clear" w:color="auto" w:fill="FFFFFF"/>
        <w:spacing w:line="276" w:lineRule="auto"/>
        <w:jc w:val="both"/>
        <w:rPr>
          <w:rFonts w:ascii="Arial" w:hAnsi="Arial" w:cs="Arial"/>
          <w:color w:val="0A0A0A"/>
          <w:sz w:val="22"/>
          <w:szCs w:val="22"/>
        </w:rPr>
      </w:pPr>
      <w:r w:rsidRPr="002F2D52">
        <w:rPr>
          <w:rStyle w:val="Forte"/>
          <w:rFonts w:ascii="Arial" w:hAnsi="Arial" w:cs="Arial"/>
          <w:color w:val="0A0A0A"/>
          <w:sz w:val="22"/>
          <w:szCs w:val="22"/>
        </w:rPr>
        <w:t>Obrigatoriedade Legal e Social (PNAE):</w:t>
      </w:r>
    </w:p>
    <w:p w14:paraId="2315F5C4" w14:textId="77777777" w:rsidR="002F2D52" w:rsidRPr="002F2D52" w:rsidRDefault="002F2D52" w:rsidP="002F2D52">
      <w:pPr>
        <w:pBdr>
          <w:top w:val="single" w:sz="4" w:space="1" w:color="auto"/>
          <w:left w:val="single" w:sz="4" w:space="4" w:color="auto"/>
          <w:bottom w:val="single" w:sz="4" w:space="1" w:color="auto"/>
          <w:right w:val="single" w:sz="4" w:space="4" w:color="auto"/>
        </w:pBdr>
        <w:shd w:val="clear" w:color="auto" w:fill="FFFFFF"/>
        <w:spacing w:line="276" w:lineRule="auto"/>
        <w:jc w:val="both"/>
        <w:rPr>
          <w:rFonts w:ascii="Arial" w:hAnsi="Arial" w:cs="Arial"/>
          <w:color w:val="0A0A0A"/>
          <w:sz w:val="22"/>
          <w:szCs w:val="22"/>
        </w:rPr>
      </w:pPr>
      <w:r w:rsidRPr="002F2D52">
        <w:rPr>
          <w:rStyle w:val="t286pc"/>
          <w:rFonts w:ascii="Arial" w:hAnsi="Arial" w:cs="Arial"/>
          <w:color w:val="0A0A0A"/>
          <w:sz w:val="22"/>
          <w:szCs w:val="22"/>
        </w:rPr>
        <w:t>Garantir a oferta contínua e de qualidade da alimentação escolar é uma obrigação legal do Poder Público, conforme o Programa Nacional de Alimentação Escolar (PNAE), contribuindo para o desenvolvimento e aprendizado dos alunos.</w:t>
      </w:r>
    </w:p>
    <w:p w14:paraId="7C9C47FF" w14:textId="57D6A031" w:rsidR="0092546D" w:rsidRPr="00A854A0" w:rsidRDefault="002F2D52" w:rsidP="002F2D52">
      <w:pPr>
        <w:pBdr>
          <w:top w:val="single" w:sz="4" w:space="1" w:color="auto"/>
          <w:left w:val="single" w:sz="4" w:space="4" w:color="auto"/>
          <w:bottom w:val="single" w:sz="4" w:space="1" w:color="auto"/>
          <w:right w:val="single" w:sz="4" w:space="4" w:color="auto"/>
        </w:pBdr>
        <w:shd w:val="clear" w:color="auto" w:fill="FFFFFF"/>
        <w:spacing w:line="276" w:lineRule="auto"/>
        <w:jc w:val="both"/>
        <w:rPr>
          <w:sz w:val="22"/>
          <w:szCs w:val="22"/>
        </w:rPr>
      </w:pPr>
      <w:r w:rsidRPr="002F2D52">
        <w:rPr>
          <w:rStyle w:val="t286pc"/>
          <w:rFonts w:ascii="Arial" w:hAnsi="Arial" w:cs="Arial"/>
          <w:color w:val="0A0A0A"/>
          <w:sz w:val="22"/>
          <w:szCs w:val="22"/>
        </w:rPr>
        <w:t>O agrupamento deve estar alinhado com as diretrizes do PNAE, respeitando a diversidade dos gêneros alimentícios e a qualidade nutricional</w:t>
      </w:r>
      <w:r>
        <w:rPr>
          <w:rStyle w:val="t286pc"/>
          <w:rFonts w:ascii="Arial" w:hAnsi="Arial" w:cs="Arial"/>
          <w:color w:val="0A0A0A"/>
          <w:sz w:val="22"/>
          <w:szCs w:val="22"/>
        </w:rPr>
        <w:t>.</w:t>
      </w:r>
    </w:p>
    <w:p w14:paraId="6D500AEB" w14:textId="41E5708B" w:rsidR="009C369E" w:rsidRDefault="00FB1E29" w:rsidP="009C369E">
      <w:pPr>
        <w:spacing w:before="120" w:after="120" w:line="276" w:lineRule="auto"/>
        <w:jc w:val="both"/>
        <w:rPr>
          <w:rFonts w:ascii="Arial" w:hAnsi="Arial" w:cs="Arial"/>
          <w:bCs/>
          <w:sz w:val="22"/>
          <w:szCs w:val="22"/>
        </w:rPr>
      </w:pPr>
      <w:r w:rsidRPr="00892D3A">
        <w:rPr>
          <w:rFonts w:ascii="Arial" w:hAnsi="Arial" w:cs="Arial"/>
          <w:b/>
          <w:sz w:val="22"/>
          <w:szCs w:val="22"/>
        </w:rPr>
        <w:t>4.7</w:t>
      </w:r>
      <w:r w:rsidR="009C369E">
        <w:rPr>
          <w:rFonts w:ascii="Arial" w:hAnsi="Arial" w:cs="Arial"/>
          <w:b/>
          <w:sz w:val="22"/>
          <w:szCs w:val="22"/>
        </w:rPr>
        <w:t xml:space="preserve"> Sustentabilidade</w:t>
      </w:r>
      <w:r>
        <w:rPr>
          <w:rFonts w:ascii="Arial" w:hAnsi="Arial" w:cs="Arial"/>
          <w:bCs/>
          <w:sz w:val="22"/>
          <w:szCs w:val="22"/>
        </w:rPr>
        <w:t xml:space="preserve"> </w:t>
      </w:r>
    </w:p>
    <w:p w14:paraId="329ACFA0" w14:textId="426ED58F" w:rsidR="00563915" w:rsidRPr="00A854A0" w:rsidRDefault="009C369E" w:rsidP="00FB1E29">
      <w:pPr>
        <w:spacing w:before="120" w:after="120" w:line="276" w:lineRule="auto"/>
        <w:ind w:right="-1"/>
        <w:jc w:val="both"/>
        <w:rPr>
          <w:rFonts w:ascii="Arial" w:hAnsi="Arial" w:cs="Arial"/>
          <w:bCs/>
          <w:sz w:val="22"/>
          <w:szCs w:val="22"/>
        </w:rPr>
      </w:pPr>
      <w:r>
        <w:rPr>
          <w:rFonts w:ascii="Arial" w:hAnsi="Arial" w:cs="Arial"/>
          <w:b/>
          <w:sz w:val="22"/>
          <w:szCs w:val="22"/>
        </w:rPr>
        <w:t xml:space="preserve">4.7.1 </w:t>
      </w:r>
      <w:r w:rsidR="00563915" w:rsidRPr="00A854A0">
        <w:rPr>
          <w:rFonts w:ascii="Arial" w:hAnsi="Arial" w:cs="Arial"/>
          <w:bCs/>
          <w:sz w:val="22"/>
          <w:szCs w:val="22"/>
        </w:rPr>
        <w:t xml:space="preserve">Os </w:t>
      </w:r>
      <w:r w:rsidR="009A7325">
        <w:rPr>
          <w:rFonts w:ascii="Arial" w:hAnsi="Arial" w:cs="Arial"/>
          <w:bCs/>
          <w:sz w:val="22"/>
          <w:szCs w:val="22"/>
        </w:rPr>
        <w:t xml:space="preserve">produtos </w:t>
      </w:r>
      <w:r w:rsidR="00563915" w:rsidRPr="00A854A0">
        <w:rPr>
          <w:rFonts w:ascii="Arial" w:hAnsi="Arial" w:cs="Arial"/>
          <w:bCs/>
          <w:sz w:val="22"/>
          <w:szCs w:val="22"/>
        </w:rPr>
        <w:t>ofertados devem ser produzidos por fabricantes compromissados com o meio ambiente, que mantenham programa continuado de sustentabilidade ambiental, e que além de se enquadrarem no disposto nos itens anteriores, comprovem que cumprem a legislação ambiental pertinente ao objeto da licitação.</w:t>
      </w:r>
    </w:p>
    <w:p w14:paraId="216851AE" w14:textId="2C145EA5" w:rsidR="0092546D" w:rsidRPr="004F3E68" w:rsidRDefault="00826B96" w:rsidP="00FB1E29">
      <w:pPr>
        <w:pStyle w:val="Nvel1-SemNum"/>
        <w:framePr w:hSpace="0" w:wrap="auto" w:vAnchor="margin" w:xAlign="left" w:yAlign="inline"/>
        <w:spacing w:before="120"/>
        <w:ind w:left="0" w:right="-1"/>
        <w:suppressOverlap w:val="0"/>
        <w:rPr>
          <w:b w:val="0"/>
          <w:bCs w:val="0"/>
          <w:sz w:val="22"/>
          <w:szCs w:val="22"/>
        </w:rPr>
      </w:pPr>
      <w:r w:rsidRPr="004F3E68">
        <w:rPr>
          <w:sz w:val="22"/>
          <w:szCs w:val="22"/>
        </w:rPr>
        <w:t xml:space="preserve">4.8 </w:t>
      </w:r>
      <w:r w:rsidR="0092546D" w:rsidRPr="004F3E68">
        <w:rPr>
          <w:sz w:val="22"/>
          <w:szCs w:val="22"/>
        </w:rPr>
        <w:t xml:space="preserve">Indicação de marcas ou modelos </w:t>
      </w:r>
      <w:r w:rsidR="009A7325" w:rsidRPr="004F3E68">
        <w:rPr>
          <w:sz w:val="22"/>
          <w:szCs w:val="22"/>
        </w:rPr>
        <w:t xml:space="preserve">- </w:t>
      </w:r>
      <w:hyperlink r:id="rId8" w:anchor="art41" w:history="1">
        <w:r w:rsidR="0092546D" w:rsidRPr="004F3E68">
          <w:rPr>
            <w:rStyle w:val="Hyperlink"/>
            <w:b w:val="0"/>
            <w:bCs w:val="0"/>
            <w:color w:val="000000" w:themeColor="text1"/>
            <w:sz w:val="22"/>
            <w:szCs w:val="22"/>
            <w:u w:val="none"/>
          </w:rPr>
          <w:t>Art. 41, inciso I, da Lei nº 14.133, de 2021</w:t>
        </w:r>
      </w:hyperlink>
    </w:p>
    <w:p w14:paraId="3A1241D9" w14:textId="40F53480" w:rsidR="0092546D" w:rsidRPr="00A854A0" w:rsidRDefault="009C369E" w:rsidP="00FB1E29">
      <w:pPr>
        <w:pStyle w:val="Corpodetexto"/>
        <w:spacing w:before="120" w:after="120" w:line="276" w:lineRule="auto"/>
        <w:ind w:right="-1"/>
        <w:jc w:val="both"/>
        <w:rPr>
          <w:rFonts w:ascii="Arial" w:hAnsi="Arial" w:cs="Arial"/>
          <w:spacing w:val="-1"/>
        </w:rPr>
      </w:pPr>
      <w:r w:rsidRPr="009C369E">
        <w:rPr>
          <w:rFonts w:ascii="Arial" w:hAnsi="Arial" w:cs="Arial"/>
          <w:b/>
          <w:bCs/>
          <w:spacing w:val="-1"/>
        </w:rPr>
        <w:t>4.8.1</w:t>
      </w:r>
      <w:r>
        <w:rPr>
          <w:rFonts w:ascii="Arial" w:hAnsi="Arial" w:cs="Arial"/>
          <w:spacing w:val="-1"/>
        </w:rPr>
        <w:t xml:space="preserve"> </w:t>
      </w:r>
      <w:r w:rsidR="004F3E68" w:rsidRPr="00A03425">
        <w:rPr>
          <w:rFonts w:ascii="Arial" w:hAnsi="Arial" w:cs="Arial"/>
          <w:spacing w:val="-1"/>
        </w:rPr>
        <w:t>A indicação veio servir apenas como referência, similar, sem impedir que sejam ofertados produtos de outras marcas com características iguais ou superiores ao produto referido neste Termo de Referência.</w:t>
      </w:r>
    </w:p>
    <w:p w14:paraId="2DF46550" w14:textId="449CB409" w:rsidR="0092546D" w:rsidRPr="00892D3A" w:rsidRDefault="00892D3A" w:rsidP="009A7325">
      <w:pPr>
        <w:spacing w:before="120" w:after="120" w:line="276" w:lineRule="auto"/>
        <w:ind w:right="-1"/>
        <w:jc w:val="both"/>
        <w:rPr>
          <w:rFonts w:ascii="Arial" w:hAnsi="Arial" w:cs="Arial"/>
          <w:b/>
          <w:color w:val="000000" w:themeColor="text1"/>
          <w:sz w:val="22"/>
          <w:szCs w:val="22"/>
        </w:rPr>
      </w:pPr>
      <w:r>
        <w:rPr>
          <w:rFonts w:ascii="Arial" w:hAnsi="Arial" w:cs="Arial"/>
          <w:b/>
          <w:color w:val="000000" w:themeColor="text1"/>
          <w:sz w:val="22"/>
          <w:szCs w:val="22"/>
        </w:rPr>
        <w:t xml:space="preserve">4.9 </w:t>
      </w:r>
      <w:r w:rsidR="0092546D" w:rsidRPr="00892D3A">
        <w:rPr>
          <w:rFonts w:ascii="Arial" w:hAnsi="Arial" w:cs="Arial"/>
          <w:b/>
          <w:color w:val="000000" w:themeColor="text1"/>
          <w:sz w:val="22"/>
          <w:szCs w:val="22"/>
        </w:rPr>
        <w:t>Serão</w:t>
      </w:r>
      <w:r w:rsidR="0092546D" w:rsidRPr="00892D3A">
        <w:rPr>
          <w:rFonts w:ascii="Arial" w:hAnsi="Arial" w:cs="Arial"/>
          <w:b/>
          <w:color w:val="000000" w:themeColor="text1"/>
          <w:spacing w:val="14"/>
          <w:sz w:val="22"/>
          <w:szCs w:val="22"/>
        </w:rPr>
        <w:t xml:space="preserve"> </w:t>
      </w:r>
      <w:r w:rsidR="0092546D" w:rsidRPr="00892D3A">
        <w:rPr>
          <w:rFonts w:ascii="Arial" w:hAnsi="Arial" w:cs="Arial"/>
          <w:b/>
          <w:color w:val="000000" w:themeColor="text1"/>
          <w:sz w:val="22"/>
          <w:szCs w:val="22"/>
        </w:rPr>
        <w:t>exigidos</w:t>
      </w:r>
      <w:r w:rsidR="0092546D" w:rsidRPr="00892D3A">
        <w:rPr>
          <w:rFonts w:ascii="Arial" w:hAnsi="Arial" w:cs="Arial"/>
          <w:b/>
          <w:color w:val="000000" w:themeColor="text1"/>
          <w:spacing w:val="14"/>
          <w:sz w:val="22"/>
          <w:szCs w:val="22"/>
        </w:rPr>
        <w:t xml:space="preserve"> </w:t>
      </w:r>
      <w:r w:rsidR="0092546D" w:rsidRPr="00892D3A">
        <w:rPr>
          <w:rFonts w:ascii="Arial" w:hAnsi="Arial" w:cs="Arial"/>
          <w:b/>
          <w:color w:val="000000" w:themeColor="text1"/>
          <w:sz w:val="22"/>
          <w:szCs w:val="22"/>
        </w:rPr>
        <w:t>documentos</w:t>
      </w:r>
      <w:r w:rsidR="0092546D" w:rsidRPr="00892D3A">
        <w:rPr>
          <w:rFonts w:ascii="Arial" w:hAnsi="Arial" w:cs="Arial"/>
          <w:b/>
          <w:color w:val="000000" w:themeColor="text1"/>
          <w:spacing w:val="14"/>
          <w:sz w:val="22"/>
          <w:szCs w:val="22"/>
        </w:rPr>
        <w:t xml:space="preserve"> </w:t>
      </w:r>
      <w:r w:rsidR="0092546D" w:rsidRPr="00892D3A">
        <w:rPr>
          <w:rFonts w:ascii="Arial" w:hAnsi="Arial" w:cs="Arial"/>
          <w:b/>
          <w:color w:val="000000" w:themeColor="text1"/>
          <w:sz w:val="22"/>
          <w:szCs w:val="22"/>
        </w:rPr>
        <w:t>adicionais</w:t>
      </w:r>
      <w:r w:rsidR="0092546D" w:rsidRPr="00892D3A">
        <w:rPr>
          <w:rFonts w:ascii="Arial" w:hAnsi="Arial" w:cs="Arial"/>
          <w:b/>
          <w:color w:val="000000" w:themeColor="text1"/>
          <w:spacing w:val="14"/>
          <w:sz w:val="22"/>
          <w:szCs w:val="22"/>
        </w:rPr>
        <w:t xml:space="preserve"> </w:t>
      </w:r>
      <w:r w:rsidR="0092546D" w:rsidRPr="00892D3A">
        <w:rPr>
          <w:rFonts w:ascii="Arial" w:hAnsi="Arial" w:cs="Arial"/>
          <w:b/>
          <w:color w:val="000000" w:themeColor="text1"/>
          <w:sz w:val="22"/>
          <w:szCs w:val="22"/>
        </w:rPr>
        <w:t>juntamente</w:t>
      </w:r>
      <w:r w:rsidR="0092546D" w:rsidRPr="00892D3A">
        <w:rPr>
          <w:rFonts w:ascii="Arial" w:hAnsi="Arial" w:cs="Arial"/>
          <w:b/>
          <w:color w:val="000000" w:themeColor="text1"/>
          <w:spacing w:val="14"/>
          <w:sz w:val="22"/>
          <w:szCs w:val="22"/>
        </w:rPr>
        <w:t xml:space="preserve"> </w:t>
      </w:r>
      <w:r w:rsidR="0092546D" w:rsidRPr="00892D3A">
        <w:rPr>
          <w:rFonts w:ascii="Arial" w:hAnsi="Arial" w:cs="Arial"/>
          <w:b/>
          <w:color w:val="000000" w:themeColor="text1"/>
          <w:sz w:val="22"/>
          <w:szCs w:val="22"/>
        </w:rPr>
        <w:t>com</w:t>
      </w:r>
      <w:r w:rsidR="0092546D" w:rsidRPr="00892D3A">
        <w:rPr>
          <w:rFonts w:ascii="Arial" w:hAnsi="Arial" w:cs="Arial"/>
          <w:b/>
          <w:color w:val="000000" w:themeColor="text1"/>
          <w:spacing w:val="14"/>
          <w:sz w:val="22"/>
          <w:szCs w:val="22"/>
        </w:rPr>
        <w:t xml:space="preserve"> </w:t>
      </w:r>
      <w:r w:rsidR="0092546D" w:rsidRPr="00892D3A">
        <w:rPr>
          <w:rFonts w:ascii="Arial" w:hAnsi="Arial" w:cs="Arial"/>
          <w:b/>
          <w:color w:val="000000" w:themeColor="text1"/>
          <w:sz w:val="22"/>
          <w:szCs w:val="22"/>
        </w:rPr>
        <w:t>a</w:t>
      </w:r>
      <w:r w:rsidR="0092546D" w:rsidRPr="00892D3A">
        <w:rPr>
          <w:rFonts w:ascii="Arial" w:hAnsi="Arial" w:cs="Arial"/>
          <w:b/>
          <w:color w:val="000000" w:themeColor="text1"/>
          <w:spacing w:val="15"/>
          <w:sz w:val="22"/>
          <w:szCs w:val="22"/>
        </w:rPr>
        <w:t xml:space="preserve"> </w:t>
      </w:r>
      <w:r w:rsidR="0092546D" w:rsidRPr="00892D3A">
        <w:rPr>
          <w:rFonts w:ascii="Arial" w:hAnsi="Arial" w:cs="Arial"/>
          <w:b/>
          <w:color w:val="000000" w:themeColor="text1"/>
          <w:sz w:val="22"/>
          <w:szCs w:val="22"/>
        </w:rPr>
        <w:t>proposta</w:t>
      </w:r>
      <w:r w:rsidR="0092546D" w:rsidRPr="00892D3A">
        <w:rPr>
          <w:rFonts w:ascii="Arial" w:hAnsi="Arial" w:cs="Arial"/>
          <w:b/>
          <w:color w:val="000000" w:themeColor="text1"/>
          <w:spacing w:val="14"/>
          <w:sz w:val="22"/>
          <w:szCs w:val="22"/>
        </w:rPr>
        <w:t xml:space="preserve"> </w:t>
      </w:r>
      <w:r w:rsidR="0092546D" w:rsidRPr="00892D3A">
        <w:rPr>
          <w:rFonts w:ascii="Arial" w:hAnsi="Arial" w:cs="Arial"/>
          <w:b/>
          <w:color w:val="000000" w:themeColor="text1"/>
          <w:sz w:val="22"/>
          <w:szCs w:val="22"/>
        </w:rPr>
        <w:t>de</w:t>
      </w:r>
      <w:r w:rsidR="0092546D" w:rsidRPr="00892D3A">
        <w:rPr>
          <w:rFonts w:ascii="Arial" w:hAnsi="Arial" w:cs="Arial"/>
          <w:b/>
          <w:color w:val="000000" w:themeColor="text1"/>
          <w:spacing w:val="14"/>
          <w:sz w:val="22"/>
          <w:szCs w:val="22"/>
        </w:rPr>
        <w:t xml:space="preserve"> </w:t>
      </w:r>
      <w:r w:rsidR="0092546D" w:rsidRPr="00892D3A">
        <w:rPr>
          <w:rFonts w:ascii="Arial" w:hAnsi="Arial" w:cs="Arial"/>
          <w:b/>
          <w:color w:val="000000" w:themeColor="text1"/>
          <w:sz w:val="22"/>
          <w:szCs w:val="22"/>
        </w:rPr>
        <w:t>preços</w:t>
      </w:r>
      <w:r w:rsidR="0092546D" w:rsidRPr="00892D3A">
        <w:rPr>
          <w:rFonts w:ascii="Arial" w:hAnsi="Arial" w:cs="Arial"/>
          <w:b/>
          <w:color w:val="000000" w:themeColor="text1"/>
          <w:spacing w:val="14"/>
          <w:sz w:val="22"/>
          <w:szCs w:val="22"/>
        </w:rPr>
        <w:t xml:space="preserve"> </w:t>
      </w:r>
      <w:r w:rsidR="0092546D" w:rsidRPr="00892D3A">
        <w:rPr>
          <w:rFonts w:ascii="Arial" w:hAnsi="Arial" w:cs="Arial"/>
          <w:b/>
          <w:color w:val="000000" w:themeColor="text1"/>
          <w:sz w:val="22"/>
          <w:szCs w:val="22"/>
        </w:rPr>
        <w:t>(para</w:t>
      </w:r>
      <w:r w:rsidR="0092546D" w:rsidRPr="00892D3A">
        <w:rPr>
          <w:rFonts w:ascii="Arial" w:hAnsi="Arial" w:cs="Arial"/>
          <w:b/>
          <w:color w:val="000000" w:themeColor="text1"/>
          <w:spacing w:val="14"/>
          <w:sz w:val="22"/>
          <w:szCs w:val="22"/>
        </w:rPr>
        <w:t xml:space="preserve"> </w:t>
      </w:r>
      <w:r w:rsidR="0092546D" w:rsidRPr="00892D3A">
        <w:rPr>
          <w:rFonts w:ascii="Arial" w:hAnsi="Arial" w:cs="Arial"/>
          <w:b/>
          <w:color w:val="000000" w:themeColor="text1"/>
          <w:sz w:val="22"/>
          <w:szCs w:val="22"/>
        </w:rPr>
        <w:t>análise da</w:t>
      </w:r>
      <w:r w:rsidR="0092546D" w:rsidRPr="00892D3A">
        <w:rPr>
          <w:rFonts w:ascii="Arial" w:hAnsi="Arial" w:cs="Arial"/>
          <w:b/>
          <w:color w:val="000000" w:themeColor="text1"/>
          <w:spacing w:val="-2"/>
          <w:sz w:val="22"/>
          <w:szCs w:val="22"/>
        </w:rPr>
        <w:t xml:space="preserve"> </w:t>
      </w:r>
      <w:r w:rsidR="0092546D" w:rsidRPr="00892D3A">
        <w:rPr>
          <w:rFonts w:ascii="Arial" w:hAnsi="Arial" w:cs="Arial"/>
          <w:b/>
          <w:color w:val="000000" w:themeColor="text1"/>
          <w:sz w:val="22"/>
          <w:szCs w:val="22"/>
        </w:rPr>
        <w:t>equipe</w:t>
      </w:r>
      <w:r w:rsidR="0092546D" w:rsidRPr="00892D3A">
        <w:rPr>
          <w:rFonts w:ascii="Arial" w:hAnsi="Arial" w:cs="Arial"/>
          <w:b/>
          <w:color w:val="000000" w:themeColor="text1"/>
          <w:spacing w:val="-1"/>
          <w:sz w:val="22"/>
          <w:szCs w:val="22"/>
        </w:rPr>
        <w:t xml:space="preserve"> </w:t>
      </w:r>
      <w:r w:rsidR="0092546D" w:rsidRPr="00892D3A">
        <w:rPr>
          <w:rFonts w:ascii="Arial" w:hAnsi="Arial" w:cs="Arial"/>
          <w:b/>
          <w:color w:val="000000" w:themeColor="text1"/>
          <w:sz w:val="22"/>
          <w:szCs w:val="22"/>
        </w:rPr>
        <w:t>técnica</w:t>
      </w:r>
      <w:r w:rsidR="0092546D" w:rsidRPr="00892D3A">
        <w:rPr>
          <w:rFonts w:ascii="Arial" w:hAnsi="Arial" w:cs="Arial"/>
          <w:b/>
          <w:color w:val="000000" w:themeColor="text1"/>
          <w:spacing w:val="-1"/>
          <w:sz w:val="22"/>
          <w:szCs w:val="22"/>
        </w:rPr>
        <w:t xml:space="preserve"> </w:t>
      </w:r>
      <w:r w:rsidR="0092546D" w:rsidRPr="00892D3A">
        <w:rPr>
          <w:rFonts w:ascii="Arial" w:hAnsi="Arial" w:cs="Arial"/>
          <w:b/>
          <w:color w:val="000000" w:themeColor="text1"/>
          <w:sz w:val="22"/>
          <w:szCs w:val="22"/>
        </w:rPr>
        <w:t>na</w:t>
      </w:r>
      <w:r w:rsidR="0092546D" w:rsidRPr="00892D3A">
        <w:rPr>
          <w:rFonts w:ascii="Arial" w:hAnsi="Arial" w:cs="Arial"/>
          <w:b/>
          <w:color w:val="000000" w:themeColor="text1"/>
          <w:spacing w:val="-1"/>
          <w:sz w:val="22"/>
          <w:szCs w:val="22"/>
        </w:rPr>
        <w:t xml:space="preserve"> </w:t>
      </w:r>
      <w:r w:rsidR="0092546D" w:rsidRPr="00892D3A">
        <w:rPr>
          <w:rFonts w:ascii="Arial" w:hAnsi="Arial" w:cs="Arial"/>
          <w:b/>
          <w:color w:val="000000" w:themeColor="text1"/>
          <w:sz w:val="22"/>
          <w:szCs w:val="22"/>
        </w:rPr>
        <w:t>fase</w:t>
      </w:r>
      <w:r w:rsidR="0092546D" w:rsidRPr="00892D3A">
        <w:rPr>
          <w:rFonts w:ascii="Arial" w:hAnsi="Arial" w:cs="Arial"/>
          <w:b/>
          <w:color w:val="000000" w:themeColor="text1"/>
          <w:spacing w:val="-1"/>
          <w:sz w:val="22"/>
          <w:szCs w:val="22"/>
        </w:rPr>
        <w:t xml:space="preserve"> </w:t>
      </w:r>
      <w:r w:rsidR="0092546D" w:rsidRPr="00892D3A">
        <w:rPr>
          <w:rFonts w:ascii="Arial" w:hAnsi="Arial" w:cs="Arial"/>
          <w:b/>
          <w:color w:val="000000" w:themeColor="text1"/>
          <w:sz w:val="22"/>
          <w:szCs w:val="22"/>
        </w:rPr>
        <w:t>de</w:t>
      </w:r>
      <w:r w:rsidR="0092546D" w:rsidRPr="00892D3A">
        <w:rPr>
          <w:rFonts w:ascii="Arial" w:hAnsi="Arial" w:cs="Arial"/>
          <w:b/>
          <w:color w:val="000000" w:themeColor="text1"/>
          <w:spacing w:val="-1"/>
          <w:sz w:val="22"/>
          <w:szCs w:val="22"/>
        </w:rPr>
        <w:t xml:space="preserve"> </w:t>
      </w:r>
      <w:r w:rsidR="0092546D" w:rsidRPr="00892D3A">
        <w:rPr>
          <w:rFonts w:ascii="Arial" w:hAnsi="Arial" w:cs="Arial"/>
          <w:b/>
          <w:color w:val="000000" w:themeColor="text1"/>
          <w:sz w:val="22"/>
          <w:szCs w:val="22"/>
        </w:rPr>
        <w:t>julgamento</w:t>
      </w:r>
      <w:r w:rsidR="0092546D" w:rsidRPr="00892D3A">
        <w:rPr>
          <w:rFonts w:ascii="Arial" w:hAnsi="Arial" w:cs="Arial"/>
          <w:b/>
          <w:color w:val="000000" w:themeColor="text1"/>
          <w:spacing w:val="-2"/>
          <w:sz w:val="22"/>
          <w:szCs w:val="22"/>
        </w:rPr>
        <w:t xml:space="preserve"> </w:t>
      </w:r>
      <w:r w:rsidR="0092546D" w:rsidRPr="00892D3A">
        <w:rPr>
          <w:rFonts w:ascii="Arial" w:hAnsi="Arial" w:cs="Arial"/>
          <w:b/>
          <w:color w:val="000000" w:themeColor="text1"/>
          <w:sz w:val="22"/>
          <w:szCs w:val="22"/>
        </w:rPr>
        <w:t>da</w:t>
      </w:r>
      <w:r w:rsidR="0092546D" w:rsidRPr="00892D3A">
        <w:rPr>
          <w:rFonts w:ascii="Arial" w:hAnsi="Arial" w:cs="Arial"/>
          <w:b/>
          <w:color w:val="000000" w:themeColor="text1"/>
          <w:spacing w:val="-1"/>
          <w:sz w:val="22"/>
          <w:szCs w:val="22"/>
        </w:rPr>
        <w:t xml:space="preserve"> </w:t>
      </w:r>
      <w:r w:rsidR="0092546D" w:rsidRPr="00892D3A">
        <w:rPr>
          <w:rFonts w:ascii="Arial" w:hAnsi="Arial" w:cs="Arial"/>
          <w:b/>
          <w:color w:val="000000" w:themeColor="text1"/>
          <w:sz w:val="22"/>
          <w:szCs w:val="22"/>
        </w:rPr>
        <w:t>proposta</w:t>
      </w:r>
      <w:r w:rsidR="0092546D" w:rsidRPr="00892D3A">
        <w:rPr>
          <w:rFonts w:ascii="Arial" w:hAnsi="Arial" w:cs="Arial"/>
          <w:b/>
          <w:color w:val="000000" w:themeColor="text1"/>
          <w:spacing w:val="-2"/>
          <w:sz w:val="22"/>
          <w:szCs w:val="22"/>
        </w:rPr>
        <w:t xml:space="preserve"> </w:t>
      </w:r>
      <w:r w:rsidR="0092546D" w:rsidRPr="00892D3A">
        <w:rPr>
          <w:rFonts w:ascii="Arial" w:hAnsi="Arial" w:cs="Arial"/>
          <w:b/>
          <w:color w:val="000000" w:themeColor="text1"/>
          <w:sz w:val="22"/>
          <w:szCs w:val="22"/>
        </w:rPr>
        <w:t>final de</w:t>
      </w:r>
      <w:r w:rsidR="0092546D" w:rsidRPr="00892D3A">
        <w:rPr>
          <w:rFonts w:ascii="Arial" w:hAnsi="Arial" w:cs="Arial"/>
          <w:b/>
          <w:color w:val="000000" w:themeColor="text1"/>
          <w:spacing w:val="-2"/>
          <w:sz w:val="22"/>
          <w:szCs w:val="22"/>
        </w:rPr>
        <w:t xml:space="preserve"> </w:t>
      </w:r>
      <w:r w:rsidR="0092546D" w:rsidRPr="00892D3A">
        <w:rPr>
          <w:rFonts w:ascii="Arial" w:hAnsi="Arial" w:cs="Arial"/>
          <w:b/>
          <w:color w:val="000000" w:themeColor="text1"/>
          <w:sz w:val="22"/>
          <w:szCs w:val="22"/>
        </w:rPr>
        <w:t>preços)</w:t>
      </w:r>
      <w:r w:rsidR="009A7325">
        <w:rPr>
          <w:rFonts w:ascii="Arial" w:hAnsi="Arial" w:cs="Arial"/>
          <w:b/>
          <w:color w:val="000000" w:themeColor="text1"/>
          <w:sz w:val="22"/>
          <w:szCs w:val="22"/>
        </w:rPr>
        <w:t>:</w:t>
      </w:r>
    </w:p>
    <w:p w14:paraId="13DF6DE8" w14:textId="1F123680" w:rsidR="00326060" w:rsidRPr="00A854A0" w:rsidRDefault="00892D3A" w:rsidP="00FB1E29">
      <w:pPr>
        <w:pStyle w:val="Corpodetexto"/>
        <w:spacing w:before="120" w:after="120" w:line="276" w:lineRule="auto"/>
        <w:ind w:right="-1"/>
        <w:rPr>
          <w:rFonts w:ascii="Arial" w:hAnsi="Arial" w:cs="Arial"/>
          <w:color w:val="000000" w:themeColor="text1"/>
        </w:rPr>
      </w:pPr>
      <w:r w:rsidRPr="00892D3A">
        <w:rPr>
          <w:rFonts w:ascii="Arial" w:hAnsi="Arial" w:cs="Arial"/>
          <w:b/>
          <w:bCs/>
          <w:color w:val="000000" w:themeColor="text1"/>
          <w:spacing w:val="-1"/>
        </w:rPr>
        <w:t>4.9.1</w:t>
      </w:r>
      <w:r>
        <w:rPr>
          <w:rFonts w:ascii="Arial" w:hAnsi="Arial" w:cs="Arial"/>
          <w:color w:val="000000" w:themeColor="text1"/>
          <w:spacing w:val="-1"/>
        </w:rPr>
        <w:t xml:space="preserve"> </w:t>
      </w:r>
      <w:r w:rsidR="00326060" w:rsidRPr="00A854A0">
        <w:rPr>
          <w:rFonts w:ascii="Arial" w:hAnsi="Arial" w:cs="Arial"/>
          <w:color w:val="000000" w:themeColor="text1"/>
          <w:spacing w:val="-1"/>
        </w:rPr>
        <w:t>Não</w:t>
      </w:r>
      <w:r w:rsidR="009A7325">
        <w:rPr>
          <w:rFonts w:ascii="Arial" w:hAnsi="Arial" w:cs="Arial"/>
          <w:color w:val="000000" w:themeColor="text1"/>
          <w:spacing w:val="-1"/>
        </w:rPr>
        <w:t>.</w:t>
      </w:r>
    </w:p>
    <w:p w14:paraId="7700024B" w14:textId="4DD59B06" w:rsidR="00326060" w:rsidRPr="00A854A0" w:rsidRDefault="00326060" w:rsidP="00FB1E29">
      <w:pPr>
        <w:tabs>
          <w:tab w:val="left" w:pos="196"/>
        </w:tabs>
        <w:spacing w:before="120" w:after="120" w:line="276" w:lineRule="auto"/>
        <w:ind w:right="-1"/>
        <w:rPr>
          <w:rFonts w:ascii="Arial" w:hAnsi="Arial" w:cs="Arial"/>
          <w:b/>
          <w:color w:val="000000" w:themeColor="text1"/>
          <w:sz w:val="22"/>
          <w:szCs w:val="22"/>
        </w:rPr>
      </w:pPr>
      <w:r w:rsidRPr="00A854A0">
        <w:rPr>
          <w:rFonts w:ascii="Arial" w:hAnsi="Arial" w:cs="Arial"/>
          <w:b/>
          <w:color w:val="000000" w:themeColor="text1"/>
          <w:sz w:val="22"/>
          <w:szCs w:val="22"/>
        </w:rPr>
        <w:t>4.1</w:t>
      </w:r>
      <w:r w:rsidR="00826B96" w:rsidRPr="00A854A0">
        <w:rPr>
          <w:rFonts w:ascii="Arial" w:hAnsi="Arial" w:cs="Arial"/>
          <w:b/>
          <w:color w:val="000000" w:themeColor="text1"/>
          <w:sz w:val="22"/>
          <w:szCs w:val="22"/>
        </w:rPr>
        <w:t>0</w:t>
      </w:r>
      <w:r w:rsidR="005E3581">
        <w:rPr>
          <w:rFonts w:ascii="Arial" w:hAnsi="Arial" w:cs="Arial"/>
          <w:b/>
          <w:color w:val="000000" w:themeColor="text1"/>
          <w:sz w:val="22"/>
          <w:szCs w:val="22"/>
        </w:rPr>
        <w:t xml:space="preserve"> </w:t>
      </w:r>
      <w:r w:rsidRPr="00A854A0">
        <w:rPr>
          <w:rFonts w:ascii="Arial" w:hAnsi="Arial" w:cs="Arial"/>
          <w:b/>
          <w:color w:val="000000" w:themeColor="text1"/>
          <w:sz w:val="22"/>
          <w:szCs w:val="22"/>
        </w:rPr>
        <w:t>Será exigido amostra do(s) produto(s) (art. 41, II da Lei 14.133/2021):</w:t>
      </w:r>
    </w:p>
    <w:p w14:paraId="7893A624" w14:textId="346FD235" w:rsidR="006F23AA" w:rsidRPr="00A854A0" w:rsidRDefault="005E3581" w:rsidP="00FB1E29">
      <w:pPr>
        <w:pStyle w:val="Corpodetexto"/>
        <w:tabs>
          <w:tab w:val="left" w:pos="196"/>
        </w:tabs>
        <w:spacing w:before="120" w:after="120" w:line="276" w:lineRule="auto"/>
        <w:ind w:right="-1"/>
        <w:jc w:val="both"/>
        <w:rPr>
          <w:rFonts w:ascii="Arial" w:hAnsi="Arial" w:cs="Arial"/>
          <w:color w:val="000000" w:themeColor="text1"/>
          <w:spacing w:val="-1"/>
          <w:lang w:val="pt-BR"/>
        </w:rPr>
      </w:pPr>
      <w:r w:rsidRPr="005E3581">
        <w:rPr>
          <w:rFonts w:ascii="Arial" w:hAnsi="Arial" w:cs="Arial"/>
          <w:b/>
          <w:bCs/>
          <w:color w:val="000000" w:themeColor="text1"/>
          <w:spacing w:val="-1"/>
        </w:rPr>
        <w:lastRenderedPageBreak/>
        <w:t>4.10.1</w:t>
      </w:r>
      <w:r>
        <w:rPr>
          <w:rFonts w:ascii="Arial" w:hAnsi="Arial" w:cs="Arial"/>
          <w:color w:val="000000" w:themeColor="text1"/>
          <w:spacing w:val="-1"/>
        </w:rPr>
        <w:t xml:space="preserve"> </w:t>
      </w:r>
      <w:r w:rsidR="004000F8">
        <w:rPr>
          <w:rFonts w:ascii="Arial" w:hAnsi="Arial" w:cs="Arial"/>
          <w:color w:val="000000" w:themeColor="text1"/>
          <w:spacing w:val="-1"/>
        </w:rPr>
        <w:t xml:space="preserve">O licitante </w:t>
      </w:r>
      <w:r w:rsidR="006F23AA" w:rsidRPr="00A854A0">
        <w:rPr>
          <w:rFonts w:ascii="Arial" w:hAnsi="Arial" w:cs="Arial"/>
          <w:color w:val="000000" w:themeColor="text1"/>
          <w:spacing w:val="-1"/>
          <w:lang w:val="pt-BR"/>
        </w:rPr>
        <w:t>classificado provisoriamente em primeiro lugar deverá apresentar amostra, no prazo de 0</w:t>
      </w:r>
      <w:r w:rsidR="00020901">
        <w:rPr>
          <w:rFonts w:ascii="Arial" w:hAnsi="Arial" w:cs="Arial"/>
          <w:color w:val="000000" w:themeColor="text1"/>
          <w:spacing w:val="-1"/>
          <w:lang w:val="pt-BR"/>
        </w:rPr>
        <w:t>3</w:t>
      </w:r>
      <w:r w:rsidR="005C5746">
        <w:rPr>
          <w:rFonts w:ascii="Arial" w:hAnsi="Arial" w:cs="Arial"/>
          <w:color w:val="000000" w:themeColor="text1"/>
          <w:spacing w:val="-1"/>
          <w:lang w:val="pt-BR"/>
        </w:rPr>
        <w:t xml:space="preserve"> </w:t>
      </w:r>
      <w:r w:rsidR="006F23AA" w:rsidRPr="00A854A0">
        <w:rPr>
          <w:rFonts w:ascii="Arial" w:hAnsi="Arial" w:cs="Arial"/>
          <w:color w:val="000000" w:themeColor="text1"/>
          <w:spacing w:val="-1"/>
          <w:lang w:val="pt-BR"/>
        </w:rPr>
        <w:t>(</w:t>
      </w:r>
      <w:r w:rsidR="00020901">
        <w:rPr>
          <w:rFonts w:ascii="Arial" w:hAnsi="Arial" w:cs="Arial"/>
          <w:color w:val="000000" w:themeColor="text1"/>
          <w:spacing w:val="-1"/>
          <w:lang w:val="pt-BR"/>
        </w:rPr>
        <w:t>três</w:t>
      </w:r>
      <w:r w:rsidR="006F23AA" w:rsidRPr="00A854A0">
        <w:rPr>
          <w:rFonts w:ascii="Arial" w:hAnsi="Arial" w:cs="Arial"/>
          <w:color w:val="000000" w:themeColor="text1"/>
          <w:spacing w:val="-1"/>
          <w:lang w:val="pt-BR"/>
        </w:rPr>
        <w:t xml:space="preserve">) dias úteis, no endereço </w:t>
      </w:r>
      <w:r w:rsidR="008310C1" w:rsidRPr="00A854A0">
        <w:rPr>
          <w:rFonts w:ascii="Arial" w:hAnsi="Arial" w:cs="Arial"/>
          <w:color w:val="000000" w:themeColor="text1"/>
          <w:spacing w:val="-1"/>
          <w:lang w:val="pt-BR"/>
        </w:rPr>
        <w:t>Praça Visconde do Rio Novo, 39, Centro, Três Rios</w:t>
      </w:r>
      <w:r w:rsidR="006F23AA" w:rsidRPr="00A854A0">
        <w:rPr>
          <w:rFonts w:ascii="Arial" w:hAnsi="Arial" w:cs="Arial"/>
          <w:color w:val="000000" w:themeColor="text1"/>
          <w:spacing w:val="-1"/>
          <w:lang w:val="pt-BR"/>
        </w:rPr>
        <w:t>, no horário de 08h às 17h contados de sua</w:t>
      </w:r>
      <w:r w:rsidR="00105515">
        <w:rPr>
          <w:rFonts w:ascii="Arial" w:hAnsi="Arial" w:cs="Arial"/>
          <w:color w:val="000000" w:themeColor="text1"/>
          <w:spacing w:val="-1"/>
          <w:lang w:val="pt-BR"/>
        </w:rPr>
        <w:t xml:space="preserve"> solicitação, registrada na A</w:t>
      </w:r>
      <w:r w:rsidR="004162EF">
        <w:rPr>
          <w:rFonts w:ascii="Arial" w:hAnsi="Arial" w:cs="Arial"/>
          <w:color w:val="000000" w:themeColor="text1"/>
          <w:spacing w:val="-1"/>
          <w:lang w:val="pt-BR"/>
        </w:rPr>
        <w:t>ta</w:t>
      </w:r>
      <w:r w:rsidR="00105515">
        <w:rPr>
          <w:rFonts w:ascii="Arial" w:hAnsi="Arial" w:cs="Arial"/>
          <w:color w:val="000000" w:themeColor="text1"/>
          <w:spacing w:val="-1"/>
          <w:lang w:val="pt-BR"/>
        </w:rPr>
        <w:t xml:space="preserve"> da sessão.</w:t>
      </w:r>
      <w:r w:rsidR="00F438E9" w:rsidRPr="00A854A0">
        <w:rPr>
          <w:rFonts w:ascii="Arial" w:hAnsi="Arial" w:cs="Arial"/>
          <w:color w:val="000000" w:themeColor="text1"/>
          <w:spacing w:val="-1"/>
          <w:lang w:val="pt-BR"/>
        </w:rPr>
        <w:t xml:space="preserve"> </w:t>
      </w:r>
      <w:r w:rsidR="006F23AA" w:rsidRPr="00A854A0">
        <w:rPr>
          <w:rFonts w:ascii="Arial" w:hAnsi="Arial" w:cs="Arial"/>
          <w:color w:val="000000" w:themeColor="text1"/>
          <w:spacing w:val="-1"/>
          <w:lang w:val="pt-BR"/>
        </w:rPr>
        <w:t>Serão exigidas amostras dos seguintes itens:</w:t>
      </w:r>
    </w:p>
    <w:tbl>
      <w:tblPr>
        <w:tblW w:w="562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3345"/>
        <w:gridCol w:w="951"/>
        <w:gridCol w:w="2057"/>
        <w:gridCol w:w="38"/>
        <w:gridCol w:w="57"/>
        <w:gridCol w:w="1767"/>
      </w:tblGrid>
      <w:tr w:rsidR="00A854A0" w:rsidRPr="00A854A0" w14:paraId="6ED02301" w14:textId="77777777" w:rsidTr="00A82041">
        <w:tc>
          <w:tcPr>
            <w:tcW w:w="70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59B933" w14:textId="27497340" w:rsidR="006F23AA" w:rsidRPr="00A854A0" w:rsidRDefault="006F23AA"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color w:val="000000" w:themeColor="text1"/>
                <w:spacing w:val="-1"/>
                <w:lang w:val="pt-BR"/>
              </w:rPr>
              <w:t xml:space="preserve">Quantidade </w:t>
            </w:r>
            <w:r w:rsidR="009A7325">
              <w:rPr>
                <w:rFonts w:ascii="Arial" w:hAnsi="Arial" w:cs="Arial"/>
                <w:color w:val="000000" w:themeColor="text1"/>
                <w:spacing w:val="-1"/>
                <w:lang w:val="pt-BR"/>
              </w:rPr>
              <w:t xml:space="preserve">de </w:t>
            </w:r>
            <w:r w:rsidRPr="00A854A0">
              <w:rPr>
                <w:rFonts w:ascii="Arial" w:hAnsi="Arial" w:cs="Arial"/>
                <w:color w:val="000000" w:themeColor="text1"/>
                <w:spacing w:val="-1"/>
                <w:lang w:val="pt-BR"/>
              </w:rPr>
              <w:t>amostras</w:t>
            </w:r>
          </w:p>
        </w:tc>
        <w:tc>
          <w:tcPr>
            <w:tcW w:w="175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2B8C3" w14:textId="77777777" w:rsidR="006F23AA" w:rsidRPr="00A854A0" w:rsidRDefault="006F23AA"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color w:val="000000" w:themeColor="text1"/>
                <w:spacing w:val="-1"/>
                <w:lang w:val="pt-BR"/>
              </w:rPr>
              <w:t>Item</w:t>
            </w:r>
          </w:p>
        </w:tc>
        <w:tc>
          <w:tcPr>
            <w:tcW w:w="49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16E583" w14:textId="77777777" w:rsidR="006F23AA" w:rsidRPr="00A854A0" w:rsidRDefault="006F23AA"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color w:val="000000" w:themeColor="text1"/>
                <w:spacing w:val="-1"/>
                <w:lang w:val="pt-BR"/>
              </w:rPr>
              <w:t>Código</w:t>
            </w:r>
          </w:p>
        </w:tc>
        <w:tc>
          <w:tcPr>
            <w:tcW w:w="1126"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6F8FCF" w14:textId="77777777" w:rsidR="006F23AA" w:rsidRPr="00A854A0" w:rsidRDefault="006F23AA"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color w:val="000000" w:themeColor="text1"/>
                <w:spacing w:val="-1"/>
                <w:lang w:val="pt-BR"/>
              </w:rPr>
              <w:t>Critério de avaliação das amostras/protótipos</w:t>
            </w:r>
          </w:p>
        </w:tc>
        <w:tc>
          <w:tcPr>
            <w:tcW w:w="92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ECBB0A" w14:textId="77777777" w:rsidR="006F23AA" w:rsidRPr="00A854A0" w:rsidRDefault="006F23AA"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color w:val="000000" w:themeColor="text1"/>
                <w:spacing w:val="-1"/>
                <w:lang w:val="pt-BR"/>
              </w:rPr>
              <w:t>Unidade Avaliadora</w:t>
            </w:r>
          </w:p>
        </w:tc>
      </w:tr>
      <w:tr w:rsidR="00057923" w:rsidRPr="00A854A0" w14:paraId="74A3CD92" w14:textId="77777777" w:rsidTr="00A82041">
        <w:tc>
          <w:tcPr>
            <w:tcW w:w="703" w:type="pct"/>
            <w:vAlign w:val="center"/>
          </w:tcPr>
          <w:p w14:paraId="41DBDC4B" w14:textId="2E94EEDF" w:rsidR="000E321B" w:rsidRPr="00A854A0" w:rsidRDefault="00057923"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 xml:space="preserve">1 </w:t>
            </w:r>
            <w:r w:rsidR="000E321B" w:rsidRPr="006456E4">
              <w:rPr>
                <w:rFonts w:ascii="Arial" w:hAnsi="Arial" w:cs="Arial"/>
              </w:rPr>
              <w:t>Kg</w:t>
            </w:r>
          </w:p>
        </w:tc>
        <w:tc>
          <w:tcPr>
            <w:tcW w:w="1750" w:type="pct"/>
            <w:vAlign w:val="center"/>
          </w:tcPr>
          <w:p w14:paraId="2A9EF7B3" w14:textId="25D4BB7E"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rPr>
              <w:t>AÇÚCAR REFINADO - Acondicionado em pacote plástico de 1</w:t>
            </w:r>
            <w:r w:rsidR="009A7325">
              <w:rPr>
                <w:rFonts w:ascii="Arial" w:hAnsi="Arial" w:cs="Arial"/>
              </w:rPr>
              <w:t>k</w:t>
            </w:r>
            <w:r w:rsidRPr="006456E4">
              <w:rPr>
                <w:rFonts w:ascii="Arial" w:hAnsi="Arial" w:cs="Arial"/>
              </w:rPr>
              <w:t>g, íntegro, resistente, vedado hermeticamente. A embalagem deverá conter externamente os dados de identificação e procedência, número do lote, data de fabricação, quantidade do produto. Deverá apresentar validade mínima de 6 (seis) meses a partir da data de entrega.</w:t>
            </w:r>
          </w:p>
        </w:tc>
        <w:tc>
          <w:tcPr>
            <w:tcW w:w="497" w:type="pct"/>
            <w:shd w:val="clear" w:color="000000" w:fill="FFFFFF"/>
            <w:vAlign w:val="center"/>
          </w:tcPr>
          <w:p w14:paraId="2F914853" w14:textId="48C86F19" w:rsidR="000E321B" w:rsidRPr="00A854A0" w:rsidRDefault="000E321B" w:rsidP="000E321B">
            <w:pPr>
              <w:rPr>
                <w:rFonts w:ascii="Arial" w:eastAsia="Arial MT" w:hAnsi="Arial" w:cs="Arial"/>
                <w:color w:val="000000" w:themeColor="text1"/>
                <w:spacing w:val="-1"/>
                <w:sz w:val="22"/>
                <w:szCs w:val="22"/>
                <w:lang w:eastAsia="en-US"/>
              </w:rPr>
            </w:pPr>
            <w:r w:rsidRPr="006456E4">
              <w:rPr>
                <w:rFonts w:ascii="Arial" w:hAnsi="Arial" w:cs="Arial"/>
                <w:b/>
                <w:bCs/>
                <w:sz w:val="22"/>
                <w:szCs w:val="22"/>
              </w:rPr>
              <w:t>463997</w:t>
            </w:r>
          </w:p>
        </w:tc>
        <w:tc>
          <w:tcPr>
            <w:tcW w:w="1126" w:type="pct"/>
            <w:gridSpan w:val="3"/>
            <w:tcBorders>
              <w:top w:val="single" w:sz="4" w:space="0" w:color="auto"/>
              <w:left w:val="single" w:sz="4" w:space="0" w:color="auto"/>
              <w:bottom w:val="single" w:sz="4" w:space="0" w:color="auto"/>
              <w:right w:val="single" w:sz="4" w:space="0" w:color="auto"/>
            </w:tcBorders>
            <w:vAlign w:val="center"/>
          </w:tcPr>
          <w:p w14:paraId="39C19D07" w14:textId="47D72B6D" w:rsidR="000E321B" w:rsidRPr="00A854A0" w:rsidRDefault="000E321B" w:rsidP="009A7325">
            <w:pPr>
              <w:pStyle w:val="Corpodetexto"/>
              <w:tabs>
                <w:tab w:val="left" w:pos="1032"/>
              </w:tabs>
              <w:spacing w:before="107"/>
              <w:jc w:val="center"/>
              <w:rPr>
                <w:rFonts w:ascii="Arial" w:hAnsi="Arial" w:cs="Arial"/>
                <w:color w:val="000000" w:themeColor="text1"/>
                <w:spacing w:val="-1"/>
                <w:lang w:val="pt-BR"/>
              </w:rPr>
            </w:pPr>
          </w:p>
          <w:p w14:paraId="5631CEFB" w14:textId="77777777" w:rsidR="00057923" w:rsidRPr="00A854A0" w:rsidRDefault="00057923" w:rsidP="009A7325">
            <w:pPr>
              <w:jc w:val="center"/>
              <w:rPr>
                <w:rFonts w:ascii="Arial" w:hAnsi="Arial" w:cs="Arial"/>
                <w:sz w:val="22"/>
                <w:szCs w:val="22"/>
              </w:rPr>
            </w:pPr>
          </w:p>
          <w:p w14:paraId="225CA164" w14:textId="77777777" w:rsidR="00057923" w:rsidRPr="00A854A0" w:rsidRDefault="00057923" w:rsidP="009A7325">
            <w:pPr>
              <w:jc w:val="center"/>
              <w:rPr>
                <w:rFonts w:ascii="Arial" w:hAnsi="Arial" w:cs="Arial"/>
                <w:sz w:val="22"/>
                <w:szCs w:val="22"/>
              </w:rPr>
            </w:pPr>
          </w:p>
          <w:p w14:paraId="12D5C5E8" w14:textId="16601EE5" w:rsidR="000E321B" w:rsidRPr="00A854A0" w:rsidRDefault="000E321B" w:rsidP="009A7325">
            <w:pPr>
              <w:jc w:val="center"/>
              <w:rPr>
                <w:rFonts w:ascii="Arial" w:hAnsi="Arial" w:cs="Arial"/>
                <w:sz w:val="22"/>
                <w:szCs w:val="22"/>
              </w:rPr>
            </w:pPr>
            <w:r w:rsidRPr="00A854A0">
              <w:rPr>
                <w:rFonts w:ascii="Arial" w:hAnsi="Arial" w:cs="Arial"/>
                <w:sz w:val="22"/>
                <w:szCs w:val="22"/>
              </w:rPr>
              <w:t>Avaliar sabor, odor, textura e rendimento</w:t>
            </w:r>
          </w:p>
          <w:p w14:paraId="2120CC35" w14:textId="77777777" w:rsidR="000E321B" w:rsidRPr="00A854A0" w:rsidRDefault="000E321B" w:rsidP="009A7325">
            <w:pPr>
              <w:jc w:val="center"/>
              <w:rPr>
                <w:rFonts w:ascii="Arial" w:hAnsi="Arial" w:cs="Arial"/>
                <w:sz w:val="22"/>
                <w:szCs w:val="22"/>
              </w:rPr>
            </w:pPr>
          </w:p>
          <w:p w14:paraId="739057C3" w14:textId="2B821DE5" w:rsidR="000E321B" w:rsidRPr="00A854A0" w:rsidRDefault="000E321B" w:rsidP="009A7325">
            <w:pPr>
              <w:jc w:val="center"/>
              <w:rPr>
                <w:rFonts w:ascii="Arial" w:eastAsia="Arial MT" w:hAnsi="Arial" w:cs="Arial"/>
                <w:color w:val="000000" w:themeColor="text1"/>
                <w:spacing w:val="-1"/>
                <w:sz w:val="22"/>
                <w:szCs w:val="22"/>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1B89D91" w14:textId="77777777" w:rsidR="00057923" w:rsidRPr="00A854A0" w:rsidRDefault="00057923" w:rsidP="009A7325">
            <w:pPr>
              <w:pStyle w:val="Corpodetexto"/>
              <w:tabs>
                <w:tab w:val="left" w:pos="196"/>
              </w:tabs>
              <w:spacing w:before="107"/>
              <w:jc w:val="center"/>
              <w:rPr>
                <w:rFonts w:ascii="Arial" w:hAnsi="Arial" w:cs="Arial"/>
              </w:rPr>
            </w:pPr>
          </w:p>
          <w:p w14:paraId="0383DC37" w14:textId="7D614AA0"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Departamento de Alimentação Escolar - SMECT</w:t>
            </w:r>
          </w:p>
        </w:tc>
      </w:tr>
      <w:tr w:rsidR="00057923" w:rsidRPr="00A854A0" w14:paraId="1D9E46AB" w14:textId="77777777" w:rsidTr="00A82041">
        <w:tc>
          <w:tcPr>
            <w:tcW w:w="703" w:type="pct"/>
            <w:vAlign w:val="center"/>
          </w:tcPr>
          <w:p w14:paraId="4B123E98" w14:textId="6DD0BBDF" w:rsidR="000E321B" w:rsidRPr="00A854A0" w:rsidRDefault="00057923"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 xml:space="preserve">1 </w:t>
            </w:r>
            <w:r w:rsidR="000E321B" w:rsidRPr="00A854A0">
              <w:rPr>
                <w:rFonts w:ascii="Arial" w:hAnsi="Arial" w:cs="Arial"/>
              </w:rPr>
              <w:t>Unidade</w:t>
            </w:r>
          </w:p>
        </w:tc>
        <w:tc>
          <w:tcPr>
            <w:tcW w:w="1750" w:type="pct"/>
            <w:vAlign w:val="center"/>
          </w:tcPr>
          <w:p w14:paraId="15F81E12" w14:textId="6ECBA583"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rPr>
              <w:t>ADOÇANTE - adoçante líquido a base de sucralose, sem adição de outros edulcorantes como ciclamato de sódio e sacarina. Validade mínima de 6 meses da data de entrega.</w:t>
            </w:r>
            <w:r w:rsidRPr="00A854A0">
              <w:rPr>
                <w:rFonts w:ascii="Arial" w:hAnsi="Arial" w:cs="Arial"/>
              </w:rPr>
              <w:t xml:space="preserve"> </w:t>
            </w:r>
            <w:r w:rsidRPr="006456E4">
              <w:rPr>
                <w:rFonts w:ascii="Arial" w:hAnsi="Arial" w:cs="Arial"/>
              </w:rPr>
              <w:t>Embalagem 100ml</w:t>
            </w:r>
            <w:r w:rsidR="009A7325">
              <w:rPr>
                <w:rFonts w:ascii="Arial" w:hAnsi="Arial" w:cs="Arial"/>
              </w:rPr>
              <w:t>.</w:t>
            </w:r>
          </w:p>
        </w:tc>
        <w:tc>
          <w:tcPr>
            <w:tcW w:w="497" w:type="pct"/>
            <w:shd w:val="clear" w:color="000000" w:fill="FFFFFF"/>
            <w:vAlign w:val="center"/>
          </w:tcPr>
          <w:p w14:paraId="6AA64BA3" w14:textId="0AB73F63"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b/>
                <w:bCs/>
              </w:rPr>
              <w:t>436134</w:t>
            </w:r>
          </w:p>
        </w:tc>
        <w:tc>
          <w:tcPr>
            <w:tcW w:w="1126" w:type="pct"/>
            <w:gridSpan w:val="3"/>
            <w:tcBorders>
              <w:top w:val="single" w:sz="4" w:space="0" w:color="auto"/>
              <w:left w:val="single" w:sz="4" w:space="0" w:color="auto"/>
              <w:bottom w:val="single" w:sz="4" w:space="0" w:color="auto"/>
              <w:right w:val="single" w:sz="4" w:space="0" w:color="auto"/>
            </w:tcBorders>
            <w:vAlign w:val="center"/>
          </w:tcPr>
          <w:p w14:paraId="08B0A7C6" w14:textId="5AE454D7"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Avaliar sabor, odor, textura e rendimento</w:t>
            </w:r>
          </w:p>
        </w:tc>
        <w:tc>
          <w:tcPr>
            <w:tcW w:w="924" w:type="pct"/>
            <w:tcBorders>
              <w:top w:val="single" w:sz="4" w:space="0" w:color="auto"/>
              <w:left w:val="single" w:sz="4" w:space="0" w:color="auto"/>
              <w:bottom w:val="single" w:sz="4" w:space="0" w:color="auto"/>
              <w:right w:val="single" w:sz="4" w:space="0" w:color="auto"/>
            </w:tcBorders>
            <w:vAlign w:val="center"/>
          </w:tcPr>
          <w:p w14:paraId="7C211E8F" w14:textId="09B869B4"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Departamento de Alimentação Escolar - SMECT</w:t>
            </w:r>
          </w:p>
        </w:tc>
      </w:tr>
      <w:tr w:rsidR="00057923" w:rsidRPr="00A854A0" w14:paraId="2D01810D" w14:textId="77777777" w:rsidTr="00A82041">
        <w:tc>
          <w:tcPr>
            <w:tcW w:w="703" w:type="pct"/>
            <w:vAlign w:val="center"/>
          </w:tcPr>
          <w:p w14:paraId="5C09C531" w14:textId="33282B5F" w:rsidR="000E321B" w:rsidRPr="00A854A0" w:rsidRDefault="00057923"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 xml:space="preserve">1 </w:t>
            </w:r>
            <w:r w:rsidR="000E321B" w:rsidRPr="006456E4">
              <w:rPr>
                <w:rFonts w:ascii="Arial" w:hAnsi="Arial" w:cs="Arial"/>
              </w:rPr>
              <w:t>Pacote</w:t>
            </w:r>
          </w:p>
        </w:tc>
        <w:tc>
          <w:tcPr>
            <w:tcW w:w="1750" w:type="pct"/>
            <w:vAlign w:val="center"/>
          </w:tcPr>
          <w:p w14:paraId="7DDED60B" w14:textId="39709680"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rPr>
              <w:t>ARROZ AGULHINHA – tipo 01 – pacote 5</w:t>
            </w:r>
            <w:r w:rsidR="009A7325">
              <w:rPr>
                <w:rFonts w:ascii="Arial" w:hAnsi="Arial" w:cs="Arial"/>
              </w:rPr>
              <w:t>k</w:t>
            </w:r>
            <w:r w:rsidRPr="006456E4">
              <w:rPr>
                <w:rFonts w:ascii="Arial" w:hAnsi="Arial" w:cs="Arial"/>
              </w:rPr>
              <w:t>g. Polido, longo fino, em sacos plásticos transparentes e atóxicos, limpos, não violados, resistentes. A embalagem deverá conter externamente os dados de identificação, procedência, informações nutricionais, número de lote, quantidade do produto,validade mínima de 6 (seis) meses a partir da data de entrega.</w:t>
            </w:r>
          </w:p>
        </w:tc>
        <w:tc>
          <w:tcPr>
            <w:tcW w:w="497" w:type="pct"/>
            <w:shd w:val="clear" w:color="000000" w:fill="FFFFFF"/>
            <w:vAlign w:val="center"/>
          </w:tcPr>
          <w:p w14:paraId="68C65DC1" w14:textId="4509AD10"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b/>
                <w:bCs/>
              </w:rPr>
              <w:t>458904</w:t>
            </w:r>
          </w:p>
        </w:tc>
        <w:tc>
          <w:tcPr>
            <w:tcW w:w="1126" w:type="pct"/>
            <w:gridSpan w:val="3"/>
            <w:tcBorders>
              <w:top w:val="single" w:sz="4" w:space="0" w:color="auto"/>
              <w:left w:val="single" w:sz="4" w:space="0" w:color="auto"/>
              <w:bottom w:val="single" w:sz="4" w:space="0" w:color="auto"/>
              <w:right w:val="single" w:sz="4" w:space="0" w:color="auto"/>
            </w:tcBorders>
            <w:vAlign w:val="center"/>
          </w:tcPr>
          <w:p w14:paraId="4A4302B8" w14:textId="77777777" w:rsidR="00057923" w:rsidRPr="00A854A0" w:rsidRDefault="00057923" w:rsidP="009A7325">
            <w:pPr>
              <w:pStyle w:val="Corpodetexto"/>
              <w:tabs>
                <w:tab w:val="left" w:pos="196"/>
              </w:tabs>
              <w:spacing w:before="107"/>
              <w:jc w:val="center"/>
              <w:rPr>
                <w:rFonts w:ascii="Arial" w:hAnsi="Arial" w:cs="Arial"/>
              </w:rPr>
            </w:pPr>
          </w:p>
          <w:p w14:paraId="1D079566" w14:textId="07CC2424"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Avaliar sabor, odor, textura e rendimento</w:t>
            </w:r>
          </w:p>
        </w:tc>
        <w:tc>
          <w:tcPr>
            <w:tcW w:w="924" w:type="pct"/>
            <w:tcBorders>
              <w:top w:val="single" w:sz="4" w:space="0" w:color="auto"/>
              <w:left w:val="single" w:sz="4" w:space="0" w:color="auto"/>
              <w:bottom w:val="single" w:sz="4" w:space="0" w:color="auto"/>
              <w:right w:val="single" w:sz="4" w:space="0" w:color="auto"/>
            </w:tcBorders>
            <w:vAlign w:val="center"/>
          </w:tcPr>
          <w:p w14:paraId="217D0E20" w14:textId="77777777" w:rsidR="00057923" w:rsidRPr="00A854A0" w:rsidRDefault="00057923" w:rsidP="009A7325">
            <w:pPr>
              <w:pStyle w:val="Corpodetexto"/>
              <w:tabs>
                <w:tab w:val="left" w:pos="196"/>
              </w:tabs>
              <w:spacing w:before="107"/>
              <w:jc w:val="center"/>
              <w:rPr>
                <w:rFonts w:ascii="Arial" w:hAnsi="Arial" w:cs="Arial"/>
              </w:rPr>
            </w:pPr>
          </w:p>
          <w:p w14:paraId="46FB2D31" w14:textId="0614609D" w:rsidR="000E321B" w:rsidRPr="00A854A0" w:rsidRDefault="00AF297E" w:rsidP="009A7325">
            <w:pPr>
              <w:pStyle w:val="Corpodetexto"/>
              <w:tabs>
                <w:tab w:val="left" w:pos="196"/>
              </w:tabs>
              <w:spacing w:before="107"/>
              <w:jc w:val="center"/>
              <w:rPr>
                <w:rFonts w:ascii="Arial" w:hAnsi="Arial" w:cs="Arial"/>
                <w:color w:val="000000" w:themeColor="text1"/>
                <w:spacing w:val="-1"/>
                <w:lang w:val="pt-BR"/>
              </w:rPr>
            </w:pPr>
            <w:r>
              <w:rPr>
                <w:rFonts w:ascii="Arial" w:hAnsi="Arial" w:cs="Arial"/>
              </w:rPr>
              <w:t>D</w:t>
            </w:r>
            <w:r w:rsidR="000E321B" w:rsidRPr="00A854A0">
              <w:rPr>
                <w:rFonts w:ascii="Arial" w:hAnsi="Arial" w:cs="Arial"/>
              </w:rPr>
              <w:t>epartamento de Alimentação Escolar - SMECT</w:t>
            </w:r>
          </w:p>
        </w:tc>
      </w:tr>
      <w:tr w:rsidR="00057923" w:rsidRPr="00A854A0" w14:paraId="3E68CDD0" w14:textId="77777777" w:rsidTr="00A82041">
        <w:tc>
          <w:tcPr>
            <w:tcW w:w="703" w:type="pct"/>
            <w:vAlign w:val="center"/>
          </w:tcPr>
          <w:p w14:paraId="7B6DB000" w14:textId="6BE8A082" w:rsidR="000E321B" w:rsidRPr="00A854A0" w:rsidRDefault="00057923"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 xml:space="preserve">1 </w:t>
            </w:r>
            <w:r w:rsidR="00AF059F" w:rsidRPr="00A854A0">
              <w:rPr>
                <w:rFonts w:ascii="Arial" w:hAnsi="Arial" w:cs="Arial"/>
              </w:rPr>
              <w:t>Pacot</w:t>
            </w:r>
            <w:r w:rsidR="000E321B" w:rsidRPr="00A854A0">
              <w:rPr>
                <w:rFonts w:ascii="Arial" w:hAnsi="Arial" w:cs="Arial"/>
              </w:rPr>
              <w:t>e</w:t>
            </w:r>
          </w:p>
        </w:tc>
        <w:tc>
          <w:tcPr>
            <w:tcW w:w="1750" w:type="pct"/>
            <w:vAlign w:val="center"/>
          </w:tcPr>
          <w:p w14:paraId="3A05EB68" w14:textId="2F4A6C6A"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rPr>
              <w:t>AVEIA FARINHA - embalagem primária. Pacotes plásticos ou de papel de 170 a 200g. Embalagem secundária, fardos de papel ou plásticos ou caixa de papelão. Prazo mínimo de validade: 6 meses a partir da data de entrega.</w:t>
            </w:r>
          </w:p>
        </w:tc>
        <w:tc>
          <w:tcPr>
            <w:tcW w:w="497" w:type="pct"/>
            <w:shd w:val="clear" w:color="000000" w:fill="FFFFFF"/>
            <w:vAlign w:val="center"/>
          </w:tcPr>
          <w:p w14:paraId="1024D4EB" w14:textId="41EB0C94"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b/>
                <w:bCs/>
              </w:rPr>
              <w:t>460498</w:t>
            </w:r>
          </w:p>
        </w:tc>
        <w:tc>
          <w:tcPr>
            <w:tcW w:w="1126" w:type="pct"/>
            <w:gridSpan w:val="3"/>
            <w:tcBorders>
              <w:top w:val="single" w:sz="4" w:space="0" w:color="auto"/>
              <w:left w:val="single" w:sz="4" w:space="0" w:color="auto"/>
              <w:bottom w:val="single" w:sz="4" w:space="0" w:color="auto"/>
              <w:right w:val="single" w:sz="4" w:space="0" w:color="auto"/>
            </w:tcBorders>
            <w:vAlign w:val="center"/>
          </w:tcPr>
          <w:p w14:paraId="640A6360" w14:textId="77777777" w:rsidR="00057923" w:rsidRPr="00A854A0" w:rsidRDefault="00057923" w:rsidP="009A7325">
            <w:pPr>
              <w:pStyle w:val="Corpodetexto"/>
              <w:tabs>
                <w:tab w:val="left" w:pos="196"/>
              </w:tabs>
              <w:spacing w:before="107"/>
              <w:jc w:val="center"/>
              <w:rPr>
                <w:rFonts w:ascii="Arial" w:hAnsi="Arial" w:cs="Arial"/>
              </w:rPr>
            </w:pPr>
          </w:p>
          <w:p w14:paraId="7008F091" w14:textId="025A7A17"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Avaliar sabor, odor, textura e rendimento</w:t>
            </w:r>
          </w:p>
        </w:tc>
        <w:tc>
          <w:tcPr>
            <w:tcW w:w="924" w:type="pct"/>
            <w:tcBorders>
              <w:top w:val="single" w:sz="4" w:space="0" w:color="auto"/>
              <w:left w:val="single" w:sz="4" w:space="0" w:color="auto"/>
              <w:bottom w:val="single" w:sz="4" w:space="0" w:color="auto"/>
              <w:right w:val="single" w:sz="4" w:space="0" w:color="auto"/>
            </w:tcBorders>
            <w:vAlign w:val="center"/>
          </w:tcPr>
          <w:p w14:paraId="2201E988" w14:textId="7D96BEFA"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Departamento de Alimentação Escolar - SMECT</w:t>
            </w:r>
          </w:p>
        </w:tc>
      </w:tr>
      <w:tr w:rsidR="00057923" w:rsidRPr="00A854A0" w14:paraId="5D511836" w14:textId="77777777" w:rsidTr="00A82041">
        <w:tc>
          <w:tcPr>
            <w:tcW w:w="703" w:type="pct"/>
            <w:vAlign w:val="center"/>
          </w:tcPr>
          <w:p w14:paraId="690E7866" w14:textId="6612DD9E" w:rsidR="000E321B" w:rsidRPr="00A854A0" w:rsidRDefault="00057923"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lastRenderedPageBreak/>
              <w:t xml:space="preserve">1 </w:t>
            </w:r>
            <w:r w:rsidR="000E321B" w:rsidRPr="006456E4">
              <w:rPr>
                <w:rFonts w:ascii="Arial" w:hAnsi="Arial" w:cs="Arial"/>
              </w:rPr>
              <w:t>Litro</w:t>
            </w:r>
          </w:p>
        </w:tc>
        <w:tc>
          <w:tcPr>
            <w:tcW w:w="1750" w:type="pct"/>
            <w:vAlign w:val="center"/>
          </w:tcPr>
          <w:p w14:paraId="6B2DD87D" w14:textId="1337745C"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rPr>
              <w:t>BEBIDA À BASE DE SOJA (SABOR ORIGINAL) - embalagem de 1 litro. Composição: grãos de soja, água, minerais cálcio e zinco, sal, vitaminas E, B2, B6, A, ácido fólico, D e B12, estabilizantes citrato trissódico, goma gelana e goma xantana, emulsificante lecitina de soja e edulcorante sucralose. NÃO CONTÉM GLÚTEN. Contendo identificação do produto, marca do fabricante, prazo de validade, marcas e carimbos oficiais de acordo com as portarias do ministério da agricultura Dipoa nº 304 de nº 304 de 22/04/96 e nº145 de  22/04/98, da resolução da Anvisa nº 105 de 19/08/99. Validade mínima de 6 meses a partir da data de entrega.</w:t>
            </w:r>
          </w:p>
        </w:tc>
        <w:tc>
          <w:tcPr>
            <w:tcW w:w="497" w:type="pct"/>
            <w:shd w:val="clear" w:color="000000" w:fill="FFFFFF"/>
            <w:vAlign w:val="center"/>
          </w:tcPr>
          <w:p w14:paraId="58D72D3E" w14:textId="51779AC1"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b/>
                <w:bCs/>
              </w:rPr>
              <w:t>461028</w:t>
            </w:r>
          </w:p>
        </w:tc>
        <w:tc>
          <w:tcPr>
            <w:tcW w:w="1126" w:type="pct"/>
            <w:gridSpan w:val="3"/>
            <w:tcBorders>
              <w:top w:val="single" w:sz="4" w:space="0" w:color="auto"/>
              <w:left w:val="single" w:sz="4" w:space="0" w:color="auto"/>
              <w:bottom w:val="single" w:sz="4" w:space="0" w:color="auto"/>
              <w:right w:val="single" w:sz="4" w:space="0" w:color="auto"/>
            </w:tcBorders>
            <w:vAlign w:val="center"/>
          </w:tcPr>
          <w:p w14:paraId="5D260EBD" w14:textId="77777777" w:rsidR="00057923" w:rsidRPr="00A854A0" w:rsidRDefault="00057923" w:rsidP="009A7325">
            <w:pPr>
              <w:pStyle w:val="Corpodetexto"/>
              <w:tabs>
                <w:tab w:val="left" w:pos="196"/>
              </w:tabs>
              <w:spacing w:before="107"/>
              <w:jc w:val="center"/>
              <w:rPr>
                <w:rFonts w:ascii="Arial" w:hAnsi="Arial" w:cs="Arial"/>
              </w:rPr>
            </w:pPr>
          </w:p>
          <w:p w14:paraId="51EF8AD9" w14:textId="07726631"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Avaliar sabor, odor, textura e rendimento</w:t>
            </w:r>
          </w:p>
        </w:tc>
        <w:tc>
          <w:tcPr>
            <w:tcW w:w="924" w:type="pct"/>
            <w:tcBorders>
              <w:top w:val="single" w:sz="4" w:space="0" w:color="auto"/>
              <w:left w:val="single" w:sz="4" w:space="0" w:color="auto"/>
              <w:bottom w:val="single" w:sz="4" w:space="0" w:color="auto"/>
              <w:right w:val="single" w:sz="4" w:space="0" w:color="auto"/>
            </w:tcBorders>
            <w:vAlign w:val="center"/>
          </w:tcPr>
          <w:p w14:paraId="6BC08869" w14:textId="77777777" w:rsidR="00057923" w:rsidRPr="00A854A0" w:rsidRDefault="00057923" w:rsidP="009A7325">
            <w:pPr>
              <w:pStyle w:val="Corpodetexto"/>
              <w:tabs>
                <w:tab w:val="left" w:pos="196"/>
              </w:tabs>
              <w:spacing w:before="107"/>
              <w:jc w:val="center"/>
              <w:rPr>
                <w:rFonts w:ascii="Arial" w:hAnsi="Arial" w:cs="Arial"/>
              </w:rPr>
            </w:pPr>
          </w:p>
          <w:p w14:paraId="6DAE932D" w14:textId="4F629381"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Departamento de Alimentação Escolar - SMECT</w:t>
            </w:r>
          </w:p>
        </w:tc>
      </w:tr>
      <w:tr w:rsidR="00057923" w:rsidRPr="00A854A0" w14:paraId="4ED43643" w14:textId="77777777" w:rsidTr="00A82041">
        <w:tc>
          <w:tcPr>
            <w:tcW w:w="703" w:type="pct"/>
            <w:vAlign w:val="center"/>
          </w:tcPr>
          <w:p w14:paraId="497BEA6E" w14:textId="72DAF660" w:rsidR="000E321B" w:rsidRPr="00A854A0" w:rsidRDefault="00057923"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 xml:space="preserve">1 </w:t>
            </w:r>
            <w:r w:rsidR="000E321B" w:rsidRPr="006456E4">
              <w:rPr>
                <w:rFonts w:ascii="Arial" w:hAnsi="Arial" w:cs="Arial"/>
              </w:rPr>
              <w:t>Pacote</w:t>
            </w:r>
          </w:p>
        </w:tc>
        <w:tc>
          <w:tcPr>
            <w:tcW w:w="1750" w:type="pct"/>
            <w:vAlign w:val="center"/>
          </w:tcPr>
          <w:p w14:paraId="31DD48D1" w14:textId="17EB9B1D"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rPr>
              <w:t>BISCOITO DOCE – tipo: maisena - embalagens individuais de 185 a 200g. Composição do produto: Farinha de trigo enriquecida com ferro e ácido fólico, açúcar, gordura vegetal hidrogenada, açúcar invertido, sal, fermentos químicos, bicarbonato de amônio, bicarbonato de sódio, estabilizante lecitina de soja e aromatizante. Validade mínima de 6 meses a partir da data de entrega.</w:t>
            </w:r>
          </w:p>
        </w:tc>
        <w:tc>
          <w:tcPr>
            <w:tcW w:w="497" w:type="pct"/>
            <w:shd w:val="clear" w:color="000000" w:fill="FFFFFF"/>
            <w:vAlign w:val="center"/>
          </w:tcPr>
          <w:p w14:paraId="113F3F03" w14:textId="3A575F8B"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b/>
                <w:bCs/>
              </w:rPr>
              <w:t>605938</w:t>
            </w:r>
          </w:p>
        </w:tc>
        <w:tc>
          <w:tcPr>
            <w:tcW w:w="1126" w:type="pct"/>
            <w:gridSpan w:val="3"/>
            <w:tcBorders>
              <w:top w:val="single" w:sz="4" w:space="0" w:color="auto"/>
              <w:left w:val="single" w:sz="4" w:space="0" w:color="auto"/>
              <w:bottom w:val="single" w:sz="4" w:space="0" w:color="auto"/>
              <w:right w:val="single" w:sz="4" w:space="0" w:color="auto"/>
            </w:tcBorders>
            <w:vAlign w:val="center"/>
          </w:tcPr>
          <w:p w14:paraId="14590EF8" w14:textId="77777777" w:rsidR="00057923" w:rsidRPr="00A854A0" w:rsidRDefault="00057923" w:rsidP="009A7325">
            <w:pPr>
              <w:pStyle w:val="Corpodetexto"/>
              <w:tabs>
                <w:tab w:val="left" w:pos="196"/>
              </w:tabs>
              <w:spacing w:before="107"/>
              <w:jc w:val="center"/>
              <w:rPr>
                <w:rFonts w:ascii="Arial" w:hAnsi="Arial" w:cs="Arial"/>
              </w:rPr>
            </w:pPr>
          </w:p>
          <w:p w14:paraId="42611BB3" w14:textId="379FEBC7"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Avaliar sabor, odor, textura e rendimento</w:t>
            </w:r>
          </w:p>
        </w:tc>
        <w:tc>
          <w:tcPr>
            <w:tcW w:w="924" w:type="pct"/>
            <w:tcBorders>
              <w:top w:val="single" w:sz="4" w:space="0" w:color="auto"/>
              <w:left w:val="single" w:sz="4" w:space="0" w:color="auto"/>
              <w:bottom w:val="single" w:sz="4" w:space="0" w:color="auto"/>
              <w:right w:val="single" w:sz="4" w:space="0" w:color="auto"/>
            </w:tcBorders>
            <w:vAlign w:val="center"/>
          </w:tcPr>
          <w:p w14:paraId="24EC785E" w14:textId="77777777" w:rsidR="00057923" w:rsidRPr="00A854A0" w:rsidRDefault="00057923" w:rsidP="009A7325">
            <w:pPr>
              <w:pStyle w:val="Corpodetexto"/>
              <w:tabs>
                <w:tab w:val="left" w:pos="196"/>
              </w:tabs>
              <w:spacing w:before="107"/>
              <w:jc w:val="center"/>
              <w:rPr>
                <w:rFonts w:ascii="Arial" w:hAnsi="Arial" w:cs="Arial"/>
              </w:rPr>
            </w:pPr>
          </w:p>
          <w:p w14:paraId="09007CE7" w14:textId="77777777" w:rsidR="00057923" w:rsidRPr="00A854A0" w:rsidRDefault="00057923" w:rsidP="009A7325">
            <w:pPr>
              <w:pStyle w:val="Corpodetexto"/>
              <w:tabs>
                <w:tab w:val="left" w:pos="196"/>
              </w:tabs>
              <w:spacing w:before="107"/>
              <w:jc w:val="center"/>
              <w:rPr>
                <w:rFonts w:ascii="Arial" w:hAnsi="Arial" w:cs="Arial"/>
              </w:rPr>
            </w:pPr>
          </w:p>
          <w:p w14:paraId="2270720E" w14:textId="1ED26885"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Departamento de Alimentação Escolar - SMECT</w:t>
            </w:r>
          </w:p>
        </w:tc>
      </w:tr>
      <w:tr w:rsidR="00057923" w:rsidRPr="00A854A0" w14:paraId="2BBA8AF0" w14:textId="77777777" w:rsidTr="00A82041">
        <w:tc>
          <w:tcPr>
            <w:tcW w:w="703" w:type="pct"/>
            <w:vAlign w:val="center"/>
          </w:tcPr>
          <w:p w14:paraId="775E5BB0" w14:textId="6551E198" w:rsidR="000E321B" w:rsidRPr="00A854A0" w:rsidRDefault="00057923"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 xml:space="preserve">1 </w:t>
            </w:r>
            <w:r w:rsidR="000E321B" w:rsidRPr="006456E4">
              <w:rPr>
                <w:rFonts w:ascii="Arial" w:hAnsi="Arial" w:cs="Arial"/>
              </w:rPr>
              <w:t>Pacote</w:t>
            </w:r>
          </w:p>
        </w:tc>
        <w:tc>
          <w:tcPr>
            <w:tcW w:w="1750" w:type="pct"/>
            <w:vAlign w:val="center"/>
          </w:tcPr>
          <w:p w14:paraId="79F06386" w14:textId="34CC2D1E"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rPr>
              <w:t>BISCOITO SALGADO – Tipo cream</w:t>
            </w:r>
            <w:r w:rsidR="009A7325">
              <w:rPr>
                <w:rFonts w:ascii="Arial" w:hAnsi="Arial" w:cs="Arial"/>
              </w:rPr>
              <w:t>-</w:t>
            </w:r>
            <w:r w:rsidRPr="006456E4">
              <w:rPr>
                <w:rFonts w:ascii="Arial" w:hAnsi="Arial" w:cs="Arial"/>
              </w:rPr>
              <w:t>cracker  - embalagens individuais de 185 a 200g. Composição do produto: Farinha de trigo enriquecida com ferro e ácido fólico, sal, gordura vegetal hidrogenada, açúcar invertido, amido de milho, extrato de malte, fermento biológico, fermentos químicos, bicarbonato de sódio e ácido lácteo. Validade mínima de 6 meses da data de entrega.</w:t>
            </w:r>
          </w:p>
        </w:tc>
        <w:tc>
          <w:tcPr>
            <w:tcW w:w="497" w:type="pct"/>
            <w:shd w:val="clear" w:color="000000" w:fill="FFFFFF"/>
            <w:vAlign w:val="center"/>
          </w:tcPr>
          <w:p w14:paraId="1626FDCC" w14:textId="5B0F21CA" w:rsidR="000E321B" w:rsidRPr="00A854A0" w:rsidRDefault="00EF077C"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b/>
                <w:bCs/>
              </w:rPr>
              <w:t>456468</w:t>
            </w:r>
          </w:p>
        </w:tc>
        <w:tc>
          <w:tcPr>
            <w:tcW w:w="1126" w:type="pct"/>
            <w:gridSpan w:val="3"/>
            <w:tcBorders>
              <w:top w:val="single" w:sz="4" w:space="0" w:color="auto"/>
              <w:left w:val="single" w:sz="4" w:space="0" w:color="auto"/>
              <w:bottom w:val="single" w:sz="4" w:space="0" w:color="auto"/>
              <w:right w:val="single" w:sz="4" w:space="0" w:color="auto"/>
            </w:tcBorders>
            <w:vAlign w:val="center"/>
          </w:tcPr>
          <w:p w14:paraId="253B1E59" w14:textId="77777777" w:rsidR="00057923" w:rsidRPr="00A854A0" w:rsidRDefault="00057923" w:rsidP="009A7325">
            <w:pPr>
              <w:pStyle w:val="Corpodetexto"/>
              <w:tabs>
                <w:tab w:val="left" w:pos="196"/>
              </w:tabs>
              <w:spacing w:before="107"/>
              <w:jc w:val="center"/>
              <w:rPr>
                <w:rFonts w:ascii="Arial" w:hAnsi="Arial" w:cs="Arial"/>
              </w:rPr>
            </w:pPr>
          </w:p>
          <w:p w14:paraId="70E34729" w14:textId="68080FA6"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Avaliar sabor, odor, textura e rendimento</w:t>
            </w:r>
          </w:p>
        </w:tc>
        <w:tc>
          <w:tcPr>
            <w:tcW w:w="924" w:type="pct"/>
            <w:tcBorders>
              <w:top w:val="single" w:sz="4" w:space="0" w:color="auto"/>
              <w:left w:val="single" w:sz="4" w:space="0" w:color="auto"/>
              <w:bottom w:val="single" w:sz="4" w:space="0" w:color="auto"/>
              <w:right w:val="single" w:sz="4" w:space="0" w:color="auto"/>
            </w:tcBorders>
            <w:vAlign w:val="center"/>
          </w:tcPr>
          <w:p w14:paraId="66FCC8D1" w14:textId="77777777" w:rsidR="00057923" w:rsidRPr="00A854A0" w:rsidRDefault="00057923" w:rsidP="009A7325">
            <w:pPr>
              <w:pStyle w:val="Corpodetexto"/>
              <w:tabs>
                <w:tab w:val="left" w:pos="196"/>
              </w:tabs>
              <w:spacing w:before="107"/>
              <w:jc w:val="center"/>
              <w:rPr>
                <w:rFonts w:ascii="Arial" w:hAnsi="Arial" w:cs="Arial"/>
              </w:rPr>
            </w:pPr>
          </w:p>
          <w:p w14:paraId="5A2DD7BE" w14:textId="697274EE"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Departamento de Alimentação Escolar - SMECT</w:t>
            </w:r>
          </w:p>
        </w:tc>
      </w:tr>
      <w:tr w:rsidR="00057923" w:rsidRPr="00A854A0" w14:paraId="32308A65" w14:textId="77777777" w:rsidTr="00A82041">
        <w:tc>
          <w:tcPr>
            <w:tcW w:w="703" w:type="pct"/>
            <w:vAlign w:val="center"/>
          </w:tcPr>
          <w:p w14:paraId="258F8EC2" w14:textId="40480EE1" w:rsidR="000E321B" w:rsidRPr="00A854A0" w:rsidRDefault="00057923"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lastRenderedPageBreak/>
              <w:t xml:space="preserve">1 </w:t>
            </w:r>
            <w:r w:rsidR="000E321B" w:rsidRPr="006456E4">
              <w:rPr>
                <w:rFonts w:ascii="Arial" w:hAnsi="Arial" w:cs="Arial"/>
              </w:rPr>
              <w:t>Pacote</w:t>
            </w:r>
          </w:p>
        </w:tc>
        <w:tc>
          <w:tcPr>
            <w:tcW w:w="1750" w:type="pct"/>
            <w:vAlign w:val="center"/>
          </w:tcPr>
          <w:p w14:paraId="0F6479B4" w14:textId="6BEDC9EB"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rPr>
              <w:t xml:space="preserve">BISCOITO SALGADO - tipo polvilho - ingredientes: polvilho azedo, gordura vegetal, sal e ovo - NÃO CONTÉM GLÚTEN E NENHUM OUTRO INGREDIENTE DIFERENTE DOS CITADOS. Embalagem de 30 a 40g contendo identificação do produto, marca do fabricante, prazo de validade. Devendo estar intactos, não apresentar excesso de dureza, sabor característico. Não devem apresentar sinais de parasitos, umidade, sujidades. Validade mínima de 6 meses a partir da data de entrega. </w:t>
            </w:r>
          </w:p>
        </w:tc>
        <w:tc>
          <w:tcPr>
            <w:tcW w:w="497" w:type="pct"/>
            <w:shd w:val="clear" w:color="000000" w:fill="FFFFFF"/>
            <w:vAlign w:val="center"/>
          </w:tcPr>
          <w:p w14:paraId="1C9D9DF9" w14:textId="481FB627"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b/>
                <w:bCs/>
              </w:rPr>
              <w:t>482917</w:t>
            </w:r>
          </w:p>
        </w:tc>
        <w:tc>
          <w:tcPr>
            <w:tcW w:w="1126" w:type="pct"/>
            <w:gridSpan w:val="3"/>
            <w:tcBorders>
              <w:top w:val="single" w:sz="4" w:space="0" w:color="auto"/>
              <w:left w:val="single" w:sz="4" w:space="0" w:color="auto"/>
              <w:bottom w:val="single" w:sz="4" w:space="0" w:color="auto"/>
              <w:right w:val="single" w:sz="4" w:space="0" w:color="auto"/>
            </w:tcBorders>
            <w:vAlign w:val="center"/>
          </w:tcPr>
          <w:p w14:paraId="011DCEB6" w14:textId="77777777" w:rsidR="00057923" w:rsidRPr="00A854A0" w:rsidRDefault="00057923" w:rsidP="009A7325">
            <w:pPr>
              <w:pStyle w:val="Corpodetexto"/>
              <w:tabs>
                <w:tab w:val="left" w:pos="196"/>
              </w:tabs>
              <w:spacing w:before="107"/>
              <w:jc w:val="center"/>
              <w:rPr>
                <w:rFonts w:ascii="Arial" w:hAnsi="Arial" w:cs="Arial"/>
              </w:rPr>
            </w:pPr>
          </w:p>
          <w:p w14:paraId="65C21A0B" w14:textId="24BEDD87"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Avaliar sabor, odor, textura e rendimento</w:t>
            </w:r>
          </w:p>
        </w:tc>
        <w:tc>
          <w:tcPr>
            <w:tcW w:w="924" w:type="pct"/>
            <w:tcBorders>
              <w:top w:val="single" w:sz="4" w:space="0" w:color="auto"/>
              <w:left w:val="single" w:sz="4" w:space="0" w:color="auto"/>
              <w:bottom w:val="single" w:sz="4" w:space="0" w:color="auto"/>
              <w:right w:val="single" w:sz="4" w:space="0" w:color="auto"/>
            </w:tcBorders>
            <w:vAlign w:val="center"/>
          </w:tcPr>
          <w:p w14:paraId="670893B4" w14:textId="77777777" w:rsidR="00057923" w:rsidRPr="00A854A0" w:rsidRDefault="00057923" w:rsidP="009A7325">
            <w:pPr>
              <w:pStyle w:val="Corpodetexto"/>
              <w:tabs>
                <w:tab w:val="left" w:pos="196"/>
              </w:tabs>
              <w:spacing w:before="107"/>
              <w:jc w:val="center"/>
              <w:rPr>
                <w:rFonts w:ascii="Arial" w:hAnsi="Arial" w:cs="Arial"/>
              </w:rPr>
            </w:pPr>
          </w:p>
          <w:p w14:paraId="4CC51134" w14:textId="77777777" w:rsidR="00057923" w:rsidRPr="00A854A0" w:rsidRDefault="00057923" w:rsidP="009A7325">
            <w:pPr>
              <w:pStyle w:val="Corpodetexto"/>
              <w:tabs>
                <w:tab w:val="left" w:pos="196"/>
              </w:tabs>
              <w:spacing w:before="107"/>
              <w:jc w:val="center"/>
              <w:rPr>
                <w:rFonts w:ascii="Arial" w:hAnsi="Arial" w:cs="Arial"/>
              </w:rPr>
            </w:pPr>
          </w:p>
          <w:p w14:paraId="626E07DD" w14:textId="5B29296B"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Departamento de Alimentação Escolar - SMECT</w:t>
            </w:r>
          </w:p>
        </w:tc>
      </w:tr>
      <w:tr w:rsidR="00057923" w:rsidRPr="00A854A0" w14:paraId="494BFE91" w14:textId="77777777" w:rsidTr="00A82041">
        <w:tc>
          <w:tcPr>
            <w:tcW w:w="703" w:type="pct"/>
            <w:vAlign w:val="center"/>
          </w:tcPr>
          <w:p w14:paraId="7EE95BEC" w14:textId="21619642" w:rsidR="000E321B" w:rsidRPr="00A854A0" w:rsidRDefault="00057923"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 xml:space="preserve">1 </w:t>
            </w:r>
            <w:r w:rsidR="000E321B" w:rsidRPr="006456E4">
              <w:rPr>
                <w:rFonts w:ascii="Arial" w:hAnsi="Arial" w:cs="Arial"/>
              </w:rPr>
              <w:t>Pacote</w:t>
            </w:r>
          </w:p>
        </w:tc>
        <w:tc>
          <w:tcPr>
            <w:tcW w:w="1750" w:type="pct"/>
            <w:vAlign w:val="center"/>
          </w:tcPr>
          <w:p w14:paraId="5978618C" w14:textId="4A7BB285"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rPr>
              <w:t>BISCOITO SALGADO – Tipo cream</w:t>
            </w:r>
            <w:r w:rsidR="00256135">
              <w:rPr>
                <w:rFonts w:ascii="Arial" w:hAnsi="Arial" w:cs="Arial"/>
              </w:rPr>
              <w:t>-</w:t>
            </w:r>
            <w:r w:rsidRPr="006456E4">
              <w:rPr>
                <w:rFonts w:ascii="Arial" w:hAnsi="Arial" w:cs="Arial"/>
              </w:rPr>
              <w:t>cracker - embalagens individuais de 185 a 200g. Composição do produto: Farinha de trigo enriquecida com ferro e ácido fólico, sal, gordura vegetal hidrogenada, açúcar invertido, amido de milho, extrato de malte, fermento biológico, fermentos químicos, bicarbonato de sódio e ácido lácteo. Validade mínima de 6 meses da data de entrega. NÃO CONTÉM LACTOSE</w:t>
            </w:r>
            <w:r w:rsidR="00256135">
              <w:rPr>
                <w:rFonts w:ascii="Arial" w:hAnsi="Arial" w:cs="Arial"/>
              </w:rPr>
              <w:t>.</w:t>
            </w:r>
          </w:p>
        </w:tc>
        <w:tc>
          <w:tcPr>
            <w:tcW w:w="497" w:type="pct"/>
            <w:shd w:val="clear" w:color="000000" w:fill="FFFFFF"/>
            <w:vAlign w:val="center"/>
          </w:tcPr>
          <w:p w14:paraId="7A431897" w14:textId="0EFED9A5"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b/>
                <w:bCs/>
              </w:rPr>
              <w:t>456468</w:t>
            </w:r>
          </w:p>
        </w:tc>
        <w:tc>
          <w:tcPr>
            <w:tcW w:w="1126" w:type="pct"/>
            <w:gridSpan w:val="3"/>
            <w:tcBorders>
              <w:top w:val="single" w:sz="4" w:space="0" w:color="auto"/>
              <w:left w:val="single" w:sz="4" w:space="0" w:color="auto"/>
              <w:bottom w:val="single" w:sz="4" w:space="0" w:color="auto"/>
              <w:right w:val="single" w:sz="4" w:space="0" w:color="auto"/>
            </w:tcBorders>
            <w:vAlign w:val="center"/>
          </w:tcPr>
          <w:p w14:paraId="7B1345CC" w14:textId="012A523C"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Avaliar sabor, odor, textura e rendimento</w:t>
            </w:r>
          </w:p>
        </w:tc>
        <w:tc>
          <w:tcPr>
            <w:tcW w:w="924" w:type="pct"/>
            <w:tcBorders>
              <w:top w:val="single" w:sz="4" w:space="0" w:color="auto"/>
              <w:left w:val="single" w:sz="4" w:space="0" w:color="auto"/>
              <w:bottom w:val="single" w:sz="4" w:space="0" w:color="auto"/>
              <w:right w:val="single" w:sz="4" w:space="0" w:color="auto"/>
            </w:tcBorders>
            <w:vAlign w:val="center"/>
          </w:tcPr>
          <w:p w14:paraId="2D69A782" w14:textId="05740BFE"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Departamento de Alimentação Escolar - SMECT</w:t>
            </w:r>
          </w:p>
        </w:tc>
      </w:tr>
      <w:tr w:rsidR="00057923" w:rsidRPr="00A854A0" w14:paraId="0BF9AE77" w14:textId="77777777" w:rsidTr="00A82041">
        <w:tc>
          <w:tcPr>
            <w:tcW w:w="703" w:type="pct"/>
            <w:vAlign w:val="center"/>
          </w:tcPr>
          <w:p w14:paraId="0B82D6D2" w14:textId="7BFC6810" w:rsidR="000E321B" w:rsidRPr="00A854A0" w:rsidRDefault="00057923"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 xml:space="preserve">1 </w:t>
            </w:r>
            <w:r w:rsidR="000E321B" w:rsidRPr="006456E4">
              <w:rPr>
                <w:rFonts w:ascii="Arial" w:hAnsi="Arial" w:cs="Arial"/>
              </w:rPr>
              <w:t>Pacote</w:t>
            </w:r>
          </w:p>
        </w:tc>
        <w:tc>
          <w:tcPr>
            <w:tcW w:w="1750" w:type="pct"/>
            <w:vAlign w:val="center"/>
          </w:tcPr>
          <w:p w14:paraId="3577EB57" w14:textId="067C6D5D"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rPr>
              <w:t>BISCOITO DOCE – tipo: maisena - embalagens individuais de 185 a 200g</w:t>
            </w:r>
            <w:r w:rsidRPr="00A854A0">
              <w:rPr>
                <w:rFonts w:ascii="Arial" w:hAnsi="Arial" w:cs="Arial"/>
              </w:rPr>
              <w:t xml:space="preserve"> sem lactose</w:t>
            </w:r>
            <w:r w:rsidRPr="006456E4">
              <w:rPr>
                <w:rFonts w:ascii="Arial" w:hAnsi="Arial" w:cs="Arial"/>
              </w:rPr>
              <w:t>. Composição do produto: Farinha de trigo enriquecida com ferro e ácido fólico, açúcar, gordura vegetal hidrogenada, açúcar invertido, sal, fermentos químicos, bicarbonato de amônio, bicarbonato de sódio, estabilizante lecitina de soja e aromatizante. Validade mínima de 6 meses a partir da data de entrega. NÃO CONTÉM LACTOSE.</w:t>
            </w:r>
          </w:p>
        </w:tc>
        <w:tc>
          <w:tcPr>
            <w:tcW w:w="497" w:type="pct"/>
            <w:shd w:val="clear" w:color="000000" w:fill="FFFFFF"/>
            <w:vAlign w:val="center"/>
          </w:tcPr>
          <w:p w14:paraId="548C3328" w14:textId="3532AADD" w:rsidR="000E321B" w:rsidRPr="00A854A0" w:rsidRDefault="000E321B" w:rsidP="000E321B">
            <w:pPr>
              <w:pStyle w:val="Corpodetexto"/>
              <w:tabs>
                <w:tab w:val="left" w:pos="196"/>
              </w:tabs>
              <w:spacing w:before="107"/>
              <w:rPr>
                <w:rFonts w:ascii="Arial" w:hAnsi="Arial" w:cs="Arial"/>
                <w:color w:val="000000" w:themeColor="text1"/>
                <w:spacing w:val="-1"/>
                <w:lang w:val="pt-BR"/>
              </w:rPr>
            </w:pPr>
            <w:r w:rsidRPr="006456E4">
              <w:rPr>
                <w:rFonts w:ascii="Arial" w:hAnsi="Arial" w:cs="Arial"/>
                <w:b/>
                <w:bCs/>
              </w:rPr>
              <w:t>456469</w:t>
            </w:r>
          </w:p>
        </w:tc>
        <w:tc>
          <w:tcPr>
            <w:tcW w:w="1076" w:type="pct"/>
            <w:tcBorders>
              <w:top w:val="single" w:sz="4" w:space="0" w:color="auto"/>
              <w:left w:val="single" w:sz="4" w:space="0" w:color="auto"/>
              <w:bottom w:val="single" w:sz="4" w:space="0" w:color="auto"/>
              <w:right w:val="single" w:sz="4" w:space="0" w:color="auto"/>
            </w:tcBorders>
            <w:vAlign w:val="center"/>
          </w:tcPr>
          <w:p w14:paraId="21937B78" w14:textId="49FE5043"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Avaliar sabor, odor, textura e rendimento</w:t>
            </w:r>
          </w:p>
        </w:tc>
        <w:tc>
          <w:tcPr>
            <w:tcW w:w="973" w:type="pct"/>
            <w:gridSpan w:val="3"/>
            <w:tcBorders>
              <w:top w:val="single" w:sz="4" w:space="0" w:color="auto"/>
              <w:left w:val="single" w:sz="4" w:space="0" w:color="auto"/>
              <w:bottom w:val="single" w:sz="4" w:space="0" w:color="auto"/>
              <w:right w:val="single" w:sz="4" w:space="0" w:color="auto"/>
            </w:tcBorders>
            <w:vAlign w:val="center"/>
          </w:tcPr>
          <w:p w14:paraId="31F480B0" w14:textId="63D3D3CF" w:rsidR="000E321B" w:rsidRPr="00A854A0" w:rsidRDefault="000E321B" w:rsidP="009A7325">
            <w:pPr>
              <w:pStyle w:val="Corpodetexto"/>
              <w:tabs>
                <w:tab w:val="left" w:pos="196"/>
              </w:tabs>
              <w:spacing w:before="107"/>
              <w:jc w:val="center"/>
              <w:rPr>
                <w:rFonts w:ascii="Arial" w:hAnsi="Arial" w:cs="Arial"/>
                <w:color w:val="000000" w:themeColor="text1"/>
                <w:spacing w:val="-1"/>
                <w:lang w:val="pt-BR"/>
              </w:rPr>
            </w:pPr>
            <w:r w:rsidRPr="00A854A0">
              <w:rPr>
                <w:rFonts w:ascii="Arial" w:hAnsi="Arial" w:cs="Arial"/>
              </w:rPr>
              <w:t>Departamento de Alimentação Escolar - SMECT</w:t>
            </w:r>
          </w:p>
        </w:tc>
      </w:tr>
      <w:tr w:rsidR="00057923" w:rsidRPr="00A854A0" w14:paraId="77372E96" w14:textId="34FB48F9" w:rsidTr="00A82041">
        <w:tblPrEx>
          <w:tblCellMar>
            <w:left w:w="70" w:type="dxa"/>
            <w:right w:w="70" w:type="dxa"/>
          </w:tblCellMar>
        </w:tblPrEx>
        <w:trPr>
          <w:trHeight w:val="1155"/>
        </w:trPr>
        <w:tc>
          <w:tcPr>
            <w:tcW w:w="703" w:type="pct"/>
            <w:vAlign w:val="center"/>
          </w:tcPr>
          <w:p w14:paraId="50C380F6" w14:textId="04DA3F94" w:rsidR="000E321B" w:rsidRPr="00A854A0" w:rsidRDefault="00057923" w:rsidP="009A7325">
            <w:pPr>
              <w:jc w:val="center"/>
              <w:rPr>
                <w:rFonts w:ascii="Arial" w:hAnsi="Arial" w:cs="Arial"/>
                <w:sz w:val="22"/>
                <w:szCs w:val="22"/>
              </w:rPr>
            </w:pPr>
            <w:r w:rsidRPr="00A854A0">
              <w:rPr>
                <w:rFonts w:ascii="Arial" w:hAnsi="Arial" w:cs="Arial"/>
                <w:sz w:val="22"/>
                <w:szCs w:val="22"/>
              </w:rPr>
              <w:lastRenderedPageBreak/>
              <w:t xml:space="preserve">1 </w:t>
            </w:r>
            <w:r w:rsidR="000E321B" w:rsidRPr="00A854A0">
              <w:rPr>
                <w:rFonts w:ascii="Arial" w:hAnsi="Arial" w:cs="Arial"/>
                <w:sz w:val="22"/>
                <w:szCs w:val="22"/>
              </w:rPr>
              <w:t>Pacote</w:t>
            </w:r>
          </w:p>
        </w:tc>
        <w:tc>
          <w:tcPr>
            <w:tcW w:w="1750" w:type="pct"/>
            <w:vAlign w:val="center"/>
          </w:tcPr>
          <w:p w14:paraId="63DA7522" w14:textId="345981F4"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CACAU EM PÓ ALCALINO - 100% cacau, sem aditivos químicos, sem adição de açúcar, livre de aromas artificiais. pH - 7,0. Validade mínima de 6 meses da data de entrega.</w:t>
            </w:r>
            <w:r w:rsidRPr="00A854A0">
              <w:rPr>
                <w:rFonts w:ascii="Arial" w:hAnsi="Arial" w:cs="Arial"/>
                <w:sz w:val="22"/>
                <w:szCs w:val="22"/>
              </w:rPr>
              <w:t xml:space="preserve"> </w:t>
            </w:r>
            <w:r w:rsidRPr="006456E4">
              <w:rPr>
                <w:rFonts w:ascii="Arial" w:hAnsi="Arial" w:cs="Arial"/>
                <w:sz w:val="22"/>
                <w:szCs w:val="22"/>
              </w:rPr>
              <w:t>P</w:t>
            </w:r>
            <w:r w:rsidR="00256135">
              <w:rPr>
                <w:rFonts w:ascii="Arial" w:hAnsi="Arial" w:cs="Arial"/>
                <w:sz w:val="22"/>
                <w:szCs w:val="22"/>
              </w:rPr>
              <w:t xml:space="preserve">acote de </w:t>
            </w:r>
            <w:r w:rsidRPr="006456E4">
              <w:rPr>
                <w:rFonts w:ascii="Arial" w:hAnsi="Arial" w:cs="Arial"/>
                <w:sz w:val="22"/>
                <w:szCs w:val="22"/>
              </w:rPr>
              <w:t>200</w:t>
            </w:r>
            <w:r w:rsidR="00256135">
              <w:rPr>
                <w:rFonts w:ascii="Arial" w:hAnsi="Arial" w:cs="Arial"/>
                <w:sz w:val="22"/>
                <w:szCs w:val="22"/>
              </w:rPr>
              <w:t>g.</w:t>
            </w:r>
          </w:p>
        </w:tc>
        <w:tc>
          <w:tcPr>
            <w:tcW w:w="497" w:type="pct"/>
            <w:shd w:val="clear" w:color="000000" w:fill="FFFFFF"/>
            <w:vAlign w:val="center"/>
          </w:tcPr>
          <w:p w14:paraId="2175BB21" w14:textId="7ECB7FDB"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463532</w:t>
            </w:r>
          </w:p>
        </w:tc>
        <w:tc>
          <w:tcPr>
            <w:tcW w:w="1076" w:type="pct"/>
            <w:vAlign w:val="center"/>
          </w:tcPr>
          <w:p w14:paraId="272B3E24" w14:textId="155101F6"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73" w:type="pct"/>
            <w:gridSpan w:val="3"/>
            <w:vAlign w:val="center"/>
          </w:tcPr>
          <w:p w14:paraId="40FBC212" w14:textId="5FC4F08A"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53EA0207" w14:textId="6D82CDFE" w:rsidTr="00A82041">
        <w:tblPrEx>
          <w:tblCellMar>
            <w:left w:w="70" w:type="dxa"/>
            <w:right w:w="70" w:type="dxa"/>
          </w:tblCellMar>
        </w:tblPrEx>
        <w:trPr>
          <w:trHeight w:val="1155"/>
        </w:trPr>
        <w:tc>
          <w:tcPr>
            <w:tcW w:w="703" w:type="pct"/>
            <w:vAlign w:val="center"/>
          </w:tcPr>
          <w:p w14:paraId="40673F09" w14:textId="17CF3020" w:rsidR="000E321B" w:rsidRPr="00A854A0" w:rsidRDefault="00057923"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Pacote</w:t>
            </w:r>
          </w:p>
        </w:tc>
        <w:tc>
          <w:tcPr>
            <w:tcW w:w="1750" w:type="pct"/>
            <w:vAlign w:val="center"/>
          </w:tcPr>
          <w:p w14:paraId="241FBA2A" w14:textId="2BCBC68D"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CANELA EM PÓ - Pó fino homogêneo, obtida a partir de cascas de espécimes </w:t>
            </w:r>
            <w:r w:rsidR="009A7325" w:rsidRPr="006456E4">
              <w:rPr>
                <w:rFonts w:ascii="Arial" w:hAnsi="Arial" w:cs="Arial"/>
                <w:sz w:val="22"/>
                <w:szCs w:val="22"/>
              </w:rPr>
              <w:t>genuínos, de</w:t>
            </w:r>
            <w:r w:rsidRPr="006456E4">
              <w:rPr>
                <w:rFonts w:ascii="Arial" w:hAnsi="Arial" w:cs="Arial"/>
                <w:sz w:val="22"/>
                <w:szCs w:val="22"/>
              </w:rPr>
              <w:t xml:space="preserve"> coloração parda amarelada ou</w:t>
            </w:r>
            <w:r w:rsidRPr="00A854A0">
              <w:rPr>
                <w:rFonts w:ascii="Arial" w:hAnsi="Arial" w:cs="Arial"/>
                <w:sz w:val="22"/>
                <w:szCs w:val="22"/>
              </w:rPr>
              <w:t xml:space="preserve"> </w:t>
            </w:r>
            <w:r w:rsidRPr="006456E4">
              <w:rPr>
                <w:rFonts w:ascii="Arial" w:hAnsi="Arial" w:cs="Arial"/>
                <w:sz w:val="22"/>
                <w:szCs w:val="22"/>
              </w:rPr>
              <w:t>marrom claro, com cheiro aromático e sabor próprio; livre de sujidades e materiais estranhos à sua espécie. Acondicionada em embalagem plástica transparente, atóxica, devidamente higienizada, com peso igual a 30g. Validade mínima 4 meses a partir da data de entrega. O produto deve ter os registros nos órgãos competentes de fiscalização e estar de acordo com a legislação vigente.</w:t>
            </w:r>
          </w:p>
        </w:tc>
        <w:tc>
          <w:tcPr>
            <w:tcW w:w="497" w:type="pct"/>
            <w:shd w:val="clear" w:color="000000" w:fill="FFFFFF"/>
            <w:vAlign w:val="center"/>
          </w:tcPr>
          <w:p w14:paraId="57C961F9" w14:textId="5CD252BE"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463872</w:t>
            </w:r>
          </w:p>
        </w:tc>
        <w:tc>
          <w:tcPr>
            <w:tcW w:w="1096" w:type="pct"/>
            <w:gridSpan w:val="2"/>
            <w:vAlign w:val="center"/>
          </w:tcPr>
          <w:p w14:paraId="658F08AA" w14:textId="77777777" w:rsidR="00057923" w:rsidRPr="00A854A0" w:rsidRDefault="00057923" w:rsidP="009A7325">
            <w:pPr>
              <w:spacing w:after="160" w:line="259" w:lineRule="auto"/>
              <w:jc w:val="center"/>
              <w:rPr>
                <w:rFonts w:ascii="Arial" w:hAnsi="Arial" w:cs="Arial"/>
                <w:sz w:val="22"/>
                <w:szCs w:val="22"/>
              </w:rPr>
            </w:pPr>
          </w:p>
          <w:p w14:paraId="4E2576F8" w14:textId="3C5E8F50"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34C27FF8" w14:textId="77777777" w:rsidR="00057923" w:rsidRPr="00A854A0" w:rsidRDefault="00057923" w:rsidP="009A7325">
            <w:pPr>
              <w:spacing w:after="160" w:line="259" w:lineRule="auto"/>
              <w:jc w:val="center"/>
              <w:rPr>
                <w:rFonts w:ascii="Arial" w:hAnsi="Arial" w:cs="Arial"/>
                <w:sz w:val="22"/>
                <w:szCs w:val="22"/>
              </w:rPr>
            </w:pPr>
          </w:p>
          <w:p w14:paraId="0E51DEF0" w14:textId="03271512"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027BA776" w14:textId="6EE558DE" w:rsidTr="00A82041">
        <w:tblPrEx>
          <w:tblCellMar>
            <w:left w:w="70" w:type="dxa"/>
            <w:right w:w="70" w:type="dxa"/>
          </w:tblCellMar>
        </w:tblPrEx>
        <w:trPr>
          <w:trHeight w:val="900"/>
        </w:trPr>
        <w:tc>
          <w:tcPr>
            <w:tcW w:w="703" w:type="pct"/>
            <w:vAlign w:val="center"/>
          </w:tcPr>
          <w:p w14:paraId="4D48F213" w14:textId="137C1EB4" w:rsidR="000E321B" w:rsidRPr="00A854A0" w:rsidRDefault="00057923" w:rsidP="009A7325">
            <w:pPr>
              <w:jc w:val="center"/>
              <w:rPr>
                <w:rFonts w:ascii="Arial" w:hAnsi="Arial" w:cs="Arial"/>
                <w:sz w:val="22"/>
                <w:szCs w:val="22"/>
              </w:rPr>
            </w:pPr>
            <w:r w:rsidRPr="00A854A0">
              <w:rPr>
                <w:rFonts w:ascii="Arial" w:hAnsi="Arial" w:cs="Arial"/>
                <w:sz w:val="22"/>
                <w:szCs w:val="22"/>
              </w:rPr>
              <w:t xml:space="preserve">1 </w:t>
            </w:r>
            <w:r w:rsidR="000E321B" w:rsidRPr="00A854A0">
              <w:rPr>
                <w:rFonts w:ascii="Arial" w:hAnsi="Arial" w:cs="Arial"/>
                <w:sz w:val="22"/>
                <w:szCs w:val="22"/>
              </w:rPr>
              <w:t>Unidade</w:t>
            </w:r>
          </w:p>
        </w:tc>
        <w:tc>
          <w:tcPr>
            <w:tcW w:w="1750" w:type="pct"/>
            <w:vAlign w:val="center"/>
          </w:tcPr>
          <w:p w14:paraId="4CB20A6C" w14:textId="5DFC9F88"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CANJICA DE MILHO - Milho de canjica branca; de primeira qualidade, beneficiado, polido, limpo; isento de sujidades, parasitas e larvas; admitindo umidade máxima de 14% por peso; acondicionado em saco plástico transparente, atóxico</w:t>
            </w:r>
            <w:r w:rsidRPr="00A854A0">
              <w:rPr>
                <w:rFonts w:ascii="Arial" w:hAnsi="Arial" w:cs="Arial"/>
                <w:sz w:val="22"/>
                <w:szCs w:val="22"/>
              </w:rPr>
              <w:t xml:space="preserve">. </w:t>
            </w:r>
            <w:r w:rsidRPr="006456E4">
              <w:rPr>
                <w:rFonts w:ascii="Arial" w:hAnsi="Arial" w:cs="Arial"/>
                <w:sz w:val="22"/>
                <w:szCs w:val="22"/>
              </w:rPr>
              <w:t>Pacote de 500g</w:t>
            </w:r>
            <w:r w:rsidR="00256135">
              <w:rPr>
                <w:rFonts w:ascii="Arial" w:hAnsi="Arial" w:cs="Arial"/>
                <w:sz w:val="22"/>
                <w:szCs w:val="22"/>
              </w:rPr>
              <w:t>.</w:t>
            </w:r>
          </w:p>
        </w:tc>
        <w:tc>
          <w:tcPr>
            <w:tcW w:w="497" w:type="pct"/>
            <w:shd w:val="clear" w:color="000000" w:fill="FFFFFF"/>
            <w:vAlign w:val="center"/>
          </w:tcPr>
          <w:p w14:paraId="576421C8" w14:textId="620F332C"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463690</w:t>
            </w:r>
          </w:p>
        </w:tc>
        <w:tc>
          <w:tcPr>
            <w:tcW w:w="1096" w:type="pct"/>
            <w:gridSpan w:val="2"/>
            <w:vAlign w:val="center"/>
          </w:tcPr>
          <w:p w14:paraId="0362331A" w14:textId="77777777" w:rsidR="00057923" w:rsidRPr="00A854A0" w:rsidRDefault="00057923" w:rsidP="009A7325">
            <w:pPr>
              <w:spacing w:after="160" w:line="259" w:lineRule="auto"/>
              <w:jc w:val="center"/>
              <w:rPr>
                <w:rFonts w:ascii="Arial" w:hAnsi="Arial" w:cs="Arial"/>
                <w:sz w:val="22"/>
                <w:szCs w:val="22"/>
              </w:rPr>
            </w:pPr>
          </w:p>
          <w:p w14:paraId="6F8F3FFF" w14:textId="0275FC71"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1AC51232" w14:textId="77777777" w:rsidR="00057923" w:rsidRPr="00A854A0" w:rsidRDefault="00057923" w:rsidP="009A7325">
            <w:pPr>
              <w:spacing w:after="160" w:line="259" w:lineRule="auto"/>
              <w:jc w:val="center"/>
              <w:rPr>
                <w:rFonts w:ascii="Arial" w:hAnsi="Arial" w:cs="Arial"/>
                <w:sz w:val="22"/>
                <w:szCs w:val="22"/>
              </w:rPr>
            </w:pPr>
          </w:p>
          <w:p w14:paraId="65970382" w14:textId="694F1AD3"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65113B23" w14:textId="6ACB87CA" w:rsidTr="00A82041">
        <w:tblPrEx>
          <w:tblCellMar>
            <w:left w:w="70" w:type="dxa"/>
            <w:right w:w="70" w:type="dxa"/>
          </w:tblCellMar>
        </w:tblPrEx>
        <w:trPr>
          <w:trHeight w:val="2652"/>
        </w:trPr>
        <w:tc>
          <w:tcPr>
            <w:tcW w:w="703" w:type="pct"/>
            <w:vAlign w:val="center"/>
          </w:tcPr>
          <w:p w14:paraId="679BF4F5" w14:textId="2B5E636F"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AF059F" w:rsidRPr="006456E4">
              <w:rPr>
                <w:rFonts w:ascii="Arial" w:hAnsi="Arial" w:cs="Arial"/>
                <w:sz w:val="22"/>
                <w:szCs w:val="22"/>
              </w:rPr>
              <w:t>Kg</w:t>
            </w:r>
          </w:p>
        </w:tc>
        <w:tc>
          <w:tcPr>
            <w:tcW w:w="1750" w:type="pct"/>
            <w:vAlign w:val="center"/>
          </w:tcPr>
          <w:p w14:paraId="389D4149" w14:textId="68DB3B6A"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CANJIQUINHA DE MILHO- Embalagem deve estar intacta, acondicionadas em pacotes de </w:t>
            </w:r>
            <w:r w:rsidR="009A7325" w:rsidRPr="006456E4">
              <w:rPr>
                <w:rFonts w:ascii="Arial" w:hAnsi="Arial" w:cs="Arial"/>
                <w:sz w:val="22"/>
                <w:szCs w:val="22"/>
              </w:rPr>
              <w:t>polietileno</w:t>
            </w:r>
            <w:r w:rsidRPr="006456E4">
              <w:rPr>
                <w:rFonts w:ascii="Arial" w:hAnsi="Arial" w:cs="Arial"/>
                <w:sz w:val="22"/>
                <w:szCs w:val="22"/>
              </w:rPr>
              <w:t xml:space="preserve"> transparente, bem vedado, embalagem de 1kg. Data de fabricação: 30 dias. P</w:t>
            </w:r>
            <w:r w:rsidR="009A7325">
              <w:rPr>
                <w:rFonts w:ascii="Arial" w:hAnsi="Arial" w:cs="Arial"/>
                <w:sz w:val="22"/>
                <w:szCs w:val="22"/>
              </w:rPr>
              <w:t>ra</w:t>
            </w:r>
            <w:r w:rsidRPr="006456E4">
              <w:rPr>
                <w:rFonts w:ascii="Arial" w:hAnsi="Arial" w:cs="Arial"/>
                <w:sz w:val="22"/>
                <w:szCs w:val="22"/>
              </w:rPr>
              <w:t>zo de validade: mínimo 4 meses.</w:t>
            </w:r>
          </w:p>
        </w:tc>
        <w:tc>
          <w:tcPr>
            <w:tcW w:w="497" w:type="pct"/>
            <w:shd w:val="clear" w:color="000000" w:fill="FFFFFF"/>
            <w:vAlign w:val="center"/>
          </w:tcPr>
          <w:p w14:paraId="185BF4B9" w14:textId="56EAE974"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459072</w:t>
            </w:r>
          </w:p>
        </w:tc>
        <w:tc>
          <w:tcPr>
            <w:tcW w:w="1096" w:type="pct"/>
            <w:gridSpan w:val="2"/>
            <w:vAlign w:val="center"/>
          </w:tcPr>
          <w:p w14:paraId="2485F9B7" w14:textId="77777777" w:rsidR="00C15D08" w:rsidRPr="00A854A0" w:rsidRDefault="00C15D08" w:rsidP="009A7325">
            <w:pPr>
              <w:spacing w:after="160" w:line="259" w:lineRule="auto"/>
              <w:jc w:val="center"/>
              <w:rPr>
                <w:rFonts w:ascii="Arial" w:hAnsi="Arial" w:cs="Arial"/>
                <w:sz w:val="22"/>
                <w:szCs w:val="22"/>
              </w:rPr>
            </w:pPr>
          </w:p>
          <w:p w14:paraId="1D254234" w14:textId="48634CCC"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4BF99A71" w14:textId="77777777" w:rsidR="00C15D08" w:rsidRPr="00A854A0" w:rsidRDefault="00C15D08" w:rsidP="009A7325">
            <w:pPr>
              <w:spacing w:after="160" w:line="259" w:lineRule="auto"/>
              <w:jc w:val="center"/>
              <w:rPr>
                <w:rFonts w:ascii="Arial" w:hAnsi="Arial" w:cs="Arial"/>
                <w:sz w:val="22"/>
                <w:szCs w:val="22"/>
              </w:rPr>
            </w:pPr>
          </w:p>
          <w:p w14:paraId="39697512" w14:textId="42C99F85"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77F73A2C" w14:textId="231A6C23" w:rsidTr="00A82041">
        <w:tblPrEx>
          <w:tblCellMar>
            <w:left w:w="70" w:type="dxa"/>
            <w:right w:w="70" w:type="dxa"/>
          </w:tblCellMar>
        </w:tblPrEx>
        <w:trPr>
          <w:trHeight w:val="1596"/>
        </w:trPr>
        <w:tc>
          <w:tcPr>
            <w:tcW w:w="703" w:type="pct"/>
            <w:vAlign w:val="center"/>
          </w:tcPr>
          <w:p w14:paraId="1579AD3A" w14:textId="0F37A1A2" w:rsidR="000E321B" w:rsidRPr="00A854A0" w:rsidRDefault="00C15D08" w:rsidP="009A7325">
            <w:pPr>
              <w:jc w:val="center"/>
              <w:rPr>
                <w:rFonts w:ascii="Arial" w:hAnsi="Arial" w:cs="Arial"/>
                <w:sz w:val="22"/>
                <w:szCs w:val="22"/>
              </w:rPr>
            </w:pPr>
            <w:r w:rsidRPr="00A854A0">
              <w:rPr>
                <w:rFonts w:ascii="Arial" w:hAnsi="Arial" w:cs="Arial"/>
                <w:sz w:val="22"/>
                <w:szCs w:val="22"/>
              </w:rPr>
              <w:lastRenderedPageBreak/>
              <w:t xml:space="preserve">1 </w:t>
            </w:r>
            <w:r w:rsidR="000E321B" w:rsidRPr="006456E4">
              <w:rPr>
                <w:rFonts w:ascii="Arial" w:hAnsi="Arial" w:cs="Arial"/>
                <w:sz w:val="22"/>
                <w:szCs w:val="22"/>
              </w:rPr>
              <w:t>Kg</w:t>
            </w:r>
          </w:p>
        </w:tc>
        <w:tc>
          <w:tcPr>
            <w:tcW w:w="1750" w:type="pct"/>
            <w:vAlign w:val="center"/>
          </w:tcPr>
          <w:p w14:paraId="54779ECA" w14:textId="16E10F01"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CARNE BOVINA - congelado - Músculo Bovino: peça, sem osso, com no máximo 10% de gordura, congelado, na cor vermelho vivo. Acondicionado em sacos plásticos transparentes, atóxicos, resistentes, não violados, contendo 01 a 02 quilos, etiquetado. O produto deverá apresentar validade mínima de 180 dias a partir da data de entrega na Unidade.</w:t>
            </w:r>
          </w:p>
        </w:tc>
        <w:tc>
          <w:tcPr>
            <w:tcW w:w="497" w:type="pct"/>
            <w:shd w:val="clear" w:color="000000" w:fill="FFFFFF"/>
            <w:vAlign w:val="center"/>
          </w:tcPr>
          <w:p w14:paraId="5EF931CF" w14:textId="2BE21252"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454336</w:t>
            </w:r>
          </w:p>
        </w:tc>
        <w:tc>
          <w:tcPr>
            <w:tcW w:w="1096" w:type="pct"/>
            <w:gridSpan w:val="2"/>
            <w:vAlign w:val="center"/>
          </w:tcPr>
          <w:p w14:paraId="18961E89" w14:textId="77777777" w:rsidR="00C15D08" w:rsidRPr="00A854A0" w:rsidRDefault="00C15D08" w:rsidP="009A7325">
            <w:pPr>
              <w:spacing w:after="160" w:line="259" w:lineRule="auto"/>
              <w:jc w:val="center"/>
              <w:rPr>
                <w:rFonts w:ascii="Arial" w:hAnsi="Arial" w:cs="Arial"/>
                <w:sz w:val="22"/>
                <w:szCs w:val="22"/>
              </w:rPr>
            </w:pPr>
          </w:p>
          <w:p w14:paraId="47B337A2" w14:textId="4C16CF8F"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24413488" w14:textId="77777777" w:rsidR="00C15D08" w:rsidRPr="00A854A0" w:rsidRDefault="00C15D08" w:rsidP="009A7325">
            <w:pPr>
              <w:spacing w:after="160" w:line="259" w:lineRule="auto"/>
              <w:jc w:val="center"/>
              <w:rPr>
                <w:rFonts w:ascii="Arial" w:hAnsi="Arial" w:cs="Arial"/>
                <w:sz w:val="22"/>
                <w:szCs w:val="22"/>
              </w:rPr>
            </w:pPr>
          </w:p>
          <w:p w14:paraId="416A0F2E" w14:textId="15717CAA"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32B0DB56" w14:textId="64AC1AF2" w:rsidTr="00A82041">
        <w:tblPrEx>
          <w:tblCellMar>
            <w:left w:w="70" w:type="dxa"/>
            <w:right w:w="70" w:type="dxa"/>
          </w:tblCellMar>
        </w:tblPrEx>
        <w:trPr>
          <w:trHeight w:val="1596"/>
        </w:trPr>
        <w:tc>
          <w:tcPr>
            <w:tcW w:w="703" w:type="pct"/>
            <w:vAlign w:val="center"/>
          </w:tcPr>
          <w:p w14:paraId="28ED4D07" w14:textId="2D609A6A"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Kg</w:t>
            </w:r>
          </w:p>
        </w:tc>
        <w:tc>
          <w:tcPr>
            <w:tcW w:w="1750" w:type="pct"/>
            <w:vAlign w:val="center"/>
          </w:tcPr>
          <w:p w14:paraId="08E2F4BA" w14:textId="63FA6532"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CARNE BOVINA MOÍDA - congelada - categoria Músculo - proveniente de machos da espécie bovinos, sadios, abatidos sob inspeção veterinária. Durante o processamento, deve ser realizada a aparagem (eliminação dos excessos de gordura, cartilagem e aponevroses). A carne deve apresentar-se livre de parasitas e de qualquer substância contaminante que possa alterá-la ou encobrir alguma alteração. A carne bovina moída deverá conter no máximo, 10% de gordura, ser isenta de cartilagens, de ossos e conter no máximo 3% de aponevroses.  Odor: próprio.  O produto deve estar congelado e em embalagem plástica, flexível, atóxica, transparente e resistente ao transporte e armazenamento. Os pacotes deverão conter peso de 1, 2 e 5</w:t>
            </w:r>
            <w:r w:rsidR="00256135">
              <w:rPr>
                <w:rFonts w:ascii="Arial" w:hAnsi="Arial" w:cs="Arial"/>
                <w:sz w:val="22"/>
                <w:szCs w:val="22"/>
              </w:rPr>
              <w:t>k</w:t>
            </w:r>
            <w:r w:rsidRPr="006456E4">
              <w:rPr>
                <w:rFonts w:ascii="Arial" w:hAnsi="Arial" w:cs="Arial"/>
                <w:sz w:val="22"/>
                <w:szCs w:val="22"/>
              </w:rPr>
              <w:t>g, constando às descrições e características do produto</w:t>
            </w:r>
            <w:r w:rsidR="00976D7C">
              <w:rPr>
                <w:rFonts w:ascii="Arial" w:hAnsi="Arial" w:cs="Arial"/>
                <w:sz w:val="22"/>
                <w:szCs w:val="22"/>
              </w:rPr>
              <w:t xml:space="preserve">. </w:t>
            </w:r>
            <w:r w:rsidRPr="006456E4">
              <w:rPr>
                <w:rFonts w:ascii="Arial" w:hAnsi="Arial" w:cs="Arial"/>
                <w:sz w:val="22"/>
                <w:szCs w:val="22"/>
              </w:rPr>
              <w:t>Validade mínima de 180 dias a partir da data de entrega na unidade.</w:t>
            </w:r>
          </w:p>
        </w:tc>
        <w:tc>
          <w:tcPr>
            <w:tcW w:w="497" w:type="pct"/>
            <w:shd w:val="clear" w:color="000000" w:fill="FFFFFF"/>
            <w:vAlign w:val="center"/>
          </w:tcPr>
          <w:p w14:paraId="73C2805B" w14:textId="51121F08"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447497</w:t>
            </w:r>
          </w:p>
        </w:tc>
        <w:tc>
          <w:tcPr>
            <w:tcW w:w="1096" w:type="pct"/>
            <w:gridSpan w:val="2"/>
            <w:vAlign w:val="center"/>
          </w:tcPr>
          <w:p w14:paraId="74493088" w14:textId="77777777" w:rsidR="00C15D08" w:rsidRPr="00A854A0" w:rsidRDefault="00C15D08" w:rsidP="009A7325">
            <w:pPr>
              <w:spacing w:after="160" w:line="259" w:lineRule="auto"/>
              <w:jc w:val="center"/>
              <w:rPr>
                <w:rFonts w:ascii="Arial" w:hAnsi="Arial" w:cs="Arial"/>
                <w:sz w:val="22"/>
                <w:szCs w:val="22"/>
              </w:rPr>
            </w:pPr>
          </w:p>
          <w:p w14:paraId="3992B2E5" w14:textId="4541F13B" w:rsidR="000E321B" w:rsidRPr="00A854A0" w:rsidRDefault="00AF297E" w:rsidP="009A7325">
            <w:pPr>
              <w:spacing w:after="160" w:line="259" w:lineRule="auto"/>
              <w:jc w:val="center"/>
              <w:rPr>
                <w:rFonts w:ascii="Arial" w:hAnsi="Arial" w:cs="Arial"/>
                <w:sz w:val="22"/>
                <w:szCs w:val="22"/>
              </w:rPr>
            </w:pPr>
            <w:r>
              <w:rPr>
                <w:rFonts w:ascii="Arial" w:hAnsi="Arial" w:cs="Arial"/>
                <w:sz w:val="22"/>
                <w:szCs w:val="22"/>
              </w:rPr>
              <w:t>Av</w:t>
            </w:r>
            <w:r w:rsidR="000E321B" w:rsidRPr="00A854A0">
              <w:rPr>
                <w:rFonts w:ascii="Arial" w:hAnsi="Arial" w:cs="Arial"/>
                <w:sz w:val="22"/>
                <w:szCs w:val="22"/>
              </w:rPr>
              <w:t>aliar sabor, odor, textura e rendimento</w:t>
            </w:r>
          </w:p>
        </w:tc>
        <w:tc>
          <w:tcPr>
            <w:tcW w:w="954" w:type="pct"/>
            <w:gridSpan w:val="2"/>
            <w:vAlign w:val="center"/>
          </w:tcPr>
          <w:p w14:paraId="09FB50BB" w14:textId="77777777" w:rsidR="00C15D08" w:rsidRPr="00A854A0" w:rsidRDefault="00C15D08" w:rsidP="009A7325">
            <w:pPr>
              <w:spacing w:after="160" w:line="259" w:lineRule="auto"/>
              <w:jc w:val="center"/>
              <w:rPr>
                <w:rFonts w:ascii="Arial" w:hAnsi="Arial" w:cs="Arial"/>
                <w:sz w:val="22"/>
                <w:szCs w:val="22"/>
              </w:rPr>
            </w:pPr>
          </w:p>
          <w:p w14:paraId="4BE5D422" w14:textId="008D0D1F"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0421F07B" w14:textId="1E64A572" w:rsidTr="00A82041">
        <w:tblPrEx>
          <w:tblCellMar>
            <w:left w:w="70" w:type="dxa"/>
            <w:right w:w="70" w:type="dxa"/>
          </w:tblCellMar>
        </w:tblPrEx>
        <w:trPr>
          <w:trHeight w:val="1191"/>
        </w:trPr>
        <w:tc>
          <w:tcPr>
            <w:tcW w:w="703" w:type="pct"/>
            <w:vAlign w:val="center"/>
          </w:tcPr>
          <w:p w14:paraId="20309DC9" w14:textId="0F70AFDB" w:rsidR="000E321B" w:rsidRPr="00A854A0" w:rsidRDefault="00C15D08" w:rsidP="009A7325">
            <w:pPr>
              <w:jc w:val="center"/>
              <w:rPr>
                <w:rFonts w:ascii="Arial" w:hAnsi="Arial" w:cs="Arial"/>
                <w:sz w:val="22"/>
                <w:szCs w:val="22"/>
              </w:rPr>
            </w:pPr>
            <w:r w:rsidRPr="00A854A0">
              <w:rPr>
                <w:rFonts w:ascii="Arial" w:hAnsi="Arial" w:cs="Arial"/>
                <w:sz w:val="22"/>
                <w:szCs w:val="22"/>
              </w:rPr>
              <w:lastRenderedPageBreak/>
              <w:t xml:space="preserve">1 </w:t>
            </w:r>
            <w:r w:rsidR="000E321B" w:rsidRPr="006456E4">
              <w:rPr>
                <w:rFonts w:ascii="Arial" w:hAnsi="Arial" w:cs="Arial"/>
                <w:sz w:val="22"/>
                <w:szCs w:val="22"/>
              </w:rPr>
              <w:t>Kg</w:t>
            </w:r>
          </w:p>
        </w:tc>
        <w:tc>
          <w:tcPr>
            <w:tcW w:w="1750" w:type="pct"/>
            <w:vAlign w:val="center"/>
          </w:tcPr>
          <w:p w14:paraId="6F3B77F9" w14:textId="234C75CC"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CARNE </w:t>
            </w:r>
            <w:r w:rsidR="00256135" w:rsidRPr="006456E4">
              <w:rPr>
                <w:rFonts w:ascii="Arial" w:hAnsi="Arial" w:cs="Arial"/>
                <w:sz w:val="22"/>
                <w:szCs w:val="22"/>
              </w:rPr>
              <w:t>BOVINA</w:t>
            </w:r>
            <w:r w:rsidR="00976D7C">
              <w:rPr>
                <w:rFonts w:ascii="Arial" w:hAnsi="Arial" w:cs="Arial"/>
                <w:sz w:val="22"/>
                <w:szCs w:val="22"/>
              </w:rPr>
              <w:t xml:space="preserve"> em cubos</w:t>
            </w:r>
            <w:r w:rsidR="00256135" w:rsidRPr="006456E4">
              <w:rPr>
                <w:rFonts w:ascii="Arial" w:hAnsi="Arial" w:cs="Arial"/>
                <w:sz w:val="22"/>
                <w:szCs w:val="22"/>
              </w:rPr>
              <w:t xml:space="preserve"> -</w:t>
            </w:r>
            <w:r w:rsidRPr="006456E4">
              <w:rPr>
                <w:rFonts w:ascii="Arial" w:hAnsi="Arial" w:cs="Arial"/>
                <w:sz w:val="22"/>
                <w:szCs w:val="22"/>
              </w:rPr>
              <w:t xml:space="preserve"> Peça congelada - categoria Patinho - proveniente de machos da espécie bovinos, sadios, abatidos sob inspeção veterinária. Durante o processamento, deve ser realizada a aparagem (eliminação dos excessos de gordura, cartilagem e aponevroses). A carne deve apresentar-se livre de parasitas e de qualquer substância contaminante que possa alterá-la ou encobrir alguma alteração. A carne </w:t>
            </w:r>
            <w:r w:rsidR="00256135" w:rsidRPr="006456E4">
              <w:rPr>
                <w:rFonts w:ascii="Arial" w:hAnsi="Arial" w:cs="Arial"/>
                <w:sz w:val="22"/>
                <w:szCs w:val="22"/>
              </w:rPr>
              <w:t>bovina deverá</w:t>
            </w:r>
            <w:r w:rsidRPr="006456E4">
              <w:rPr>
                <w:rFonts w:ascii="Arial" w:hAnsi="Arial" w:cs="Arial"/>
                <w:sz w:val="22"/>
                <w:szCs w:val="22"/>
              </w:rPr>
              <w:t xml:space="preserve"> conter no máximo, 10% de gordura, ser isenta de cartilagens, de ossos e conter no máximo 3% de aponevroses.  Cor: própria da espécie, sem manchas esverdeadas ou pardacentas. Odor: próprio.  O produto deve estar congelado e em embalagem plástica, flexível, atóxica, transparente e resistente ao transporte e armazenamento. Os pacotes deverão conter peso de 1, 2 e 5</w:t>
            </w:r>
            <w:r w:rsidR="00256135">
              <w:rPr>
                <w:rFonts w:ascii="Arial" w:hAnsi="Arial" w:cs="Arial"/>
                <w:sz w:val="22"/>
                <w:szCs w:val="22"/>
              </w:rPr>
              <w:t>k</w:t>
            </w:r>
            <w:r w:rsidRPr="006456E4">
              <w:rPr>
                <w:rFonts w:ascii="Arial" w:hAnsi="Arial" w:cs="Arial"/>
                <w:sz w:val="22"/>
                <w:szCs w:val="22"/>
              </w:rPr>
              <w:t>g, constando às descrições e características do produto. Validade de pelo menos 180 dias a contar da data de entrega na unidade.</w:t>
            </w:r>
          </w:p>
        </w:tc>
        <w:tc>
          <w:tcPr>
            <w:tcW w:w="497" w:type="pct"/>
            <w:shd w:val="clear" w:color="000000" w:fill="FFFFFF"/>
            <w:vAlign w:val="center"/>
          </w:tcPr>
          <w:p w14:paraId="15D27A8C" w14:textId="3BD02A72"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480370</w:t>
            </w:r>
          </w:p>
        </w:tc>
        <w:tc>
          <w:tcPr>
            <w:tcW w:w="1096" w:type="pct"/>
            <w:gridSpan w:val="2"/>
            <w:vAlign w:val="center"/>
          </w:tcPr>
          <w:p w14:paraId="1CEDEF5C" w14:textId="77777777" w:rsidR="00C15D08" w:rsidRPr="00A854A0" w:rsidRDefault="00C15D08" w:rsidP="009A7325">
            <w:pPr>
              <w:spacing w:after="160" w:line="259" w:lineRule="auto"/>
              <w:jc w:val="center"/>
              <w:rPr>
                <w:rFonts w:ascii="Arial" w:hAnsi="Arial" w:cs="Arial"/>
                <w:sz w:val="22"/>
                <w:szCs w:val="22"/>
              </w:rPr>
            </w:pPr>
          </w:p>
          <w:p w14:paraId="162BB672" w14:textId="5260BAB4"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5F512685" w14:textId="77777777" w:rsidR="00C15D08" w:rsidRPr="00A854A0" w:rsidRDefault="00C15D08" w:rsidP="009A7325">
            <w:pPr>
              <w:spacing w:after="160" w:line="259" w:lineRule="auto"/>
              <w:jc w:val="center"/>
              <w:rPr>
                <w:rFonts w:ascii="Arial" w:hAnsi="Arial" w:cs="Arial"/>
                <w:sz w:val="22"/>
                <w:szCs w:val="22"/>
              </w:rPr>
            </w:pPr>
          </w:p>
          <w:p w14:paraId="2602F773" w14:textId="2F3AE010"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7125D30B" w14:textId="08ED7FAC" w:rsidTr="00A82041">
        <w:tblPrEx>
          <w:tblCellMar>
            <w:left w:w="70" w:type="dxa"/>
            <w:right w:w="70" w:type="dxa"/>
          </w:tblCellMar>
        </w:tblPrEx>
        <w:trPr>
          <w:trHeight w:val="1860"/>
        </w:trPr>
        <w:tc>
          <w:tcPr>
            <w:tcW w:w="703" w:type="pct"/>
            <w:vAlign w:val="center"/>
          </w:tcPr>
          <w:p w14:paraId="2D109B62" w14:textId="1172806C"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Kg</w:t>
            </w:r>
          </w:p>
        </w:tc>
        <w:tc>
          <w:tcPr>
            <w:tcW w:w="1750" w:type="pct"/>
            <w:vAlign w:val="center"/>
          </w:tcPr>
          <w:p w14:paraId="4AD8229E" w14:textId="70617594"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CARNE SUÍNA - Peça congelada - categoria Lombo - proveniente de machos da espécie suíno, sadios, abatidos sob inspeção veterinária. Durante o processamento, deve ser realizada a aparagem (eliminação dos excessos de gordura, cartilagem e aponevroses). A carne deve apresentar-se livre de parasitas e de qualquer substância contaminante que possa alterá-</w:t>
            </w:r>
            <w:r w:rsidRPr="006456E4">
              <w:rPr>
                <w:rFonts w:ascii="Arial" w:hAnsi="Arial" w:cs="Arial"/>
                <w:sz w:val="22"/>
                <w:szCs w:val="22"/>
              </w:rPr>
              <w:lastRenderedPageBreak/>
              <w:t xml:space="preserve">la ou encobrir alguma alteração. A carne </w:t>
            </w:r>
            <w:r w:rsidR="00256135" w:rsidRPr="006456E4">
              <w:rPr>
                <w:rFonts w:ascii="Arial" w:hAnsi="Arial" w:cs="Arial"/>
                <w:sz w:val="22"/>
                <w:szCs w:val="22"/>
              </w:rPr>
              <w:t>suína deverá</w:t>
            </w:r>
            <w:r w:rsidRPr="006456E4">
              <w:rPr>
                <w:rFonts w:ascii="Arial" w:hAnsi="Arial" w:cs="Arial"/>
                <w:sz w:val="22"/>
                <w:szCs w:val="22"/>
              </w:rPr>
              <w:t xml:space="preserve"> conter no máximo, 10% de gordura, ser isenta de cartilagens, de ossos e conter no máximo 3% de aponevroses. Aspecto: próprio da espécie, não amolecida nem pegajosa cor: própria da espécie, sem manchas esverdeadas ou pardacentas. Odor: próprio.  O produto deve estar congelado e em embalagem plástica, flexível, atóxica, transparente e resistente ao transporte e armazenamento. Os pacotes deverão conter peso de 1, 2 e 5</w:t>
            </w:r>
            <w:r w:rsidR="00256135">
              <w:rPr>
                <w:rFonts w:ascii="Arial" w:hAnsi="Arial" w:cs="Arial"/>
                <w:sz w:val="22"/>
                <w:szCs w:val="22"/>
              </w:rPr>
              <w:t>k</w:t>
            </w:r>
            <w:r w:rsidRPr="006456E4">
              <w:rPr>
                <w:rFonts w:ascii="Arial" w:hAnsi="Arial" w:cs="Arial"/>
                <w:sz w:val="22"/>
                <w:szCs w:val="22"/>
              </w:rPr>
              <w:t>g, constando às descrições e características do produto</w:t>
            </w:r>
            <w:r w:rsidR="00CC3E99">
              <w:rPr>
                <w:rFonts w:ascii="Arial" w:hAnsi="Arial" w:cs="Arial"/>
                <w:sz w:val="22"/>
                <w:szCs w:val="22"/>
              </w:rPr>
              <w:t xml:space="preserve">. </w:t>
            </w:r>
            <w:r w:rsidRPr="006456E4">
              <w:rPr>
                <w:rFonts w:ascii="Arial" w:hAnsi="Arial" w:cs="Arial"/>
                <w:sz w:val="22"/>
                <w:szCs w:val="22"/>
              </w:rPr>
              <w:t xml:space="preserve">Validade mínima de 180 dias a partir da data de entrega na </w:t>
            </w:r>
            <w:r w:rsidR="00A82041">
              <w:rPr>
                <w:rFonts w:ascii="Arial" w:hAnsi="Arial" w:cs="Arial"/>
                <w:sz w:val="22"/>
                <w:szCs w:val="22"/>
              </w:rPr>
              <w:t>U</w:t>
            </w:r>
            <w:r w:rsidRPr="006456E4">
              <w:rPr>
                <w:rFonts w:ascii="Arial" w:hAnsi="Arial" w:cs="Arial"/>
                <w:sz w:val="22"/>
                <w:szCs w:val="22"/>
              </w:rPr>
              <w:t>nidade</w:t>
            </w:r>
            <w:r w:rsidR="00A82041">
              <w:rPr>
                <w:rFonts w:ascii="Arial" w:hAnsi="Arial" w:cs="Arial"/>
                <w:sz w:val="22"/>
                <w:szCs w:val="22"/>
              </w:rPr>
              <w:t>.</w:t>
            </w:r>
          </w:p>
        </w:tc>
        <w:tc>
          <w:tcPr>
            <w:tcW w:w="497" w:type="pct"/>
            <w:shd w:val="clear" w:color="000000" w:fill="FFFFFF"/>
            <w:vAlign w:val="center"/>
          </w:tcPr>
          <w:p w14:paraId="760834BF" w14:textId="418DB4D2"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lastRenderedPageBreak/>
              <w:t>447518</w:t>
            </w:r>
          </w:p>
        </w:tc>
        <w:tc>
          <w:tcPr>
            <w:tcW w:w="1096" w:type="pct"/>
            <w:gridSpan w:val="2"/>
            <w:vAlign w:val="center"/>
          </w:tcPr>
          <w:p w14:paraId="740E9389" w14:textId="77777777" w:rsidR="00C15D08" w:rsidRPr="00A854A0" w:rsidRDefault="00C15D08" w:rsidP="009A7325">
            <w:pPr>
              <w:spacing w:after="160" w:line="259" w:lineRule="auto"/>
              <w:jc w:val="center"/>
              <w:rPr>
                <w:rFonts w:ascii="Arial" w:hAnsi="Arial" w:cs="Arial"/>
                <w:sz w:val="22"/>
                <w:szCs w:val="22"/>
              </w:rPr>
            </w:pPr>
          </w:p>
          <w:p w14:paraId="1A47AB0D" w14:textId="04BFEA0D"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3AF25D27" w14:textId="77777777" w:rsidR="00C15D08" w:rsidRPr="00A854A0" w:rsidRDefault="00C15D08" w:rsidP="009A7325">
            <w:pPr>
              <w:spacing w:after="160" w:line="259" w:lineRule="auto"/>
              <w:jc w:val="center"/>
              <w:rPr>
                <w:rFonts w:ascii="Arial" w:hAnsi="Arial" w:cs="Arial"/>
                <w:sz w:val="22"/>
                <w:szCs w:val="22"/>
              </w:rPr>
            </w:pPr>
          </w:p>
          <w:p w14:paraId="4A79C2BA" w14:textId="5C2A1A26"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66819EE5" w14:textId="1D73B190" w:rsidTr="00A82041">
        <w:tblPrEx>
          <w:tblCellMar>
            <w:left w:w="70" w:type="dxa"/>
            <w:right w:w="70" w:type="dxa"/>
          </w:tblCellMar>
        </w:tblPrEx>
        <w:trPr>
          <w:trHeight w:val="1860"/>
        </w:trPr>
        <w:tc>
          <w:tcPr>
            <w:tcW w:w="703" w:type="pct"/>
            <w:vAlign w:val="center"/>
          </w:tcPr>
          <w:p w14:paraId="5FFC20C2" w14:textId="3358CA1E"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Pacote</w:t>
            </w:r>
          </w:p>
        </w:tc>
        <w:tc>
          <w:tcPr>
            <w:tcW w:w="1750" w:type="pct"/>
            <w:vAlign w:val="center"/>
          </w:tcPr>
          <w:p w14:paraId="0FC91A5C" w14:textId="697F71A4"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 CAFÉ </w:t>
            </w:r>
            <w:r w:rsidR="00256135" w:rsidRPr="006456E4">
              <w:rPr>
                <w:rFonts w:ascii="Arial" w:hAnsi="Arial" w:cs="Arial"/>
                <w:sz w:val="22"/>
                <w:szCs w:val="22"/>
              </w:rPr>
              <w:t>- solúvel</w:t>
            </w:r>
            <w:r w:rsidRPr="006456E4">
              <w:rPr>
                <w:rFonts w:ascii="Arial" w:hAnsi="Arial" w:cs="Arial"/>
                <w:sz w:val="22"/>
                <w:szCs w:val="22"/>
              </w:rPr>
              <w:t xml:space="preserve"> granulado, embalagem com </w:t>
            </w:r>
            <w:r w:rsidRPr="00A854A0">
              <w:rPr>
                <w:rFonts w:ascii="Arial" w:hAnsi="Arial" w:cs="Arial"/>
                <w:sz w:val="22"/>
                <w:szCs w:val="22"/>
              </w:rPr>
              <w:t>50</w:t>
            </w:r>
            <w:r w:rsidRPr="006456E4">
              <w:rPr>
                <w:rFonts w:ascii="Arial" w:hAnsi="Arial" w:cs="Arial"/>
                <w:sz w:val="22"/>
                <w:szCs w:val="22"/>
              </w:rPr>
              <w:t>g, rotulagem nutricional obrigatória. Validade mínima de 6 meses a partir da data de entrega.</w:t>
            </w:r>
          </w:p>
        </w:tc>
        <w:tc>
          <w:tcPr>
            <w:tcW w:w="497" w:type="pct"/>
            <w:shd w:val="clear" w:color="000000" w:fill="FFFFFF"/>
            <w:vAlign w:val="center"/>
          </w:tcPr>
          <w:p w14:paraId="11D0EBD7" w14:textId="3E2B9F7E"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463568</w:t>
            </w:r>
          </w:p>
        </w:tc>
        <w:tc>
          <w:tcPr>
            <w:tcW w:w="1096" w:type="pct"/>
            <w:gridSpan w:val="2"/>
            <w:vAlign w:val="center"/>
          </w:tcPr>
          <w:p w14:paraId="79A71124" w14:textId="77777777" w:rsidR="00C15D08" w:rsidRPr="00A854A0" w:rsidRDefault="00C15D08" w:rsidP="009A7325">
            <w:pPr>
              <w:spacing w:after="160" w:line="259" w:lineRule="auto"/>
              <w:jc w:val="center"/>
              <w:rPr>
                <w:rFonts w:ascii="Arial" w:hAnsi="Arial" w:cs="Arial"/>
                <w:sz w:val="22"/>
                <w:szCs w:val="22"/>
              </w:rPr>
            </w:pPr>
          </w:p>
          <w:p w14:paraId="7A6FB63E" w14:textId="70B56315"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2AAF5150" w14:textId="01B525E4"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058786E4" w14:textId="5E9AB583" w:rsidTr="00A82041">
        <w:tblPrEx>
          <w:tblCellMar>
            <w:left w:w="70" w:type="dxa"/>
            <w:right w:w="70" w:type="dxa"/>
          </w:tblCellMar>
        </w:tblPrEx>
        <w:trPr>
          <w:trHeight w:val="804"/>
        </w:trPr>
        <w:tc>
          <w:tcPr>
            <w:tcW w:w="703" w:type="pct"/>
            <w:vAlign w:val="center"/>
          </w:tcPr>
          <w:p w14:paraId="2870AC1C" w14:textId="130C0820"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A854A0">
              <w:rPr>
                <w:rFonts w:ascii="Arial" w:hAnsi="Arial" w:cs="Arial"/>
                <w:sz w:val="22"/>
                <w:szCs w:val="22"/>
              </w:rPr>
              <w:t>Unidade</w:t>
            </w:r>
          </w:p>
        </w:tc>
        <w:tc>
          <w:tcPr>
            <w:tcW w:w="1750" w:type="pct"/>
            <w:vAlign w:val="center"/>
          </w:tcPr>
          <w:p w14:paraId="4FC559DE" w14:textId="5035A889"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EXTRATO DE TOMATE - concentrado. O produto deverá ser resultante da concentração da polpa de tomates maduros escolhidos, sem peles e sem sementes, por processo tecnológico adequado. Características do produto: deverá apresentar aspecto de massa mole, cor vermelha, odor próprio. A embalagem deverá conter externamente os dados de identificação e procedência, informações nutricionais, número de lote, data de validade, quantidade do produto. Sachê 300g</w:t>
            </w:r>
            <w:r w:rsidRPr="00A854A0">
              <w:rPr>
                <w:rFonts w:ascii="Arial" w:hAnsi="Arial" w:cs="Arial"/>
                <w:sz w:val="22"/>
                <w:szCs w:val="22"/>
              </w:rPr>
              <w:t xml:space="preserve">. </w:t>
            </w:r>
            <w:r w:rsidRPr="006456E4">
              <w:rPr>
                <w:rFonts w:ascii="Arial" w:hAnsi="Arial" w:cs="Arial"/>
                <w:sz w:val="22"/>
                <w:szCs w:val="22"/>
              </w:rPr>
              <w:t xml:space="preserve">Validade mínima </w:t>
            </w:r>
            <w:r w:rsidRPr="006456E4">
              <w:rPr>
                <w:rFonts w:ascii="Arial" w:hAnsi="Arial" w:cs="Arial"/>
                <w:sz w:val="22"/>
                <w:szCs w:val="22"/>
              </w:rPr>
              <w:lastRenderedPageBreak/>
              <w:t>de 6 meses a partir da data de entrega.</w:t>
            </w:r>
          </w:p>
        </w:tc>
        <w:tc>
          <w:tcPr>
            <w:tcW w:w="497" w:type="pct"/>
            <w:shd w:val="clear" w:color="000000" w:fill="FFFFFF"/>
            <w:vAlign w:val="center"/>
          </w:tcPr>
          <w:p w14:paraId="3CC9A072" w14:textId="358F6F74"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lastRenderedPageBreak/>
              <w:t>459670</w:t>
            </w:r>
          </w:p>
        </w:tc>
        <w:tc>
          <w:tcPr>
            <w:tcW w:w="1096" w:type="pct"/>
            <w:gridSpan w:val="2"/>
            <w:vAlign w:val="center"/>
          </w:tcPr>
          <w:p w14:paraId="70325980" w14:textId="62ADB2F7"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56A06774" w14:textId="3CB7A82A"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2BE97E39" w14:textId="3D7CA9C5" w:rsidTr="00A82041">
        <w:tblPrEx>
          <w:tblCellMar>
            <w:left w:w="70" w:type="dxa"/>
            <w:right w:w="70" w:type="dxa"/>
          </w:tblCellMar>
        </w:tblPrEx>
        <w:trPr>
          <w:trHeight w:val="680"/>
        </w:trPr>
        <w:tc>
          <w:tcPr>
            <w:tcW w:w="703" w:type="pct"/>
            <w:vAlign w:val="center"/>
          </w:tcPr>
          <w:p w14:paraId="7AC3282F" w14:textId="1FAB2BD1"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Kg</w:t>
            </w:r>
          </w:p>
        </w:tc>
        <w:tc>
          <w:tcPr>
            <w:tcW w:w="1750" w:type="pct"/>
            <w:vAlign w:val="center"/>
          </w:tcPr>
          <w:p w14:paraId="7BA91F15" w14:textId="59379BFC"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FARINHA DE TRIGO - especial sem fermento – pacote de 01kg. Especial sem fermento, embalada em sacos transparentes, limpos, não violados, resistentes. A embalagem deverá conter externamente os dados de identificação, procedência, informações nutricionais, número de lote, quantidade do produto. O produto deverá apresentar validade mínima de 70 (setenta) dias a partir da data de entrega.</w:t>
            </w:r>
          </w:p>
        </w:tc>
        <w:tc>
          <w:tcPr>
            <w:tcW w:w="497" w:type="pct"/>
            <w:shd w:val="clear" w:color="000000" w:fill="FFFFFF"/>
            <w:vAlign w:val="center"/>
          </w:tcPr>
          <w:p w14:paraId="7BB50638" w14:textId="49509B76"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460263</w:t>
            </w:r>
          </w:p>
        </w:tc>
        <w:tc>
          <w:tcPr>
            <w:tcW w:w="1096" w:type="pct"/>
            <w:gridSpan w:val="2"/>
            <w:vAlign w:val="center"/>
          </w:tcPr>
          <w:p w14:paraId="599FCB19" w14:textId="77777777" w:rsidR="00C15D08" w:rsidRPr="00A854A0" w:rsidRDefault="00C15D08" w:rsidP="009A7325">
            <w:pPr>
              <w:spacing w:after="160" w:line="259" w:lineRule="auto"/>
              <w:jc w:val="center"/>
              <w:rPr>
                <w:rFonts w:ascii="Arial" w:hAnsi="Arial" w:cs="Arial"/>
                <w:sz w:val="22"/>
                <w:szCs w:val="22"/>
              </w:rPr>
            </w:pPr>
          </w:p>
          <w:p w14:paraId="7289B963" w14:textId="623F52D3"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6559056B" w14:textId="77777777" w:rsidR="00C15D08" w:rsidRPr="00A854A0" w:rsidRDefault="00C15D08" w:rsidP="009A7325">
            <w:pPr>
              <w:spacing w:after="160" w:line="259" w:lineRule="auto"/>
              <w:jc w:val="center"/>
              <w:rPr>
                <w:rFonts w:ascii="Arial" w:hAnsi="Arial" w:cs="Arial"/>
                <w:sz w:val="22"/>
                <w:szCs w:val="22"/>
              </w:rPr>
            </w:pPr>
          </w:p>
          <w:p w14:paraId="289A0E77" w14:textId="2331D548"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3A7B1E7B" w14:textId="2F0E5B89" w:rsidTr="00A82041">
        <w:tblPrEx>
          <w:tblCellMar>
            <w:left w:w="70" w:type="dxa"/>
            <w:right w:w="70" w:type="dxa"/>
          </w:tblCellMar>
        </w:tblPrEx>
        <w:trPr>
          <w:trHeight w:val="1356"/>
        </w:trPr>
        <w:tc>
          <w:tcPr>
            <w:tcW w:w="703" w:type="pct"/>
            <w:vAlign w:val="center"/>
          </w:tcPr>
          <w:p w14:paraId="43088FA2" w14:textId="57740D21"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Kg</w:t>
            </w:r>
          </w:p>
        </w:tc>
        <w:tc>
          <w:tcPr>
            <w:tcW w:w="1750" w:type="pct"/>
            <w:vAlign w:val="center"/>
          </w:tcPr>
          <w:p w14:paraId="4BAB401A" w14:textId="4567F29B"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FARINHA DE MANDIOCA- tipo 1 crua, pacote de 1kg - Fina, branca, crua, embalada em pacotes plásticos transparentes, limpos, não violados, resistentes. A embalagem deverá conter externamente os dados de identificação, procedência, informações nutricionais, número de lote, quantidade do produto. Deverá apresentar validade mínima de 5 meses a partir da data de entrega.</w:t>
            </w:r>
          </w:p>
        </w:tc>
        <w:tc>
          <w:tcPr>
            <w:tcW w:w="497" w:type="pct"/>
            <w:shd w:val="clear" w:color="000000" w:fill="FFFFFF"/>
            <w:vAlign w:val="center"/>
          </w:tcPr>
          <w:p w14:paraId="296A6751" w14:textId="1B01A488"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458918</w:t>
            </w:r>
          </w:p>
        </w:tc>
        <w:tc>
          <w:tcPr>
            <w:tcW w:w="1096" w:type="pct"/>
            <w:gridSpan w:val="2"/>
            <w:vAlign w:val="center"/>
          </w:tcPr>
          <w:p w14:paraId="471A48FE" w14:textId="77777777" w:rsidR="00C15D08" w:rsidRPr="00A854A0" w:rsidRDefault="00C15D08" w:rsidP="009A7325">
            <w:pPr>
              <w:spacing w:after="160" w:line="259" w:lineRule="auto"/>
              <w:jc w:val="center"/>
              <w:rPr>
                <w:rFonts w:ascii="Arial" w:hAnsi="Arial" w:cs="Arial"/>
                <w:sz w:val="22"/>
                <w:szCs w:val="22"/>
              </w:rPr>
            </w:pPr>
          </w:p>
          <w:p w14:paraId="54DA69B7" w14:textId="566F2598"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6FE7B2E2" w14:textId="77777777" w:rsidR="00C15D08" w:rsidRPr="00A854A0" w:rsidRDefault="00C15D08" w:rsidP="009A7325">
            <w:pPr>
              <w:spacing w:after="160" w:line="259" w:lineRule="auto"/>
              <w:jc w:val="center"/>
              <w:rPr>
                <w:rFonts w:ascii="Arial" w:hAnsi="Arial" w:cs="Arial"/>
                <w:sz w:val="22"/>
                <w:szCs w:val="22"/>
              </w:rPr>
            </w:pPr>
          </w:p>
          <w:p w14:paraId="5A166E3E" w14:textId="26C68AC7"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6478DAC5" w14:textId="0125B27C" w:rsidTr="00A82041">
        <w:tblPrEx>
          <w:tblCellMar>
            <w:left w:w="70" w:type="dxa"/>
            <w:right w:w="70" w:type="dxa"/>
          </w:tblCellMar>
        </w:tblPrEx>
        <w:trPr>
          <w:trHeight w:val="1068"/>
        </w:trPr>
        <w:tc>
          <w:tcPr>
            <w:tcW w:w="703" w:type="pct"/>
            <w:vAlign w:val="center"/>
          </w:tcPr>
          <w:p w14:paraId="7096CE65" w14:textId="1E4EB845"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A854A0">
              <w:rPr>
                <w:rFonts w:ascii="Arial" w:hAnsi="Arial" w:cs="Arial"/>
                <w:sz w:val="22"/>
                <w:szCs w:val="22"/>
              </w:rPr>
              <w:t>Unidade</w:t>
            </w:r>
          </w:p>
        </w:tc>
        <w:tc>
          <w:tcPr>
            <w:tcW w:w="1750" w:type="pct"/>
            <w:vAlign w:val="center"/>
          </w:tcPr>
          <w:p w14:paraId="09DCA181" w14:textId="3FD2F8E7"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FERMENTO EM PÓ QUÍMICO – 100gr. Composto de Amido de milho ou fécula de mandioca, fosfato monocálcico, bicarbonato de sódio e carbonato de cálcio, hermeticamente fechada. Com dados de identificação do produto, marca do fabricante, data de fabricação, informações nutricionais, número de lote, quantidade do produto. Deverá apresentar validade mínima de 6 </w:t>
            </w:r>
            <w:r w:rsidRPr="006456E4">
              <w:rPr>
                <w:rFonts w:ascii="Arial" w:hAnsi="Arial" w:cs="Arial"/>
                <w:sz w:val="22"/>
                <w:szCs w:val="22"/>
              </w:rPr>
              <w:lastRenderedPageBreak/>
              <w:t>(seis) meses a partir da data de entrega.</w:t>
            </w:r>
          </w:p>
        </w:tc>
        <w:tc>
          <w:tcPr>
            <w:tcW w:w="497" w:type="pct"/>
            <w:shd w:val="clear" w:color="000000" w:fill="FFFFFF"/>
            <w:vAlign w:val="center"/>
          </w:tcPr>
          <w:p w14:paraId="02A7E1CB" w14:textId="6385D2EE"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lastRenderedPageBreak/>
              <w:t>459586</w:t>
            </w:r>
          </w:p>
        </w:tc>
        <w:tc>
          <w:tcPr>
            <w:tcW w:w="1096" w:type="pct"/>
            <w:gridSpan w:val="2"/>
            <w:vAlign w:val="center"/>
          </w:tcPr>
          <w:p w14:paraId="112C8E74" w14:textId="77777777" w:rsidR="00C15D08" w:rsidRPr="00A854A0" w:rsidRDefault="00C15D08" w:rsidP="009A7325">
            <w:pPr>
              <w:spacing w:after="160" w:line="259" w:lineRule="auto"/>
              <w:jc w:val="center"/>
              <w:rPr>
                <w:rFonts w:ascii="Arial" w:hAnsi="Arial" w:cs="Arial"/>
                <w:sz w:val="22"/>
                <w:szCs w:val="22"/>
              </w:rPr>
            </w:pPr>
          </w:p>
          <w:p w14:paraId="1E3D0302" w14:textId="1C5570CF"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5906827A" w14:textId="77777777" w:rsidR="00C15D08" w:rsidRPr="00A854A0" w:rsidRDefault="00C15D08" w:rsidP="009A7325">
            <w:pPr>
              <w:spacing w:after="160" w:line="259" w:lineRule="auto"/>
              <w:jc w:val="center"/>
              <w:rPr>
                <w:rFonts w:ascii="Arial" w:hAnsi="Arial" w:cs="Arial"/>
                <w:sz w:val="22"/>
                <w:szCs w:val="22"/>
              </w:rPr>
            </w:pPr>
          </w:p>
          <w:p w14:paraId="25A933E7" w14:textId="2AB888D9"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12ACAB3E" w14:textId="425DFB1B" w:rsidTr="00A82041">
        <w:tblPrEx>
          <w:tblCellMar>
            <w:left w:w="70" w:type="dxa"/>
            <w:right w:w="70" w:type="dxa"/>
          </w:tblCellMar>
        </w:tblPrEx>
        <w:trPr>
          <w:trHeight w:val="567"/>
        </w:trPr>
        <w:tc>
          <w:tcPr>
            <w:tcW w:w="703" w:type="pct"/>
            <w:vAlign w:val="center"/>
          </w:tcPr>
          <w:p w14:paraId="5ED45423" w14:textId="03A054CE" w:rsidR="000E321B" w:rsidRPr="00A854A0" w:rsidRDefault="00C15D08" w:rsidP="009A7325">
            <w:pPr>
              <w:jc w:val="center"/>
              <w:rPr>
                <w:rFonts w:ascii="Arial" w:hAnsi="Arial" w:cs="Arial"/>
                <w:sz w:val="22"/>
                <w:szCs w:val="22"/>
              </w:rPr>
            </w:pPr>
            <w:r w:rsidRPr="00A854A0">
              <w:rPr>
                <w:rFonts w:ascii="Arial" w:hAnsi="Arial" w:cs="Arial"/>
                <w:sz w:val="22"/>
                <w:szCs w:val="22"/>
              </w:rPr>
              <w:t>1 K</w:t>
            </w:r>
            <w:r w:rsidR="000E321B" w:rsidRPr="006456E4">
              <w:rPr>
                <w:rFonts w:ascii="Arial" w:hAnsi="Arial" w:cs="Arial"/>
                <w:sz w:val="22"/>
                <w:szCs w:val="22"/>
              </w:rPr>
              <w:t>g</w:t>
            </w:r>
          </w:p>
        </w:tc>
        <w:tc>
          <w:tcPr>
            <w:tcW w:w="1750" w:type="pct"/>
            <w:vAlign w:val="center"/>
          </w:tcPr>
          <w:p w14:paraId="70CB60EF" w14:textId="1BA39288"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FEIJÃO PRETO- Tipo 01- pacote de 01kg. Classe preto, em sacos plásticos, transparentes, isentos de sujidades, não violados, resistentes. A embalagem deverá conter externamente os dados e identificação, procedência, informações nutricionais, número de lote, quantidade do produto. O produto deverá apresentar validade mínima de 6 (seis) meses a partir da data de entrega.</w:t>
            </w:r>
          </w:p>
        </w:tc>
        <w:tc>
          <w:tcPr>
            <w:tcW w:w="497" w:type="pct"/>
            <w:shd w:val="clear" w:color="000000" w:fill="FFFFFF"/>
            <w:vAlign w:val="center"/>
          </w:tcPr>
          <w:p w14:paraId="0F0F6640" w14:textId="4AB96055"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464552</w:t>
            </w:r>
          </w:p>
        </w:tc>
        <w:tc>
          <w:tcPr>
            <w:tcW w:w="1096" w:type="pct"/>
            <w:gridSpan w:val="2"/>
            <w:vAlign w:val="center"/>
          </w:tcPr>
          <w:p w14:paraId="4039911C" w14:textId="77777777" w:rsidR="00C15D08" w:rsidRPr="00A854A0" w:rsidRDefault="00C15D08" w:rsidP="009A7325">
            <w:pPr>
              <w:spacing w:after="160" w:line="259" w:lineRule="auto"/>
              <w:jc w:val="center"/>
              <w:rPr>
                <w:rFonts w:ascii="Arial" w:hAnsi="Arial" w:cs="Arial"/>
                <w:sz w:val="22"/>
                <w:szCs w:val="22"/>
              </w:rPr>
            </w:pPr>
          </w:p>
          <w:p w14:paraId="2A7717DF" w14:textId="7B80C479"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73A12EC2" w14:textId="77777777" w:rsidR="00C15D08" w:rsidRPr="00A854A0" w:rsidRDefault="00C15D08" w:rsidP="009A7325">
            <w:pPr>
              <w:spacing w:after="160" w:line="259" w:lineRule="auto"/>
              <w:jc w:val="center"/>
              <w:rPr>
                <w:rFonts w:ascii="Arial" w:hAnsi="Arial" w:cs="Arial"/>
                <w:sz w:val="22"/>
                <w:szCs w:val="22"/>
              </w:rPr>
            </w:pPr>
          </w:p>
          <w:p w14:paraId="35DB906B" w14:textId="098BCEAD"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778AD062" w14:textId="10AAD644" w:rsidTr="00A82041">
        <w:tblPrEx>
          <w:tblCellMar>
            <w:left w:w="70" w:type="dxa"/>
            <w:right w:w="70" w:type="dxa"/>
          </w:tblCellMar>
        </w:tblPrEx>
        <w:trPr>
          <w:trHeight w:val="5268"/>
        </w:trPr>
        <w:tc>
          <w:tcPr>
            <w:tcW w:w="703" w:type="pct"/>
            <w:vAlign w:val="center"/>
          </w:tcPr>
          <w:p w14:paraId="4EF06621" w14:textId="06D9BDAD"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Kg</w:t>
            </w:r>
          </w:p>
        </w:tc>
        <w:tc>
          <w:tcPr>
            <w:tcW w:w="1750" w:type="pct"/>
            <w:vAlign w:val="center"/>
          </w:tcPr>
          <w:p w14:paraId="172EFA1B" w14:textId="65E8945E"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FILÉ DE PEITO DE FRANGO - congelado – limpo e inteiro - sem carcaça, sem pescoço e sem demais ossos da costela, manipulado em condições de higiene adequadas. Emb</w:t>
            </w:r>
            <w:r w:rsidR="00256135">
              <w:rPr>
                <w:rFonts w:ascii="Arial" w:hAnsi="Arial" w:cs="Arial"/>
                <w:sz w:val="22"/>
                <w:szCs w:val="22"/>
              </w:rPr>
              <w:t>alagem</w:t>
            </w:r>
            <w:r w:rsidRPr="006456E4">
              <w:rPr>
                <w:rFonts w:ascii="Arial" w:hAnsi="Arial" w:cs="Arial"/>
                <w:sz w:val="22"/>
                <w:szCs w:val="22"/>
              </w:rPr>
              <w:t xml:space="preserve"> de 01kg. Embalado em saco plástico transparente, atóxico, limpo, não violado, resistente, que garantam a integridade do produto. Validade mínima de 180 dias a partir da data de entrega.</w:t>
            </w:r>
          </w:p>
        </w:tc>
        <w:tc>
          <w:tcPr>
            <w:tcW w:w="497" w:type="pct"/>
            <w:shd w:val="clear" w:color="000000" w:fill="FFFFFF"/>
            <w:vAlign w:val="center"/>
          </w:tcPr>
          <w:p w14:paraId="5B306E25" w14:textId="30767E4B"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447595</w:t>
            </w:r>
          </w:p>
        </w:tc>
        <w:tc>
          <w:tcPr>
            <w:tcW w:w="1096" w:type="pct"/>
            <w:gridSpan w:val="2"/>
            <w:vAlign w:val="center"/>
          </w:tcPr>
          <w:p w14:paraId="559E3FCD" w14:textId="77777777" w:rsidR="00C15D08" w:rsidRPr="00A854A0" w:rsidRDefault="00C15D08" w:rsidP="009A7325">
            <w:pPr>
              <w:spacing w:after="160" w:line="259" w:lineRule="auto"/>
              <w:jc w:val="center"/>
              <w:rPr>
                <w:rFonts w:ascii="Arial" w:hAnsi="Arial" w:cs="Arial"/>
                <w:sz w:val="22"/>
                <w:szCs w:val="22"/>
              </w:rPr>
            </w:pPr>
          </w:p>
          <w:p w14:paraId="04EAAA46" w14:textId="448D55B8" w:rsidR="000E321B" w:rsidRPr="00A854A0" w:rsidRDefault="00256135" w:rsidP="009A7325">
            <w:pPr>
              <w:spacing w:after="160" w:line="259" w:lineRule="auto"/>
              <w:jc w:val="center"/>
              <w:rPr>
                <w:rFonts w:ascii="Arial" w:hAnsi="Arial" w:cs="Arial"/>
                <w:sz w:val="22"/>
                <w:szCs w:val="22"/>
              </w:rPr>
            </w:pPr>
            <w:r>
              <w:rPr>
                <w:rFonts w:ascii="Arial" w:hAnsi="Arial" w:cs="Arial"/>
                <w:sz w:val="22"/>
                <w:szCs w:val="22"/>
              </w:rPr>
              <w:t>A</w:t>
            </w:r>
            <w:r w:rsidR="000E321B" w:rsidRPr="00A854A0">
              <w:rPr>
                <w:rFonts w:ascii="Arial" w:hAnsi="Arial" w:cs="Arial"/>
                <w:sz w:val="22"/>
                <w:szCs w:val="22"/>
              </w:rPr>
              <w:t>valiar sabor, odor, textura e rendimento</w:t>
            </w:r>
          </w:p>
        </w:tc>
        <w:tc>
          <w:tcPr>
            <w:tcW w:w="954" w:type="pct"/>
            <w:gridSpan w:val="2"/>
            <w:vAlign w:val="center"/>
          </w:tcPr>
          <w:p w14:paraId="5B39FCEA" w14:textId="77777777" w:rsidR="00C15D08" w:rsidRPr="00A854A0" w:rsidRDefault="00C15D08" w:rsidP="009A7325">
            <w:pPr>
              <w:spacing w:after="160" w:line="259" w:lineRule="auto"/>
              <w:jc w:val="center"/>
              <w:rPr>
                <w:rFonts w:ascii="Arial" w:hAnsi="Arial" w:cs="Arial"/>
                <w:sz w:val="22"/>
                <w:szCs w:val="22"/>
              </w:rPr>
            </w:pPr>
          </w:p>
          <w:p w14:paraId="3993026B" w14:textId="5845358B"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304C08E0" w14:textId="4218D47B" w:rsidTr="00A82041">
        <w:tblPrEx>
          <w:tblCellMar>
            <w:left w:w="70" w:type="dxa"/>
            <w:right w:w="70" w:type="dxa"/>
          </w:tblCellMar>
        </w:tblPrEx>
        <w:trPr>
          <w:trHeight w:val="1531"/>
        </w:trPr>
        <w:tc>
          <w:tcPr>
            <w:tcW w:w="703" w:type="pct"/>
            <w:vAlign w:val="center"/>
          </w:tcPr>
          <w:p w14:paraId="40A2600F" w14:textId="1E620E9D"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AF059F" w:rsidRPr="00A854A0">
              <w:rPr>
                <w:rFonts w:ascii="Arial" w:hAnsi="Arial" w:cs="Arial"/>
                <w:sz w:val="22"/>
                <w:szCs w:val="22"/>
              </w:rPr>
              <w:t>Unid</w:t>
            </w:r>
            <w:r w:rsidRPr="00A854A0">
              <w:rPr>
                <w:rFonts w:ascii="Arial" w:hAnsi="Arial" w:cs="Arial"/>
                <w:sz w:val="22"/>
                <w:szCs w:val="22"/>
              </w:rPr>
              <w:t>ade</w:t>
            </w:r>
          </w:p>
        </w:tc>
        <w:tc>
          <w:tcPr>
            <w:tcW w:w="1750" w:type="pct"/>
            <w:vAlign w:val="center"/>
          </w:tcPr>
          <w:p w14:paraId="61F2F33B" w14:textId="7D1E5985"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FÓRMULA INFANTIL PARA LACTENTES À BASE DE SOJA PARA CRIANÇAS A PARTIR DE 6 MESES - ingredientes: maltodextrina, óleos vegetais (óleo de palma, óleo de canola, óleo de coco, óleo de girassol), proteína de soja, fosfato de cálcio tribásico, cloreto de </w:t>
            </w:r>
            <w:r w:rsidRPr="006456E4">
              <w:rPr>
                <w:rFonts w:ascii="Arial" w:hAnsi="Arial" w:cs="Arial"/>
                <w:sz w:val="22"/>
                <w:szCs w:val="22"/>
              </w:rPr>
              <w:lastRenderedPageBreak/>
              <w:t>potássio, carbonato de cálcio, citrato tripotássico, citrato trissódico, hidrogênio fosfato de magnésio, cloreto de colina, sais de magnésio de ácido cítrico, ácido L-ascórbico, taurina, L-ascorbato de sódio, mio-inositol, sulfato ferroso, acetato DL-alfa-tocoferila, sulfato de zinco, L-carnitina, nicotinamida, D-pantotenato de cálcio, D-biotina, cianocobalamina, riboflavina, palmitato de retinila, ácido N-pteroil-L-glutâmico, DL-alfa-tocoferol, cloridrato de cloreto de tiamina, colecalciferol, cloridrato de pridoxina, sulfato cúprico, iodeto de potássio, fitomenadiona, selenito de sódio, emulsificante lecitina. Não conter glúten. Validade mínima de 6 meses a partir da data de entrega.</w:t>
            </w:r>
            <w:r w:rsidRPr="00A854A0">
              <w:rPr>
                <w:rFonts w:ascii="Arial" w:hAnsi="Arial" w:cs="Arial"/>
                <w:sz w:val="22"/>
                <w:szCs w:val="22"/>
              </w:rPr>
              <w:t xml:space="preserve"> C</w:t>
            </w:r>
            <w:r w:rsidRPr="006456E4">
              <w:rPr>
                <w:rFonts w:ascii="Arial" w:hAnsi="Arial" w:cs="Arial"/>
                <w:sz w:val="22"/>
                <w:szCs w:val="22"/>
              </w:rPr>
              <w:t>aixa com 6 latas de 800g</w:t>
            </w:r>
            <w:r w:rsidR="00256135">
              <w:rPr>
                <w:rFonts w:ascii="Arial" w:hAnsi="Arial" w:cs="Arial"/>
                <w:sz w:val="22"/>
                <w:szCs w:val="22"/>
              </w:rPr>
              <w:t>.</w:t>
            </w:r>
          </w:p>
        </w:tc>
        <w:tc>
          <w:tcPr>
            <w:tcW w:w="497" w:type="pct"/>
            <w:shd w:val="clear" w:color="000000" w:fill="FFFFFF"/>
            <w:vAlign w:val="center"/>
          </w:tcPr>
          <w:p w14:paraId="487885B2" w14:textId="5BFB7AD9"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lastRenderedPageBreak/>
              <w:t>602630</w:t>
            </w:r>
          </w:p>
        </w:tc>
        <w:tc>
          <w:tcPr>
            <w:tcW w:w="1096" w:type="pct"/>
            <w:gridSpan w:val="2"/>
            <w:vAlign w:val="center"/>
          </w:tcPr>
          <w:p w14:paraId="69C479FF" w14:textId="77777777" w:rsidR="00C15D08" w:rsidRPr="00A854A0" w:rsidRDefault="00C15D08" w:rsidP="009A7325">
            <w:pPr>
              <w:spacing w:after="160" w:line="259" w:lineRule="auto"/>
              <w:jc w:val="center"/>
              <w:rPr>
                <w:rFonts w:ascii="Arial" w:hAnsi="Arial" w:cs="Arial"/>
                <w:sz w:val="22"/>
                <w:szCs w:val="22"/>
              </w:rPr>
            </w:pPr>
          </w:p>
          <w:p w14:paraId="4D9C43D5" w14:textId="72A4E43E"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4AE96135" w14:textId="77777777" w:rsidR="00C15D08" w:rsidRPr="00A854A0" w:rsidRDefault="00C15D08" w:rsidP="009A7325">
            <w:pPr>
              <w:spacing w:after="160" w:line="259" w:lineRule="auto"/>
              <w:jc w:val="center"/>
              <w:rPr>
                <w:rFonts w:ascii="Arial" w:hAnsi="Arial" w:cs="Arial"/>
                <w:sz w:val="22"/>
                <w:szCs w:val="22"/>
              </w:rPr>
            </w:pPr>
          </w:p>
          <w:p w14:paraId="7EE3115A" w14:textId="0D479ADB"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1D64F0CE" w14:textId="78EF0CEA" w:rsidTr="00A82041">
        <w:tblPrEx>
          <w:tblCellMar>
            <w:left w:w="70" w:type="dxa"/>
            <w:right w:w="70" w:type="dxa"/>
          </w:tblCellMar>
        </w:tblPrEx>
        <w:trPr>
          <w:trHeight w:val="964"/>
        </w:trPr>
        <w:tc>
          <w:tcPr>
            <w:tcW w:w="703" w:type="pct"/>
            <w:vAlign w:val="center"/>
          </w:tcPr>
          <w:p w14:paraId="5A6CDCF1" w14:textId="1B88ED0D"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A854A0">
              <w:rPr>
                <w:rFonts w:ascii="Arial" w:hAnsi="Arial" w:cs="Arial"/>
                <w:sz w:val="22"/>
                <w:szCs w:val="22"/>
              </w:rPr>
              <w:t>Lata</w:t>
            </w:r>
          </w:p>
        </w:tc>
        <w:tc>
          <w:tcPr>
            <w:tcW w:w="1750" w:type="pct"/>
            <w:vAlign w:val="center"/>
          </w:tcPr>
          <w:p w14:paraId="1CC3F4D2" w14:textId="105D2FD1"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LEITE INFANTIL, FÓRMULA INFANTIL DE SEGUIMENTO - para lactentes de 6 a 12 meses. Ingredientes permitidos: leite integral, semidesnatado ou desnatado desmineralizado, soro de leite, minerais (citrato de cálcio, fosfato de potássio dibásico, fosfato de sódio dibásico, fosfato de cálcio dibásico, cloreto de cálcio, cloreto de magnésio, cloreto de potássio, sulfato ferroso, sulfato de zinco, sulfato de cobre, iodeto de potássio e selenato de sódio), vitaminas (L-ascorbato de sódio, acetato de DL-alfa-tocoferila, D-pantotenato de cálcio, nicotinamida, tiamina mononitrato, acetato de retinila, cloridrato de piridoxina, riboflavina, ácido N-pteroil-L-glutâmico, filoquinoma, D-</w:t>
            </w:r>
            <w:r w:rsidRPr="006456E4">
              <w:rPr>
                <w:rFonts w:ascii="Arial" w:hAnsi="Arial" w:cs="Arial"/>
                <w:sz w:val="22"/>
                <w:szCs w:val="22"/>
              </w:rPr>
              <w:lastRenderedPageBreak/>
              <w:t>biotina, colecalciferol e cianocobalamina), oleína de palma, óleo de palmiste, óleo de canola com baixo teor erúcico, óleo de milho, óleo de peixe, óleo de Mortierella alpina, L-fenilalanina, L-histidina, nucleotídeos (citidina 5-monofosfato, sal dissódico de uridina 5 monofosfato, adenosina 5-monofosfato e sal dissódico de guanosina 5-monofosfato), frutooligossacarídeos, galactooligossacarídeos, emulsificante lecitina de soja e reguladores de acidez ácido cítrico e hidróxido de potássio. Em lata de 800g. A embalagem deverá conter externamente a data de validade que deverá ser de no mínimo 10 meses a partir da data de entrega.</w:t>
            </w:r>
          </w:p>
        </w:tc>
        <w:tc>
          <w:tcPr>
            <w:tcW w:w="497" w:type="pct"/>
            <w:shd w:val="clear" w:color="000000" w:fill="FFFFFF"/>
            <w:vAlign w:val="center"/>
          </w:tcPr>
          <w:p w14:paraId="58FE6A64" w14:textId="2B8A8B7B"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lastRenderedPageBreak/>
              <w:t>453663</w:t>
            </w:r>
          </w:p>
        </w:tc>
        <w:tc>
          <w:tcPr>
            <w:tcW w:w="1096" w:type="pct"/>
            <w:gridSpan w:val="2"/>
            <w:vAlign w:val="center"/>
          </w:tcPr>
          <w:p w14:paraId="25D06A54" w14:textId="77777777" w:rsidR="00C15D08" w:rsidRPr="00A854A0" w:rsidRDefault="00C15D08" w:rsidP="009A7325">
            <w:pPr>
              <w:spacing w:after="160" w:line="259" w:lineRule="auto"/>
              <w:jc w:val="center"/>
              <w:rPr>
                <w:rFonts w:ascii="Arial" w:hAnsi="Arial" w:cs="Arial"/>
                <w:sz w:val="22"/>
                <w:szCs w:val="22"/>
              </w:rPr>
            </w:pPr>
          </w:p>
          <w:p w14:paraId="05CF5922" w14:textId="14AF0143"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46D6567E" w14:textId="77777777" w:rsidR="00C15D08" w:rsidRPr="00A854A0" w:rsidRDefault="00C15D08" w:rsidP="009A7325">
            <w:pPr>
              <w:spacing w:after="160" w:line="259" w:lineRule="auto"/>
              <w:jc w:val="center"/>
              <w:rPr>
                <w:rFonts w:ascii="Arial" w:hAnsi="Arial" w:cs="Arial"/>
                <w:sz w:val="22"/>
                <w:szCs w:val="22"/>
              </w:rPr>
            </w:pPr>
          </w:p>
          <w:p w14:paraId="7E9B2505" w14:textId="4636CC7A"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65E4D8A8" w14:textId="6E9F0FCB" w:rsidTr="00A82041">
        <w:tblPrEx>
          <w:tblCellMar>
            <w:left w:w="70" w:type="dxa"/>
            <w:right w:w="70" w:type="dxa"/>
          </w:tblCellMar>
        </w:tblPrEx>
        <w:trPr>
          <w:trHeight w:val="804"/>
        </w:trPr>
        <w:tc>
          <w:tcPr>
            <w:tcW w:w="703" w:type="pct"/>
            <w:vAlign w:val="center"/>
          </w:tcPr>
          <w:p w14:paraId="3C38B0D6" w14:textId="392BF906"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Kg</w:t>
            </w:r>
          </w:p>
        </w:tc>
        <w:tc>
          <w:tcPr>
            <w:tcW w:w="1750" w:type="pct"/>
            <w:vAlign w:val="center"/>
          </w:tcPr>
          <w:p w14:paraId="3D12D420" w14:textId="03F80FE0"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FUBÁ MIMOSO – pacote 01kg. Fubá Mimoso de milho, fino, 100% milho. Enriquecido com ferro e ácido fólico (vitamina B9).  1ª qualidade, embalagem plástica de 1</w:t>
            </w:r>
            <w:r w:rsidR="00256135">
              <w:rPr>
                <w:rFonts w:ascii="Arial" w:hAnsi="Arial" w:cs="Arial"/>
                <w:sz w:val="22"/>
                <w:szCs w:val="22"/>
              </w:rPr>
              <w:t>k</w:t>
            </w:r>
            <w:r w:rsidRPr="006456E4">
              <w:rPr>
                <w:rFonts w:ascii="Arial" w:hAnsi="Arial" w:cs="Arial"/>
                <w:sz w:val="22"/>
                <w:szCs w:val="22"/>
              </w:rPr>
              <w:t>g contendo as descrições das características do produto. Validade mínima de 6 meses a partir da data de entrega.</w:t>
            </w:r>
          </w:p>
        </w:tc>
        <w:tc>
          <w:tcPr>
            <w:tcW w:w="497" w:type="pct"/>
            <w:shd w:val="clear" w:color="000000" w:fill="FFFFFF"/>
            <w:vAlign w:val="center"/>
          </w:tcPr>
          <w:p w14:paraId="2E784DC4" w14:textId="234E27EB"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459016</w:t>
            </w:r>
          </w:p>
        </w:tc>
        <w:tc>
          <w:tcPr>
            <w:tcW w:w="1096" w:type="pct"/>
            <w:gridSpan w:val="2"/>
            <w:vAlign w:val="center"/>
          </w:tcPr>
          <w:p w14:paraId="2A0E93E9" w14:textId="77777777" w:rsidR="00C15D08" w:rsidRPr="00A854A0" w:rsidRDefault="00C15D08" w:rsidP="009A7325">
            <w:pPr>
              <w:spacing w:after="160" w:line="259" w:lineRule="auto"/>
              <w:jc w:val="center"/>
              <w:rPr>
                <w:rFonts w:ascii="Arial" w:hAnsi="Arial" w:cs="Arial"/>
                <w:sz w:val="22"/>
                <w:szCs w:val="22"/>
              </w:rPr>
            </w:pPr>
          </w:p>
          <w:p w14:paraId="672DDC8C" w14:textId="6468F868"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051A41C9" w14:textId="77777777" w:rsidR="00C15D08" w:rsidRPr="00A854A0" w:rsidRDefault="00C15D08" w:rsidP="009A7325">
            <w:pPr>
              <w:spacing w:after="160" w:line="259" w:lineRule="auto"/>
              <w:jc w:val="center"/>
              <w:rPr>
                <w:rFonts w:ascii="Arial" w:hAnsi="Arial" w:cs="Arial"/>
                <w:sz w:val="22"/>
                <w:szCs w:val="22"/>
              </w:rPr>
            </w:pPr>
          </w:p>
          <w:p w14:paraId="6572E629" w14:textId="0C4D1B3A"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694B6FFC" w14:textId="308898DB" w:rsidTr="00A82041">
        <w:tblPrEx>
          <w:tblCellMar>
            <w:left w:w="70" w:type="dxa"/>
            <w:right w:w="70" w:type="dxa"/>
          </w:tblCellMar>
        </w:tblPrEx>
        <w:trPr>
          <w:trHeight w:val="2124"/>
        </w:trPr>
        <w:tc>
          <w:tcPr>
            <w:tcW w:w="703" w:type="pct"/>
            <w:vAlign w:val="center"/>
          </w:tcPr>
          <w:p w14:paraId="6E4F0A4F" w14:textId="1855901B"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Pacote</w:t>
            </w:r>
          </w:p>
        </w:tc>
        <w:tc>
          <w:tcPr>
            <w:tcW w:w="1750" w:type="pct"/>
            <w:vAlign w:val="center"/>
          </w:tcPr>
          <w:p w14:paraId="2EF6CC42" w14:textId="7605BF77"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GRÃO DE BICO - Produto de primeira qualidade, beneficiado, polido limpo e isento de sujidades, parasitas e larvas; com validade mínima de 5 meses a contar da data de entrega. Embalagem em material totalmente reciclável contendo 500 gramas. O produto deve ter os</w:t>
            </w:r>
            <w:r w:rsidR="00256135">
              <w:rPr>
                <w:rFonts w:ascii="Arial" w:hAnsi="Arial" w:cs="Arial"/>
                <w:sz w:val="22"/>
                <w:szCs w:val="22"/>
              </w:rPr>
              <w:t xml:space="preserve"> </w:t>
            </w:r>
            <w:r w:rsidRPr="006456E4">
              <w:rPr>
                <w:rFonts w:ascii="Arial" w:hAnsi="Arial" w:cs="Arial"/>
                <w:sz w:val="22"/>
                <w:szCs w:val="22"/>
              </w:rPr>
              <w:t>registros nos órgãos competentes de fiscalização e estar de acordo com a legislação vigente.</w:t>
            </w:r>
          </w:p>
        </w:tc>
        <w:tc>
          <w:tcPr>
            <w:tcW w:w="497" w:type="pct"/>
            <w:shd w:val="clear" w:color="000000" w:fill="FFFFFF"/>
            <w:vAlign w:val="center"/>
          </w:tcPr>
          <w:p w14:paraId="4A7BE968" w14:textId="04626352"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464569</w:t>
            </w:r>
          </w:p>
        </w:tc>
        <w:tc>
          <w:tcPr>
            <w:tcW w:w="1096" w:type="pct"/>
            <w:gridSpan w:val="2"/>
            <w:vAlign w:val="center"/>
          </w:tcPr>
          <w:p w14:paraId="49A066BD" w14:textId="77777777" w:rsidR="00256135" w:rsidRDefault="00256135" w:rsidP="009A7325">
            <w:pPr>
              <w:spacing w:after="160" w:line="259" w:lineRule="auto"/>
              <w:jc w:val="center"/>
              <w:rPr>
                <w:rFonts w:ascii="Arial" w:hAnsi="Arial" w:cs="Arial"/>
                <w:sz w:val="22"/>
                <w:szCs w:val="22"/>
              </w:rPr>
            </w:pPr>
          </w:p>
          <w:p w14:paraId="035CE832" w14:textId="5E85AF3C"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1A8C626E" w14:textId="77777777" w:rsidR="00C15D08" w:rsidRPr="00A854A0" w:rsidRDefault="00C15D08" w:rsidP="009A7325">
            <w:pPr>
              <w:spacing w:after="160" w:line="259" w:lineRule="auto"/>
              <w:jc w:val="center"/>
              <w:rPr>
                <w:rFonts w:ascii="Arial" w:hAnsi="Arial" w:cs="Arial"/>
                <w:sz w:val="22"/>
                <w:szCs w:val="22"/>
              </w:rPr>
            </w:pPr>
          </w:p>
          <w:p w14:paraId="6BD21B8A" w14:textId="77777777" w:rsidR="00256135" w:rsidRDefault="00256135" w:rsidP="00256135">
            <w:pPr>
              <w:spacing w:line="259" w:lineRule="auto"/>
              <w:jc w:val="center"/>
              <w:rPr>
                <w:rFonts w:ascii="Arial" w:hAnsi="Arial" w:cs="Arial"/>
                <w:sz w:val="22"/>
                <w:szCs w:val="22"/>
              </w:rPr>
            </w:pPr>
          </w:p>
          <w:p w14:paraId="1E448974" w14:textId="2992479D"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73CB346C" w14:textId="1498732A" w:rsidTr="00A82041">
        <w:tblPrEx>
          <w:tblCellMar>
            <w:left w:w="70" w:type="dxa"/>
            <w:right w:w="70" w:type="dxa"/>
          </w:tblCellMar>
        </w:tblPrEx>
        <w:trPr>
          <w:trHeight w:val="1596"/>
        </w:trPr>
        <w:tc>
          <w:tcPr>
            <w:tcW w:w="703" w:type="pct"/>
            <w:vAlign w:val="center"/>
          </w:tcPr>
          <w:p w14:paraId="717D6CFE" w14:textId="04084DD9" w:rsidR="000E321B" w:rsidRPr="00A854A0" w:rsidRDefault="00C15D08" w:rsidP="009A7325">
            <w:pPr>
              <w:jc w:val="center"/>
              <w:rPr>
                <w:rFonts w:ascii="Arial" w:hAnsi="Arial" w:cs="Arial"/>
                <w:sz w:val="22"/>
                <w:szCs w:val="22"/>
              </w:rPr>
            </w:pPr>
            <w:r w:rsidRPr="00A854A0">
              <w:rPr>
                <w:rFonts w:ascii="Arial" w:hAnsi="Arial" w:cs="Arial"/>
                <w:sz w:val="22"/>
                <w:szCs w:val="22"/>
              </w:rPr>
              <w:lastRenderedPageBreak/>
              <w:t xml:space="preserve">1 </w:t>
            </w:r>
            <w:r w:rsidR="000E321B" w:rsidRPr="006456E4">
              <w:rPr>
                <w:rFonts w:ascii="Arial" w:hAnsi="Arial" w:cs="Arial"/>
                <w:sz w:val="22"/>
                <w:szCs w:val="22"/>
              </w:rPr>
              <w:t>L</w:t>
            </w:r>
            <w:r w:rsidR="00AF059F">
              <w:rPr>
                <w:rFonts w:ascii="Arial" w:hAnsi="Arial" w:cs="Arial"/>
                <w:sz w:val="22"/>
                <w:szCs w:val="22"/>
              </w:rPr>
              <w:t>itro</w:t>
            </w:r>
          </w:p>
        </w:tc>
        <w:tc>
          <w:tcPr>
            <w:tcW w:w="1750" w:type="pct"/>
            <w:vAlign w:val="center"/>
          </w:tcPr>
          <w:p w14:paraId="02AAA395" w14:textId="1BFE1022"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LEITE DE ARROZ- produto a base de arroz. Sabor: natural. Características: cor, odor, sabor e textura característica.</w:t>
            </w:r>
            <w:r w:rsidRPr="00A854A0">
              <w:rPr>
                <w:rFonts w:ascii="Arial" w:hAnsi="Arial" w:cs="Arial"/>
                <w:sz w:val="22"/>
                <w:szCs w:val="22"/>
              </w:rPr>
              <w:t xml:space="preserve"> </w:t>
            </w:r>
            <w:r w:rsidRPr="006456E4">
              <w:rPr>
                <w:rFonts w:ascii="Arial" w:hAnsi="Arial" w:cs="Arial"/>
                <w:sz w:val="22"/>
                <w:szCs w:val="22"/>
              </w:rPr>
              <w:t>Embalagem primária: caixa tetra pack longa vida, atóxica e resistente contendo 1</w:t>
            </w:r>
            <w:r w:rsidRPr="00A854A0">
              <w:rPr>
                <w:rFonts w:ascii="Arial" w:hAnsi="Arial" w:cs="Arial"/>
                <w:sz w:val="22"/>
                <w:szCs w:val="22"/>
              </w:rPr>
              <w:t xml:space="preserve"> </w:t>
            </w:r>
            <w:r w:rsidRPr="006456E4">
              <w:rPr>
                <w:rFonts w:ascii="Arial" w:hAnsi="Arial" w:cs="Arial"/>
                <w:sz w:val="22"/>
                <w:szCs w:val="22"/>
              </w:rPr>
              <w:t>litro. Rotulado de acordo com a legislação vigente.</w:t>
            </w:r>
            <w:r w:rsidRPr="006456E4">
              <w:rPr>
                <w:rFonts w:ascii="Arial" w:hAnsi="Arial" w:cs="Arial"/>
                <w:sz w:val="22"/>
                <w:szCs w:val="22"/>
              </w:rPr>
              <w:br/>
              <w:t>Na data da entrega o produto deve dispor de no mínimo 03 meses de validade. Não deve conter glúten, leite, soja, amendoim e açúcar.</w:t>
            </w:r>
          </w:p>
        </w:tc>
        <w:tc>
          <w:tcPr>
            <w:tcW w:w="497" w:type="pct"/>
            <w:shd w:val="clear" w:color="000000" w:fill="FFFFFF"/>
            <w:vAlign w:val="center"/>
          </w:tcPr>
          <w:p w14:paraId="16725D38" w14:textId="7CBDAF75"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460842</w:t>
            </w:r>
          </w:p>
        </w:tc>
        <w:tc>
          <w:tcPr>
            <w:tcW w:w="1096" w:type="pct"/>
            <w:gridSpan w:val="2"/>
            <w:vAlign w:val="center"/>
          </w:tcPr>
          <w:p w14:paraId="6551A045" w14:textId="77777777" w:rsidR="00C15D08" w:rsidRPr="00A854A0" w:rsidRDefault="00C15D08" w:rsidP="009A7325">
            <w:pPr>
              <w:spacing w:after="160" w:line="259" w:lineRule="auto"/>
              <w:jc w:val="center"/>
              <w:rPr>
                <w:rFonts w:ascii="Arial" w:hAnsi="Arial" w:cs="Arial"/>
                <w:sz w:val="22"/>
                <w:szCs w:val="22"/>
              </w:rPr>
            </w:pPr>
          </w:p>
          <w:p w14:paraId="3786C270" w14:textId="077E54A8"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5EF9BA45" w14:textId="77777777" w:rsidR="00C15D08" w:rsidRPr="00A854A0" w:rsidRDefault="00C15D08" w:rsidP="009A7325">
            <w:pPr>
              <w:spacing w:after="160" w:line="259" w:lineRule="auto"/>
              <w:jc w:val="center"/>
              <w:rPr>
                <w:rFonts w:ascii="Arial" w:hAnsi="Arial" w:cs="Arial"/>
                <w:sz w:val="22"/>
                <w:szCs w:val="22"/>
              </w:rPr>
            </w:pPr>
          </w:p>
          <w:p w14:paraId="47DE14A9" w14:textId="2D6BC48E"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620D840E" w14:textId="507A40ED" w:rsidTr="00A82041">
        <w:tblPrEx>
          <w:tblCellMar>
            <w:left w:w="70" w:type="dxa"/>
            <w:right w:w="70" w:type="dxa"/>
          </w:tblCellMar>
        </w:tblPrEx>
        <w:trPr>
          <w:trHeight w:val="425"/>
        </w:trPr>
        <w:tc>
          <w:tcPr>
            <w:tcW w:w="703" w:type="pct"/>
            <w:vAlign w:val="center"/>
          </w:tcPr>
          <w:p w14:paraId="19FB8AEE" w14:textId="37542E98"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A854A0">
              <w:rPr>
                <w:rFonts w:ascii="Arial" w:hAnsi="Arial" w:cs="Arial"/>
                <w:sz w:val="22"/>
                <w:szCs w:val="22"/>
              </w:rPr>
              <w:t>Pacote</w:t>
            </w:r>
          </w:p>
        </w:tc>
        <w:tc>
          <w:tcPr>
            <w:tcW w:w="1750" w:type="pct"/>
            <w:vAlign w:val="center"/>
          </w:tcPr>
          <w:p w14:paraId="1F12F04D" w14:textId="4C9C0C97"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LEITE EM PÓ INTEGRAL INSTÂNTANEO - Ingredientes: leite integral, lecitina de soja e vitaminas (A e D). Ser leite de espécie bovina. Embalado em plástico (polietileno) com 400g, atóxico opaco metalizado para manter as características normais do produto. A embalagem primária deve declarar a marca, nome e endereço do fabricante, peso líquido, prazo de validade, lote e número do registro no órgão competente. Embalagem termosselada. Livre de perfurações. Prazo de validade mínimo de seis meses. Deverá apresentar registro no Ministério da Agricultura. Informações nutricionais: 1 porção: 26g - Valor energético: 131 kcal; carboidratos: 11g; proteínas: 6,3g; gorduras totais: 6,3g; gordura saturada: 4,5g; gorduras trans: 0g; sódio: 96 mg; cálcio: 233 mg; vitamina A: </w:t>
            </w:r>
            <w:r w:rsidR="00256135" w:rsidRPr="006456E4">
              <w:rPr>
                <w:rFonts w:ascii="Arial" w:hAnsi="Arial" w:cs="Arial"/>
                <w:sz w:val="22"/>
                <w:szCs w:val="22"/>
              </w:rPr>
              <w:t>186 mcg</w:t>
            </w:r>
            <w:r w:rsidRPr="006456E4">
              <w:rPr>
                <w:rFonts w:ascii="Arial" w:hAnsi="Arial" w:cs="Arial"/>
                <w:sz w:val="22"/>
                <w:szCs w:val="22"/>
              </w:rPr>
              <w:t>; Vitamina D: 1,5 mcg. Validade mínima de 6 meses a partir da data de entrega.</w:t>
            </w:r>
          </w:p>
        </w:tc>
        <w:tc>
          <w:tcPr>
            <w:tcW w:w="497" w:type="pct"/>
            <w:shd w:val="clear" w:color="000000" w:fill="FFFFFF"/>
            <w:vAlign w:val="center"/>
          </w:tcPr>
          <w:p w14:paraId="1132971B" w14:textId="2774FBDE"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464893</w:t>
            </w:r>
          </w:p>
        </w:tc>
        <w:tc>
          <w:tcPr>
            <w:tcW w:w="1096" w:type="pct"/>
            <w:gridSpan w:val="2"/>
            <w:vAlign w:val="center"/>
          </w:tcPr>
          <w:p w14:paraId="27C14579" w14:textId="77777777" w:rsidR="00C15D08" w:rsidRPr="00A854A0" w:rsidRDefault="00C15D08" w:rsidP="009A7325">
            <w:pPr>
              <w:spacing w:after="160" w:line="259" w:lineRule="auto"/>
              <w:jc w:val="center"/>
              <w:rPr>
                <w:rFonts w:ascii="Arial" w:hAnsi="Arial" w:cs="Arial"/>
                <w:sz w:val="22"/>
                <w:szCs w:val="22"/>
              </w:rPr>
            </w:pPr>
          </w:p>
          <w:p w14:paraId="7D199CBC" w14:textId="6D75320F"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4B143DD6" w14:textId="77777777" w:rsidR="00C15D08" w:rsidRPr="00A854A0" w:rsidRDefault="00C15D08" w:rsidP="009A7325">
            <w:pPr>
              <w:spacing w:after="160" w:line="259" w:lineRule="auto"/>
              <w:jc w:val="center"/>
              <w:rPr>
                <w:rFonts w:ascii="Arial" w:hAnsi="Arial" w:cs="Arial"/>
                <w:sz w:val="22"/>
                <w:szCs w:val="22"/>
              </w:rPr>
            </w:pPr>
          </w:p>
          <w:p w14:paraId="5A9ED3ED" w14:textId="459CA88F"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603CCF40" w14:textId="457CDEAB" w:rsidTr="00A82041">
        <w:tblPrEx>
          <w:tblCellMar>
            <w:left w:w="70" w:type="dxa"/>
            <w:right w:w="70" w:type="dxa"/>
          </w:tblCellMar>
        </w:tblPrEx>
        <w:trPr>
          <w:trHeight w:val="1935"/>
        </w:trPr>
        <w:tc>
          <w:tcPr>
            <w:tcW w:w="703" w:type="pct"/>
            <w:vAlign w:val="center"/>
          </w:tcPr>
          <w:p w14:paraId="00E8060D" w14:textId="01ED8FF3" w:rsidR="000E321B" w:rsidRPr="00A854A0" w:rsidRDefault="00C15D08" w:rsidP="009A7325">
            <w:pPr>
              <w:jc w:val="center"/>
              <w:rPr>
                <w:rFonts w:ascii="Arial" w:hAnsi="Arial" w:cs="Arial"/>
                <w:sz w:val="22"/>
                <w:szCs w:val="22"/>
              </w:rPr>
            </w:pPr>
            <w:r w:rsidRPr="00A854A0">
              <w:rPr>
                <w:rFonts w:ascii="Arial" w:hAnsi="Arial" w:cs="Arial"/>
                <w:sz w:val="22"/>
                <w:szCs w:val="22"/>
              </w:rPr>
              <w:lastRenderedPageBreak/>
              <w:t xml:space="preserve">1 </w:t>
            </w:r>
            <w:r w:rsidR="000E321B" w:rsidRPr="00A854A0">
              <w:rPr>
                <w:rFonts w:ascii="Arial" w:hAnsi="Arial" w:cs="Arial"/>
                <w:sz w:val="22"/>
                <w:szCs w:val="22"/>
              </w:rPr>
              <w:t>Unidade</w:t>
            </w:r>
          </w:p>
        </w:tc>
        <w:tc>
          <w:tcPr>
            <w:tcW w:w="1750" w:type="pct"/>
            <w:vAlign w:val="center"/>
          </w:tcPr>
          <w:p w14:paraId="31268E99" w14:textId="6E1561C1"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LEITE EM PÓ ZERO LACTOSE - Leite em pó integral, sem lactose, enzima lactase, vitaminas (A, D e C) e minerais (ferro e zinco) e estabilizante trifosfato de sódio, monofosfato de sódio, difosfato de sódio e citrato de sódio, isento de lactose e glúten. Embalagem de 300g. Validade mínima de 6 meses a partir da data de entrega. </w:t>
            </w:r>
          </w:p>
        </w:tc>
        <w:tc>
          <w:tcPr>
            <w:tcW w:w="497" w:type="pct"/>
            <w:shd w:val="clear" w:color="000000" w:fill="FFFFFF"/>
            <w:vAlign w:val="center"/>
          </w:tcPr>
          <w:p w14:paraId="103DE0DC" w14:textId="4554286B"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447375</w:t>
            </w:r>
          </w:p>
        </w:tc>
        <w:tc>
          <w:tcPr>
            <w:tcW w:w="1096" w:type="pct"/>
            <w:gridSpan w:val="2"/>
            <w:vAlign w:val="center"/>
          </w:tcPr>
          <w:p w14:paraId="517BBC14" w14:textId="77777777" w:rsidR="00C15D08" w:rsidRPr="00A854A0" w:rsidRDefault="00C15D08" w:rsidP="009A7325">
            <w:pPr>
              <w:spacing w:after="160" w:line="259" w:lineRule="auto"/>
              <w:jc w:val="center"/>
              <w:rPr>
                <w:rFonts w:ascii="Arial" w:hAnsi="Arial" w:cs="Arial"/>
                <w:sz w:val="22"/>
                <w:szCs w:val="22"/>
              </w:rPr>
            </w:pPr>
          </w:p>
          <w:p w14:paraId="62772CB2" w14:textId="12EB29E7"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16171A1B" w14:textId="77777777" w:rsidR="00C15D08" w:rsidRPr="00A854A0" w:rsidRDefault="00C15D08" w:rsidP="009A7325">
            <w:pPr>
              <w:spacing w:after="160" w:line="259" w:lineRule="auto"/>
              <w:jc w:val="center"/>
              <w:rPr>
                <w:rFonts w:ascii="Arial" w:hAnsi="Arial" w:cs="Arial"/>
                <w:sz w:val="22"/>
                <w:szCs w:val="22"/>
              </w:rPr>
            </w:pPr>
          </w:p>
          <w:p w14:paraId="10FA9C0F" w14:textId="0F514E5C"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1B735E7E" w14:textId="5C5B29BE" w:rsidTr="00A82041">
        <w:tblPrEx>
          <w:tblCellMar>
            <w:left w:w="70" w:type="dxa"/>
            <w:right w:w="70" w:type="dxa"/>
          </w:tblCellMar>
        </w:tblPrEx>
        <w:trPr>
          <w:trHeight w:val="1596"/>
        </w:trPr>
        <w:tc>
          <w:tcPr>
            <w:tcW w:w="703" w:type="pct"/>
            <w:vAlign w:val="center"/>
          </w:tcPr>
          <w:p w14:paraId="1D6A8B6C" w14:textId="43169560"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A854A0">
              <w:rPr>
                <w:rFonts w:ascii="Arial" w:hAnsi="Arial" w:cs="Arial"/>
                <w:sz w:val="22"/>
                <w:szCs w:val="22"/>
              </w:rPr>
              <w:t>Unidade</w:t>
            </w:r>
          </w:p>
        </w:tc>
        <w:tc>
          <w:tcPr>
            <w:tcW w:w="1750" w:type="pct"/>
            <w:vAlign w:val="center"/>
          </w:tcPr>
          <w:p w14:paraId="0185D97A" w14:textId="42EECADD"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LEITE EM PÓ DESNATADO - Leite em pó desnatado INSTANTÂNEO, tipo rico em vitaminas A e D, características adicionais, embalagem </w:t>
            </w:r>
            <w:r w:rsidR="00256135" w:rsidRPr="006456E4">
              <w:rPr>
                <w:rFonts w:ascii="Arial" w:hAnsi="Arial" w:cs="Arial"/>
                <w:sz w:val="22"/>
                <w:szCs w:val="22"/>
              </w:rPr>
              <w:t xml:space="preserve">com </w:t>
            </w:r>
            <w:r w:rsidRPr="006456E4">
              <w:rPr>
                <w:rFonts w:ascii="Arial" w:hAnsi="Arial" w:cs="Arial"/>
                <w:sz w:val="22"/>
                <w:szCs w:val="22"/>
              </w:rPr>
              <w:t>300g</w:t>
            </w:r>
            <w:r w:rsidR="00256135">
              <w:rPr>
                <w:rFonts w:ascii="Arial" w:hAnsi="Arial" w:cs="Arial"/>
                <w:sz w:val="22"/>
                <w:szCs w:val="22"/>
              </w:rPr>
              <w:t>.</w:t>
            </w:r>
          </w:p>
        </w:tc>
        <w:tc>
          <w:tcPr>
            <w:tcW w:w="497" w:type="pct"/>
            <w:shd w:val="clear" w:color="000000" w:fill="FFFFFF"/>
            <w:vAlign w:val="center"/>
          </w:tcPr>
          <w:p w14:paraId="26A6BB49" w14:textId="118EF9A5"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446024</w:t>
            </w:r>
          </w:p>
        </w:tc>
        <w:tc>
          <w:tcPr>
            <w:tcW w:w="1096" w:type="pct"/>
            <w:gridSpan w:val="2"/>
            <w:vAlign w:val="center"/>
          </w:tcPr>
          <w:p w14:paraId="305D449A" w14:textId="5AE8E3CE"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051D94FA" w14:textId="33783D63"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3A4668A4" w14:textId="2EAF0DC2" w:rsidTr="00A82041">
        <w:tblPrEx>
          <w:tblCellMar>
            <w:left w:w="70" w:type="dxa"/>
            <w:right w:w="70" w:type="dxa"/>
          </w:tblCellMar>
        </w:tblPrEx>
        <w:trPr>
          <w:trHeight w:val="2388"/>
        </w:trPr>
        <w:tc>
          <w:tcPr>
            <w:tcW w:w="703" w:type="pct"/>
            <w:vAlign w:val="center"/>
          </w:tcPr>
          <w:p w14:paraId="7975E105" w14:textId="5C826670"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Pacote</w:t>
            </w:r>
          </w:p>
        </w:tc>
        <w:tc>
          <w:tcPr>
            <w:tcW w:w="1750" w:type="pct"/>
            <w:vAlign w:val="center"/>
          </w:tcPr>
          <w:p w14:paraId="5666C469" w14:textId="352C28E2"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MACARRÃO PADRE NOSSO - massa de sêmola – pct. 500g. Ingredientes: Sêmola de trigo enriquecida com ferro e ácido fólico, corantes naturais urucum e cúrcuma. Produzido com a puríssima farinha de trigo tipo 1. Massa alimentícia tipo seca vitaminada isenta de sujidades. Embalagem plástica resistente e transparente, rotulagem contendo informações dos ingredientes, composição nutricional, data de fabricação e prazo de validade de no mínimo 6 meses da data de entrega. NÃO DEVE CONTER OVO</w:t>
            </w:r>
            <w:r w:rsidR="00734B52">
              <w:rPr>
                <w:rFonts w:ascii="Arial" w:hAnsi="Arial" w:cs="Arial"/>
                <w:sz w:val="22"/>
                <w:szCs w:val="22"/>
              </w:rPr>
              <w:t>.</w:t>
            </w:r>
          </w:p>
        </w:tc>
        <w:tc>
          <w:tcPr>
            <w:tcW w:w="497" w:type="pct"/>
            <w:shd w:val="clear" w:color="000000" w:fill="FFFFFF"/>
            <w:vAlign w:val="center"/>
          </w:tcPr>
          <w:p w14:paraId="33592F9B" w14:textId="591F2235"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459000</w:t>
            </w:r>
          </w:p>
        </w:tc>
        <w:tc>
          <w:tcPr>
            <w:tcW w:w="1096" w:type="pct"/>
            <w:gridSpan w:val="2"/>
            <w:vAlign w:val="center"/>
          </w:tcPr>
          <w:p w14:paraId="5F16BA63" w14:textId="77777777" w:rsidR="00C15D08" w:rsidRPr="00A854A0" w:rsidRDefault="00C15D08" w:rsidP="009A7325">
            <w:pPr>
              <w:spacing w:after="160" w:line="259" w:lineRule="auto"/>
              <w:jc w:val="center"/>
              <w:rPr>
                <w:rFonts w:ascii="Arial" w:hAnsi="Arial" w:cs="Arial"/>
                <w:sz w:val="22"/>
                <w:szCs w:val="22"/>
              </w:rPr>
            </w:pPr>
          </w:p>
          <w:p w14:paraId="0CAF9FA0" w14:textId="57A6D10C"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3286AAFB" w14:textId="77777777" w:rsidR="00C15D08" w:rsidRPr="00A854A0" w:rsidRDefault="00C15D08" w:rsidP="009A7325">
            <w:pPr>
              <w:spacing w:after="160" w:line="259" w:lineRule="auto"/>
              <w:jc w:val="center"/>
              <w:rPr>
                <w:rFonts w:ascii="Arial" w:hAnsi="Arial" w:cs="Arial"/>
                <w:sz w:val="22"/>
                <w:szCs w:val="22"/>
              </w:rPr>
            </w:pPr>
          </w:p>
          <w:p w14:paraId="488B6FED" w14:textId="721F17EC"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143C66A2" w14:textId="048A1BF6" w:rsidTr="00A82041">
        <w:tblPrEx>
          <w:tblCellMar>
            <w:left w:w="70" w:type="dxa"/>
            <w:right w:w="70" w:type="dxa"/>
          </w:tblCellMar>
        </w:tblPrEx>
        <w:trPr>
          <w:trHeight w:val="3972"/>
        </w:trPr>
        <w:tc>
          <w:tcPr>
            <w:tcW w:w="703" w:type="pct"/>
            <w:vAlign w:val="center"/>
          </w:tcPr>
          <w:p w14:paraId="6CCD1F73" w14:textId="2A2230C4" w:rsidR="000E321B" w:rsidRPr="00A854A0" w:rsidRDefault="00C15D08" w:rsidP="009A7325">
            <w:pPr>
              <w:jc w:val="center"/>
              <w:rPr>
                <w:rFonts w:ascii="Arial" w:hAnsi="Arial" w:cs="Arial"/>
                <w:sz w:val="22"/>
                <w:szCs w:val="22"/>
              </w:rPr>
            </w:pPr>
            <w:r w:rsidRPr="00A854A0">
              <w:rPr>
                <w:rFonts w:ascii="Arial" w:hAnsi="Arial" w:cs="Arial"/>
                <w:sz w:val="22"/>
                <w:szCs w:val="22"/>
              </w:rPr>
              <w:lastRenderedPageBreak/>
              <w:t xml:space="preserve">1 </w:t>
            </w:r>
            <w:r w:rsidR="000E321B" w:rsidRPr="006456E4">
              <w:rPr>
                <w:rFonts w:ascii="Arial" w:hAnsi="Arial" w:cs="Arial"/>
                <w:sz w:val="22"/>
                <w:szCs w:val="22"/>
              </w:rPr>
              <w:t>Pacote</w:t>
            </w:r>
          </w:p>
        </w:tc>
        <w:tc>
          <w:tcPr>
            <w:tcW w:w="1750" w:type="pct"/>
            <w:vAlign w:val="center"/>
          </w:tcPr>
          <w:p w14:paraId="07F9E03A" w14:textId="5DE9691C"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MACARRÃO PARAFUSO - massa de sêmola – pct. 500g. Ingredientes: Sêmola de trigo enriquecida com ferro e ácido fólico, corantes naturais urucum e cúrcuma. Produzido com a puríssima farinha de trigo tipo 1. Massa alimentícia tipo seca vitaminada isenta de sujidades. Embalagem plástica resistente e transparente, rotulagem contendo informações dos ingredientes, composição nutricional, data de fabricação e prazo de validade de no mínimo 6 meses da data de entrega. NÃO DEVE CONTER OVO</w:t>
            </w:r>
            <w:r w:rsidR="00256135">
              <w:rPr>
                <w:rFonts w:ascii="Arial" w:hAnsi="Arial" w:cs="Arial"/>
                <w:sz w:val="22"/>
                <w:szCs w:val="22"/>
              </w:rPr>
              <w:t>.</w:t>
            </w:r>
          </w:p>
        </w:tc>
        <w:tc>
          <w:tcPr>
            <w:tcW w:w="497" w:type="pct"/>
            <w:shd w:val="clear" w:color="000000" w:fill="FFFFFF"/>
            <w:vAlign w:val="center"/>
          </w:tcPr>
          <w:p w14:paraId="5F25DA2C" w14:textId="3708E952"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458974</w:t>
            </w:r>
          </w:p>
        </w:tc>
        <w:tc>
          <w:tcPr>
            <w:tcW w:w="1096" w:type="pct"/>
            <w:gridSpan w:val="2"/>
            <w:vAlign w:val="center"/>
          </w:tcPr>
          <w:p w14:paraId="4725C02A" w14:textId="77777777" w:rsidR="00C15D08" w:rsidRPr="00A854A0" w:rsidRDefault="00C15D08" w:rsidP="009A7325">
            <w:pPr>
              <w:spacing w:after="160" w:line="259" w:lineRule="auto"/>
              <w:jc w:val="center"/>
              <w:rPr>
                <w:rFonts w:ascii="Arial" w:hAnsi="Arial" w:cs="Arial"/>
                <w:sz w:val="22"/>
                <w:szCs w:val="22"/>
              </w:rPr>
            </w:pPr>
          </w:p>
          <w:p w14:paraId="415F5428" w14:textId="1064910A"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0FFA7A8D" w14:textId="77777777" w:rsidR="00C15D08" w:rsidRPr="00A854A0" w:rsidRDefault="00C15D08" w:rsidP="009A7325">
            <w:pPr>
              <w:spacing w:after="160" w:line="259" w:lineRule="auto"/>
              <w:jc w:val="center"/>
              <w:rPr>
                <w:rFonts w:ascii="Arial" w:hAnsi="Arial" w:cs="Arial"/>
                <w:sz w:val="22"/>
                <w:szCs w:val="22"/>
              </w:rPr>
            </w:pPr>
          </w:p>
          <w:p w14:paraId="012C4752" w14:textId="35F3233E"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1F5B92DB" w14:textId="4C3AC889" w:rsidTr="00A82041">
        <w:tblPrEx>
          <w:tblCellMar>
            <w:left w:w="70" w:type="dxa"/>
            <w:right w:w="70" w:type="dxa"/>
          </w:tblCellMar>
        </w:tblPrEx>
        <w:trPr>
          <w:trHeight w:val="3855"/>
        </w:trPr>
        <w:tc>
          <w:tcPr>
            <w:tcW w:w="703" w:type="pct"/>
            <w:vAlign w:val="center"/>
          </w:tcPr>
          <w:p w14:paraId="1033694E" w14:textId="0BA10C44"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A854A0">
              <w:rPr>
                <w:rFonts w:ascii="Arial" w:hAnsi="Arial" w:cs="Arial"/>
                <w:sz w:val="22"/>
                <w:szCs w:val="22"/>
              </w:rPr>
              <w:t>Pacote</w:t>
            </w:r>
          </w:p>
        </w:tc>
        <w:tc>
          <w:tcPr>
            <w:tcW w:w="1750" w:type="pct"/>
            <w:vAlign w:val="center"/>
          </w:tcPr>
          <w:p w14:paraId="64BFF589" w14:textId="4E434842"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MANGA CONGELADA - fruta in natura sem casca e sem caroço em pedaços, congelados um a um, sem adição de açúcar ou similares. Embalagem de 500g, contendo marca, todos os registros necessários do Ministério da Agricultura ou similar, data de fabricação e validade. Validade mínima de 3 meses a partir da data de entrega.</w:t>
            </w:r>
          </w:p>
        </w:tc>
        <w:tc>
          <w:tcPr>
            <w:tcW w:w="497" w:type="pct"/>
            <w:shd w:val="clear" w:color="000000" w:fill="FFFFFF"/>
            <w:vAlign w:val="center"/>
          </w:tcPr>
          <w:p w14:paraId="74A652B9" w14:textId="0637DA48"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464475</w:t>
            </w:r>
          </w:p>
        </w:tc>
        <w:tc>
          <w:tcPr>
            <w:tcW w:w="1096" w:type="pct"/>
            <w:gridSpan w:val="2"/>
            <w:vAlign w:val="center"/>
          </w:tcPr>
          <w:p w14:paraId="6094CF31" w14:textId="77777777" w:rsidR="00C15D08" w:rsidRPr="00A854A0" w:rsidRDefault="00C15D08" w:rsidP="009A7325">
            <w:pPr>
              <w:spacing w:after="160" w:line="259" w:lineRule="auto"/>
              <w:jc w:val="center"/>
              <w:rPr>
                <w:rFonts w:ascii="Arial" w:hAnsi="Arial" w:cs="Arial"/>
                <w:sz w:val="22"/>
                <w:szCs w:val="22"/>
              </w:rPr>
            </w:pPr>
          </w:p>
          <w:p w14:paraId="062C178D" w14:textId="50B6B88C"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0DCE4C5E" w14:textId="77777777" w:rsidR="00C15D08" w:rsidRPr="00A854A0" w:rsidRDefault="00C15D08" w:rsidP="009A7325">
            <w:pPr>
              <w:spacing w:after="160" w:line="259" w:lineRule="auto"/>
              <w:jc w:val="center"/>
              <w:rPr>
                <w:rFonts w:ascii="Arial" w:hAnsi="Arial" w:cs="Arial"/>
                <w:sz w:val="22"/>
                <w:szCs w:val="22"/>
              </w:rPr>
            </w:pPr>
          </w:p>
          <w:p w14:paraId="64901F4A" w14:textId="13A21290"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5BD8F941" w14:textId="0EDB2DAB" w:rsidTr="00A82041">
        <w:tblPrEx>
          <w:tblCellMar>
            <w:left w:w="70" w:type="dxa"/>
            <w:right w:w="70" w:type="dxa"/>
          </w:tblCellMar>
        </w:tblPrEx>
        <w:trPr>
          <w:trHeight w:val="1332"/>
        </w:trPr>
        <w:tc>
          <w:tcPr>
            <w:tcW w:w="703" w:type="pct"/>
            <w:vAlign w:val="center"/>
          </w:tcPr>
          <w:p w14:paraId="50796308" w14:textId="518B4D67"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Kg</w:t>
            </w:r>
          </w:p>
        </w:tc>
        <w:tc>
          <w:tcPr>
            <w:tcW w:w="1750" w:type="pct"/>
            <w:vAlign w:val="center"/>
          </w:tcPr>
          <w:p w14:paraId="62FB9825" w14:textId="26509F62" w:rsidR="000E321B" w:rsidRPr="00A854A0" w:rsidRDefault="000E321B" w:rsidP="001B2F4B">
            <w:pPr>
              <w:spacing w:after="160" w:line="259" w:lineRule="auto"/>
              <w:rPr>
                <w:rFonts w:ascii="Arial" w:hAnsi="Arial" w:cs="Arial"/>
                <w:sz w:val="22"/>
                <w:szCs w:val="22"/>
              </w:rPr>
            </w:pPr>
            <w:r w:rsidRPr="006456E4">
              <w:rPr>
                <w:rFonts w:ascii="Arial" w:hAnsi="Arial" w:cs="Arial"/>
                <w:sz w:val="22"/>
                <w:szCs w:val="22"/>
              </w:rPr>
              <w:t xml:space="preserve">MOELA DE FRANGO - inteira, congelada, livre de sujidades, ossos, membranas e cartilagens. Cor, odor e sabor </w:t>
            </w:r>
            <w:r w:rsidR="00256135" w:rsidRPr="006456E4">
              <w:rPr>
                <w:rFonts w:ascii="Arial" w:hAnsi="Arial" w:cs="Arial"/>
                <w:sz w:val="22"/>
                <w:szCs w:val="22"/>
              </w:rPr>
              <w:t>característicos</w:t>
            </w:r>
            <w:r w:rsidRPr="006456E4">
              <w:rPr>
                <w:rFonts w:ascii="Arial" w:hAnsi="Arial" w:cs="Arial"/>
                <w:sz w:val="22"/>
                <w:szCs w:val="22"/>
              </w:rPr>
              <w:t xml:space="preserve"> do produto fresco e de boa qualidade. Embalagem plástica atóxica, hermeticamente fechada (à </w:t>
            </w:r>
            <w:r w:rsidR="00256135" w:rsidRPr="006456E4">
              <w:rPr>
                <w:rFonts w:ascii="Arial" w:hAnsi="Arial" w:cs="Arial"/>
                <w:sz w:val="22"/>
                <w:szCs w:val="22"/>
              </w:rPr>
              <w:t>vácuo</w:t>
            </w:r>
            <w:r w:rsidRPr="006456E4">
              <w:rPr>
                <w:rFonts w:ascii="Arial" w:hAnsi="Arial" w:cs="Arial"/>
                <w:sz w:val="22"/>
                <w:szCs w:val="22"/>
              </w:rPr>
              <w:t xml:space="preserve">) resistente a baixas temperaturas. Rótulo impresso ou etiqueta adesiva com informações claras: nome do produto, fabricante, CNPJ, data de fabricação, data de validade de 6 meses a partir da </w:t>
            </w:r>
            <w:r w:rsidRPr="006456E4">
              <w:rPr>
                <w:rFonts w:ascii="Arial" w:hAnsi="Arial" w:cs="Arial"/>
                <w:sz w:val="22"/>
                <w:szCs w:val="22"/>
              </w:rPr>
              <w:lastRenderedPageBreak/>
              <w:t>data de entrega na unidade escolar. Embalage</w:t>
            </w:r>
            <w:r w:rsidR="00A82041">
              <w:rPr>
                <w:rFonts w:ascii="Arial" w:hAnsi="Arial" w:cs="Arial"/>
                <w:sz w:val="22"/>
                <w:szCs w:val="22"/>
              </w:rPr>
              <w:t xml:space="preserve">m </w:t>
            </w:r>
            <w:r w:rsidRPr="006456E4">
              <w:rPr>
                <w:rFonts w:ascii="Arial" w:hAnsi="Arial" w:cs="Arial"/>
                <w:sz w:val="22"/>
                <w:szCs w:val="22"/>
              </w:rPr>
              <w:t>de 1kg.</w:t>
            </w:r>
          </w:p>
        </w:tc>
        <w:tc>
          <w:tcPr>
            <w:tcW w:w="497" w:type="pct"/>
            <w:shd w:val="clear" w:color="000000" w:fill="FFFFFF"/>
            <w:vAlign w:val="center"/>
          </w:tcPr>
          <w:p w14:paraId="407080FD" w14:textId="5C2AC174"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lastRenderedPageBreak/>
              <w:t>447589</w:t>
            </w:r>
          </w:p>
        </w:tc>
        <w:tc>
          <w:tcPr>
            <w:tcW w:w="1096" w:type="pct"/>
            <w:gridSpan w:val="2"/>
            <w:vAlign w:val="center"/>
          </w:tcPr>
          <w:p w14:paraId="7E30C18D" w14:textId="77777777" w:rsidR="00C15D08" w:rsidRPr="00A854A0" w:rsidRDefault="00C15D08" w:rsidP="009A7325">
            <w:pPr>
              <w:spacing w:after="160" w:line="259" w:lineRule="auto"/>
              <w:jc w:val="center"/>
              <w:rPr>
                <w:rFonts w:ascii="Arial" w:hAnsi="Arial" w:cs="Arial"/>
                <w:sz w:val="22"/>
                <w:szCs w:val="22"/>
              </w:rPr>
            </w:pPr>
          </w:p>
          <w:p w14:paraId="0973A329" w14:textId="0D0427ED"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512899F4" w14:textId="77777777" w:rsidR="00C15D08" w:rsidRPr="00A854A0" w:rsidRDefault="00C15D08" w:rsidP="009A7325">
            <w:pPr>
              <w:spacing w:after="160" w:line="259" w:lineRule="auto"/>
              <w:jc w:val="center"/>
              <w:rPr>
                <w:rFonts w:ascii="Arial" w:hAnsi="Arial" w:cs="Arial"/>
                <w:sz w:val="22"/>
                <w:szCs w:val="22"/>
              </w:rPr>
            </w:pPr>
          </w:p>
          <w:p w14:paraId="34470B8D" w14:textId="0C7EB036"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4DF18046" w14:textId="6CD835E6" w:rsidTr="00A82041">
        <w:tblPrEx>
          <w:tblCellMar>
            <w:left w:w="70" w:type="dxa"/>
            <w:right w:w="70" w:type="dxa"/>
          </w:tblCellMar>
        </w:tblPrEx>
        <w:trPr>
          <w:trHeight w:val="1596"/>
        </w:trPr>
        <w:tc>
          <w:tcPr>
            <w:tcW w:w="703" w:type="pct"/>
            <w:vAlign w:val="center"/>
          </w:tcPr>
          <w:p w14:paraId="36EA19EE" w14:textId="790CA867"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Pacote</w:t>
            </w:r>
          </w:p>
        </w:tc>
        <w:tc>
          <w:tcPr>
            <w:tcW w:w="1750" w:type="pct"/>
            <w:vAlign w:val="center"/>
          </w:tcPr>
          <w:p w14:paraId="68489BD9" w14:textId="7A294495"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MILHO PARA PIPOCA - de primeira qualidade, beneficiado, polido, limpo, isento de sujidades e outras misturas de espécies. Classe amarelo, grupo duro, tipo 1. Embalagem: pacote de Polietileno Atóxico, transparente, resistente, </w:t>
            </w:r>
            <w:r w:rsidR="00221F8A">
              <w:rPr>
                <w:rFonts w:ascii="Arial" w:hAnsi="Arial" w:cs="Arial"/>
                <w:sz w:val="22"/>
                <w:szCs w:val="22"/>
              </w:rPr>
              <w:t>t</w:t>
            </w:r>
            <w:r w:rsidRPr="006456E4">
              <w:rPr>
                <w:rFonts w:ascii="Arial" w:hAnsi="Arial" w:cs="Arial"/>
                <w:sz w:val="22"/>
                <w:szCs w:val="22"/>
              </w:rPr>
              <w:t>ermossoldado, com capacidade para 500</w:t>
            </w:r>
            <w:r w:rsidR="00734B52">
              <w:rPr>
                <w:rFonts w:ascii="Arial" w:hAnsi="Arial" w:cs="Arial"/>
                <w:sz w:val="22"/>
                <w:szCs w:val="22"/>
              </w:rPr>
              <w:t xml:space="preserve"> </w:t>
            </w:r>
            <w:r w:rsidRPr="006456E4">
              <w:rPr>
                <w:rFonts w:ascii="Arial" w:hAnsi="Arial" w:cs="Arial"/>
                <w:sz w:val="22"/>
                <w:szCs w:val="22"/>
              </w:rPr>
              <w:t>gramas. Instruções contidas no rótulo: Informação nutricional, número do lote, data de fabricação e validade. O produto deverá apresentar no mínimo 05 meses de validade a partir da data de entrega.</w:t>
            </w:r>
          </w:p>
        </w:tc>
        <w:tc>
          <w:tcPr>
            <w:tcW w:w="497" w:type="pct"/>
            <w:shd w:val="clear" w:color="000000" w:fill="FFFFFF"/>
            <w:vAlign w:val="center"/>
          </w:tcPr>
          <w:p w14:paraId="01CFE2AA" w14:textId="191BB1DF"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462122</w:t>
            </w:r>
          </w:p>
        </w:tc>
        <w:tc>
          <w:tcPr>
            <w:tcW w:w="1096" w:type="pct"/>
            <w:gridSpan w:val="2"/>
            <w:vAlign w:val="center"/>
          </w:tcPr>
          <w:p w14:paraId="364B7FC6" w14:textId="77777777" w:rsidR="00C15D08" w:rsidRPr="00A854A0" w:rsidRDefault="00C15D08" w:rsidP="009A7325">
            <w:pPr>
              <w:spacing w:after="160" w:line="259" w:lineRule="auto"/>
              <w:jc w:val="center"/>
              <w:rPr>
                <w:rFonts w:ascii="Arial" w:hAnsi="Arial" w:cs="Arial"/>
                <w:sz w:val="22"/>
                <w:szCs w:val="22"/>
              </w:rPr>
            </w:pPr>
          </w:p>
          <w:p w14:paraId="3D98A653" w14:textId="33034C3F"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588C745E" w14:textId="77777777" w:rsidR="00C15D08" w:rsidRPr="00A854A0" w:rsidRDefault="00C15D08" w:rsidP="009A7325">
            <w:pPr>
              <w:spacing w:after="160" w:line="259" w:lineRule="auto"/>
              <w:jc w:val="center"/>
              <w:rPr>
                <w:rFonts w:ascii="Arial" w:hAnsi="Arial" w:cs="Arial"/>
                <w:sz w:val="22"/>
                <w:szCs w:val="22"/>
              </w:rPr>
            </w:pPr>
          </w:p>
          <w:p w14:paraId="24319C0A" w14:textId="5D6897B8"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19DE415D" w14:textId="5EE5C60B" w:rsidTr="00A82041">
        <w:tblPrEx>
          <w:tblCellMar>
            <w:left w:w="70" w:type="dxa"/>
            <w:right w:w="70" w:type="dxa"/>
          </w:tblCellMar>
        </w:tblPrEx>
        <w:trPr>
          <w:trHeight w:val="1860"/>
        </w:trPr>
        <w:tc>
          <w:tcPr>
            <w:tcW w:w="703" w:type="pct"/>
            <w:vAlign w:val="center"/>
          </w:tcPr>
          <w:p w14:paraId="05E76A1B" w14:textId="67C2A251"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A854A0">
              <w:rPr>
                <w:rFonts w:ascii="Arial" w:hAnsi="Arial" w:cs="Arial"/>
                <w:sz w:val="22"/>
                <w:szCs w:val="22"/>
              </w:rPr>
              <w:t>Pacote</w:t>
            </w:r>
          </w:p>
        </w:tc>
        <w:tc>
          <w:tcPr>
            <w:tcW w:w="1750" w:type="pct"/>
            <w:vAlign w:val="center"/>
          </w:tcPr>
          <w:p w14:paraId="4C461E15" w14:textId="308379D6"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MORANGO CONGELADO - fruta in natura congelada uma a uma, sem adição de açúcar ou similares.</w:t>
            </w:r>
            <w:r w:rsidRPr="00A854A0">
              <w:rPr>
                <w:rFonts w:ascii="Arial" w:hAnsi="Arial" w:cs="Arial"/>
                <w:sz w:val="22"/>
                <w:szCs w:val="22"/>
              </w:rPr>
              <w:t xml:space="preserve"> </w:t>
            </w:r>
            <w:r w:rsidRPr="006456E4">
              <w:rPr>
                <w:rFonts w:ascii="Arial" w:hAnsi="Arial" w:cs="Arial"/>
                <w:sz w:val="22"/>
                <w:szCs w:val="22"/>
              </w:rPr>
              <w:t>Pacote de 500g</w:t>
            </w:r>
            <w:r w:rsidR="00221F8A">
              <w:rPr>
                <w:rFonts w:ascii="Arial" w:hAnsi="Arial" w:cs="Arial"/>
                <w:sz w:val="22"/>
                <w:szCs w:val="22"/>
              </w:rPr>
              <w:t>.</w:t>
            </w:r>
          </w:p>
        </w:tc>
        <w:tc>
          <w:tcPr>
            <w:tcW w:w="497" w:type="pct"/>
            <w:shd w:val="clear" w:color="000000" w:fill="FFFFFF"/>
            <w:vAlign w:val="center"/>
          </w:tcPr>
          <w:p w14:paraId="57D07E0B" w14:textId="1B5FA284"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464461</w:t>
            </w:r>
          </w:p>
        </w:tc>
        <w:tc>
          <w:tcPr>
            <w:tcW w:w="1096" w:type="pct"/>
            <w:gridSpan w:val="2"/>
            <w:vAlign w:val="center"/>
          </w:tcPr>
          <w:p w14:paraId="11DE642D" w14:textId="77777777" w:rsidR="00C15D08" w:rsidRPr="00A854A0" w:rsidRDefault="00C15D08" w:rsidP="009A7325">
            <w:pPr>
              <w:spacing w:after="160" w:line="259" w:lineRule="auto"/>
              <w:jc w:val="center"/>
              <w:rPr>
                <w:rFonts w:ascii="Arial" w:hAnsi="Arial" w:cs="Arial"/>
                <w:sz w:val="22"/>
                <w:szCs w:val="22"/>
              </w:rPr>
            </w:pPr>
          </w:p>
          <w:p w14:paraId="2FEB6AC4" w14:textId="31EAA590"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2733C42C" w14:textId="77777777" w:rsidR="00C15D08" w:rsidRPr="00A854A0" w:rsidRDefault="00C15D08" w:rsidP="009A7325">
            <w:pPr>
              <w:spacing w:after="160" w:line="259" w:lineRule="auto"/>
              <w:jc w:val="center"/>
              <w:rPr>
                <w:rFonts w:ascii="Arial" w:hAnsi="Arial" w:cs="Arial"/>
                <w:sz w:val="22"/>
                <w:szCs w:val="22"/>
              </w:rPr>
            </w:pPr>
          </w:p>
          <w:p w14:paraId="756BA1B7" w14:textId="1BB5C42D"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602D18EF" w14:textId="0E5A1FB5" w:rsidTr="00A82041">
        <w:tblPrEx>
          <w:tblCellMar>
            <w:left w:w="70" w:type="dxa"/>
            <w:right w:w="70" w:type="dxa"/>
          </w:tblCellMar>
        </w:tblPrEx>
        <w:trPr>
          <w:trHeight w:val="2693"/>
        </w:trPr>
        <w:tc>
          <w:tcPr>
            <w:tcW w:w="703" w:type="pct"/>
            <w:vAlign w:val="center"/>
          </w:tcPr>
          <w:p w14:paraId="15A11847" w14:textId="3406B0A1"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A854A0">
              <w:rPr>
                <w:rFonts w:ascii="Arial" w:hAnsi="Arial" w:cs="Arial"/>
                <w:sz w:val="22"/>
                <w:szCs w:val="22"/>
              </w:rPr>
              <w:t>Unidade</w:t>
            </w:r>
          </w:p>
        </w:tc>
        <w:tc>
          <w:tcPr>
            <w:tcW w:w="1750" w:type="pct"/>
            <w:vAlign w:val="center"/>
          </w:tcPr>
          <w:p w14:paraId="6C71D6F1" w14:textId="414912B3"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ÓLEO DE SOJA – 900 ml. De primeira qualidade, 100% natural; comestível; extrato refinado; limpo a embalagem deverá conter externamente os dados de identificação e procedência, número do lote, data de fabricação, quantidade do produto. Deverá apresentar validade mínima de 6 (seis) meses a partir da data de entrega, peso liquido 900ml.</w:t>
            </w:r>
          </w:p>
        </w:tc>
        <w:tc>
          <w:tcPr>
            <w:tcW w:w="497" w:type="pct"/>
            <w:shd w:val="clear" w:color="000000" w:fill="FFFFFF"/>
            <w:vAlign w:val="center"/>
          </w:tcPr>
          <w:p w14:paraId="4AC4600C" w14:textId="2B5F2EA0"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416665</w:t>
            </w:r>
          </w:p>
        </w:tc>
        <w:tc>
          <w:tcPr>
            <w:tcW w:w="1096" w:type="pct"/>
            <w:gridSpan w:val="2"/>
            <w:vAlign w:val="center"/>
          </w:tcPr>
          <w:p w14:paraId="47888D33" w14:textId="77777777" w:rsidR="00C15D08" w:rsidRPr="00A854A0" w:rsidRDefault="00C15D08" w:rsidP="009A7325">
            <w:pPr>
              <w:spacing w:after="160" w:line="259" w:lineRule="auto"/>
              <w:jc w:val="center"/>
              <w:rPr>
                <w:rFonts w:ascii="Arial" w:hAnsi="Arial" w:cs="Arial"/>
                <w:sz w:val="22"/>
                <w:szCs w:val="22"/>
              </w:rPr>
            </w:pPr>
          </w:p>
          <w:p w14:paraId="327F1D20" w14:textId="61BC0538"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5E96FE63" w14:textId="77777777" w:rsidR="00C15D08" w:rsidRPr="00A854A0" w:rsidRDefault="00C15D08" w:rsidP="009A7325">
            <w:pPr>
              <w:spacing w:after="160" w:line="259" w:lineRule="auto"/>
              <w:jc w:val="center"/>
              <w:rPr>
                <w:rFonts w:ascii="Arial" w:hAnsi="Arial" w:cs="Arial"/>
                <w:sz w:val="22"/>
                <w:szCs w:val="22"/>
              </w:rPr>
            </w:pPr>
          </w:p>
          <w:p w14:paraId="518D1B35" w14:textId="6971A19D"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0B35D3CE" w14:textId="6EBFECE1" w:rsidTr="00A82041">
        <w:tblPrEx>
          <w:tblCellMar>
            <w:left w:w="70" w:type="dxa"/>
            <w:right w:w="70" w:type="dxa"/>
          </w:tblCellMar>
        </w:tblPrEx>
        <w:trPr>
          <w:trHeight w:val="1487"/>
        </w:trPr>
        <w:tc>
          <w:tcPr>
            <w:tcW w:w="703" w:type="pct"/>
            <w:vAlign w:val="center"/>
          </w:tcPr>
          <w:p w14:paraId="5FBA5AAF" w14:textId="76BF773E"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A854A0">
              <w:rPr>
                <w:rFonts w:ascii="Arial" w:hAnsi="Arial" w:cs="Arial"/>
                <w:sz w:val="22"/>
                <w:szCs w:val="22"/>
              </w:rPr>
              <w:t>Pacote</w:t>
            </w:r>
          </w:p>
        </w:tc>
        <w:tc>
          <w:tcPr>
            <w:tcW w:w="1750" w:type="pct"/>
            <w:vAlign w:val="center"/>
          </w:tcPr>
          <w:p w14:paraId="66B13A1B" w14:textId="12790735"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PÃO DE FORMA INTEGRAL - pão integral. Farinha de trigo integral, farinha de trigo comum, sem adição de açúcar e sem gordura. Com casca, fatiado verticalmente.</w:t>
            </w:r>
            <w:r w:rsidRPr="00A854A0">
              <w:rPr>
                <w:rFonts w:ascii="Arial" w:hAnsi="Arial" w:cs="Arial"/>
                <w:sz w:val="22"/>
                <w:szCs w:val="22"/>
              </w:rPr>
              <w:t xml:space="preserve"> </w:t>
            </w:r>
            <w:r w:rsidRPr="006456E4">
              <w:rPr>
                <w:rFonts w:ascii="Arial" w:hAnsi="Arial" w:cs="Arial"/>
                <w:sz w:val="22"/>
                <w:szCs w:val="22"/>
              </w:rPr>
              <w:t>Pacote 400g</w:t>
            </w:r>
          </w:p>
        </w:tc>
        <w:tc>
          <w:tcPr>
            <w:tcW w:w="497" w:type="pct"/>
            <w:shd w:val="clear" w:color="000000" w:fill="FFFFFF"/>
            <w:vAlign w:val="center"/>
          </w:tcPr>
          <w:p w14:paraId="2DB8CE6B" w14:textId="481647B5"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460403</w:t>
            </w:r>
          </w:p>
        </w:tc>
        <w:tc>
          <w:tcPr>
            <w:tcW w:w="1096" w:type="pct"/>
            <w:gridSpan w:val="2"/>
            <w:vAlign w:val="center"/>
          </w:tcPr>
          <w:p w14:paraId="53EF71D7" w14:textId="2B8DCD08"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23EF39EC" w14:textId="79FF6B84"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4C1B8D41" w14:textId="063F7C8C" w:rsidTr="00A82041">
        <w:tblPrEx>
          <w:tblCellMar>
            <w:left w:w="70" w:type="dxa"/>
            <w:right w:w="70" w:type="dxa"/>
          </w:tblCellMar>
        </w:tblPrEx>
        <w:trPr>
          <w:trHeight w:val="804"/>
        </w:trPr>
        <w:tc>
          <w:tcPr>
            <w:tcW w:w="703" w:type="pct"/>
            <w:vAlign w:val="center"/>
          </w:tcPr>
          <w:p w14:paraId="1FDBBE2D" w14:textId="22B4B393" w:rsidR="000E321B" w:rsidRPr="00A854A0" w:rsidRDefault="00C15D08" w:rsidP="009A7325">
            <w:pPr>
              <w:jc w:val="center"/>
              <w:rPr>
                <w:rFonts w:ascii="Arial" w:hAnsi="Arial" w:cs="Arial"/>
                <w:sz w:val="22"/>
                <w:szCs w:val="22"/>
              </w:rPr>
            </w:pPr>
            <w:r w:rsidRPr="00A854A0">
              <w:rPr>
                <w:rFonts w:ascii="Arial" w:hAnsi="Arial" w:cs="Arial"/>
                <w:sz w:val="22"/>
                <w:szCs w:val="22"/>
              </w:rPr>
              <w:lastRenderedPageBreak/>
              <w:t xml:space="preserve">1 </w:t>
            </w:r>
            <w:r w:rsidR="000E321B" w:rsidRPr="006456E4">
              <w:rPr>
                <w:rFonts w:ascii="Arial" w:hAnsi="Arial" w:cs="Arial"/>
                <w:sz w:val="22"/>
                <w:szCs w:val="22"/>
              </w:rPr>
              <w:t>Pote</w:t>
            </w:r>
          </w:p>
        </w:tc>
        <w:tc>
          <w:tcPr>
            <w:tcW w:w="1750" w:type="pct"/>
            <w:vAlign w:val="center"/>
          </w:tcPr>
          <w:p w14:paraId="16F3B546" w14:textId="08F11704"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REQUEIJÃO CREMOSO - copo de vidro ou pote plástico vedado, com peso líquido de 200g. Ingredientes: leite ou leite desnatado ou soro de leite, creme de leite, sal, fermento lácteo, estabilizante e conservante. Poderá conter outros ingredientes desde que mencionado e condizente como objeto, mas não poderá conter amido nem espessante. Composição nutricional aproximada em 30g carboidratos – máximo de 1,4g gordura total – mínimo 6,3g proteínas - mínimo 2,8g Validade mínima: 75 dias a partir da data de fabricação</w:t>
            </w:r>
            <w:r w:rsidR="00221F8A">
              <w:rPr>
                <w:rFonts w:ascii="Arial" w:hAnsi="Arial" w:cs="Arial"/>
                <w:sz w:val="22"/>
                <w:szCs w:val="22"/>
              </w:rPr>
              <w:t>.</w:t>
            </w:r>
          </w:p>
        </w:tc>
        <w:tc>
          <w:tcPr>
            <w:tcW w:w="497" w:type="pct"/>
            <w:shd w:val="clear" w:color="000000" w:fill="FFFFFF"/>
            <w:vAlign w:val="center"/>
          </w:tcPr>
          <w:p w14:paraId="4BDF6D1E" w14:textId="4E6B8323"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446671</w:t>
            </w:r>
          </w:p>
        </w:tc>
        <w:tc>
          <w:tcPr>
            <w:tcW w:w="1096" w:type="pct"/>
            <w:gridSpan w:val="2"/>
            <w:vAlign w:val="center"/>
          </w:tcPr>
          <w:p w14:paraId="58BF493D" w14:textId="77777777" w:rsidR="00C15D08" w:rsidRPr="00A854A0" w:rsidRDefault="00C15D08" w:rsidP="009A7325">
            <w:pPr>
              <w:spacing w:after="160" w:line="259" w:lineRule="auto"/>
              <w:jc w:val="center"/>
              <w:rPr>
                <w:rFonts w:ascii="Arial" w:hAnsi="Arial" w:cs="Arial"/>
                <w:sz w:val="22"/>
                <w:szCs w:val="22"/>
              </w:rPr>
            </w:pPr>
          </w:p>
          <w:p w14:paraId="4C99C307" w14:textId="636B0BEC"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6EDEB763" w14:textId="77777777" w:rsidR="00C15D08" w:rsidRPr="00A854A0" w:rsidRDefault="00C15D08" w:rsidP="009A7325">
            <w:pPr>
              <w:spacing w:after="160" w:line="259" w:lineRule="auto"/>
              <w:jc w:val="center"/>
              <w:rPr>
                <w:rFonts w:ascii="Arial" w:hAnsi="Arial" w:cs="Arial"/>
                <w:sz w:val="22"/>
                <w:szCs w:val="22"/>
              </w:rPr>
            </w:pPr>
          </w:p>
          <w:p w14:paraId="41DBB7EA" w14:textId="263D0D7E"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7CB8AE6E" w14:textId="1ED6EB01" w:rsidTr="00A82041">
        <w:tblPrEx>
          <w:tblCellMar>
            <w:left w:w="70" w:type="dxa"/>
            <w:right w:w="70" w:type="dxa"/>
          </w:tblCellMar>
        </w:tblPrEx>
        <w:trPr>
          <w:trHeight w:val="2124"/>
        </w:trPr>
        <w:tc>
          <w:tcPr>
            <w:tcW w:w="703" w:type="pct"/>
            <w:vAlign w:val="center"/>
          </w:tcPr>
          <w:p w14:paraId="7418F695" w14:textId="2D53A1DC"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Kg</w:t>
            </w:r>
          </w:p>
        </w:tc>
        <w:tc>
          <w:tcPr>
            <w:tcW w:w="1750" w:type="pct"/>
            <w:vAlign w:val="center"/>
          </w:tcPr>
          <w:p w14:paraId="6EA1B03E" w14:textId="0A19F24B"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SAL REFINADO – pacote de 01kg. Sal iodado, constituído de cristais de granulação uniforme e isento de impurezas e umidade, acondicionado em saco plástico, íntegro, atóxico, resistente, vedado hermeticamente e limpo. A embalagem deverá conter externamente os dados de identificação e procedência, número do lote, data de fabricação, quantidade do produto, número de registro. Deverá apresentar validade mínima de 6 (seis) meses a partir da data de entrega.</w:t>
            </w:r>
          </w:p>
        </w:tc>
        <w:tc>
          <w:tcPr>
            <w:tcW w:w="497" w:type="pct"/>
            <w:shd w:val="clear" w:color="000000" w:fill="FFFFFF"/>
            <w:vAlign w:val="center"/>
          </w:tcPr>
          <w:p w14:paraId="2F7EE1AC" w14:textId="66DCD2EE"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291893</w:t>
            </w:r>
          </w:p>
        </w:tc>
        <w:tc>
          <w:tcPr>
            <w:tcW w:w="1096" w:type="pct"/>
            <w:gridSpan w:val="2"/>
            <w:vAlign w:val="center"/>
          </w:tcPr>
          <w:p w14:paraId="0C26D32F" w14:textId="77777777" w:rsidR="00C15D08" w:rsidRPr="00A854A0" w:rsidRDefault="00C15D08" w:rsidP="009A7325">
            <w:pPr>
              <w:spacing w:after="160" w:line="259" w:lineRule="auto"/>
              <w:jc w:val="center"/>
              <w:rPr>
                <w:rFonts w:ascii="Arial" w:hAnsi="Arial" w:cs="Arial"/>
                <w:sz w:val="22"/>
                <w:szCs w:val="22"/>
              </w:rPr>
            </w:pPr>
          </w:p>
          <w:p w14:paraId="36024BDF" w14:textId="63B5A2C3"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465BFA4A" w14:textId="77777777" w:rsidR="00C15D08" w:rsidRPr="00A854A0" w:rsidRDefault="00C15D08" w:rsidP="009A7325">
            <w:pPr>
              <w:spacing w:after="160" w:line="259" w:lineRule="auto"/>
              <w:jc w:val="center"/>
              <w:rPr>
                <w:rFonts w:ascii="Arial" w:hAnsi="Arial" w:cs="Arial"/>
                <w:sz w:val="22"/>
                <w:szCs w:val="22"/>
              </w:rPr>
            </w:pPr>
          </w:p>
          <w:p w14:paraId="112580EF" w14:textId="75AFDFE0"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78476891" w14:textId="4E454CA2" w:rsidTr="00A82041">
        <w:tblPrEx>
          <w:tblCellMar>
            <w:left w:w="70" w:type="dxa"/>
            <w:right w:w="70" w:type="dxa"/>
          </w:tblCellMar>
        </w:tblPrEx>
        <w:trPr>
          <w:trHeight w:val="1247"/>
        </w:trPr>
        <w:tc>
          <w:tcPr>
            <w:tcW w:w="703" w:type="pct"/>
            <w:vAlign w:val="center"/>
          </w:tcPr>
          <w:p w14:paraId="1742C9E1" w14:textId="2E6F834E"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Garrafa de 1 L</w:t>
            </w:r>
            <w:r w:rsidR="00AF059F">
              <w:rPr>
                <w:rFonts w:ascii="Arial" w:hAnsi="Arial" w:cs="Arial"/>
                <w:sz w:val="22"/>
                <w:szCs w:val="22"/>
              </w:rPr>
              <w:t>itro</w:t>
            </w:r>
          </w:p>
        </w:tc>
        <w:tc>
          <w:tcPr>
            <w:tcW w:w="1750" w:type="pct"/>
            <w:vAlign w:val="center"/>
          </w:tcPr>
          <w:p w14:paraId="5FBF1235" w14:textId="2070D9E6"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SUCO CONCENTRADO DE CAJU - Concentrado líquido, natural. Pasteurizado, homogeneizado, não fermentado, não alcoólico. Não contém glúten, sem adição de açúcar. Aparência/Odor/Sabor: Próprios do caju, sem alterações. Composição: Água potável, suco concentrado de </w:t>
            </w:r>
            <w:r w:rsidRPr="006456E4">
              <w:rPr>
                <w:rFonts w:ascii="Arial" w:hAnsi="Arial" w:cs="Arial"/>
                <w:sz w:val="22"/>
                <w:szCs w:val="22"/>
              </w:rPr>
              <w:lastRenderedPageBreak/>
              <w:t xml:space="preserve">caju, acidulante (ácido cítrico), estabilizante (goma xantana, se houver), conservantes (benzoato de sódio, metabissulfito de sódio, se houver), aromatizante (aroma idêntico ou natural de caju, se houver). Frascos plásticos atóxicos (tipo PET) de 1.000ml. Rótulo com informação clara da data de fabricação e validade. Registro no Ministério da Saúde (ou órgão competente). Indicação de "Sem adição de açúcar", "Não contém glúten", "Manter em local fresco e seco. Validade mínima de 1 ano a partir da data de entrega na unidade escolar. Dispensa de refrigeração antes de aberto. Produto similar às marcas: Maguary, Da Fruta, Valle, ou de melhor qualidade. </w:t>
            </w:r>
          </w:p>
        </w:tc>
        <w:tc>
          <w:tcPr>
            <w:tcW w:w="497" w:type="pct"/>
            <w:shd w:val="clear" w:color="000000" w:fill="FFFFFF"/>
            <w:vAlign w:val="center"/>
          </w:tcPr>
          <w:p w14:paraId="11FC0F90" w14:textId="5C53431D"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lastRenderedPageBreak/>
              <w:t>486402</w:t>
            </w:r>
          </w:p>
        </w:tc>
        <w:tc>
          <w:tcPr>
            <w:tcW w:w="1096" w:type="pct"/>
            <w:gridSpan w:val="2"/>
            <w:vAlign w:val="center"/>
          </w:tcPr>
          <w:p w14:paraId="0D514F12" w14:textId="77777777" w:rsidR="00C15D08" w:rsidRPr="00A854A0" w:rsidRDefault="00C15D08" w:rsidP="009A7325">
            <w:pPr>
              <w:spacing w:after="160" w:line="259" w:lineRule="auto"/>
              <w:jc w:val="center"/>
              <w:rPr>
                <w:rFonts w:ascii="Arial" w:hAnsi="Arial" w:cs="Arial"/>
                <w:sz w:val="22"/>
                <w:szCs w:val="22"/>
              </w:rPr>
            </w:pPr>
          </w:p>
          <w:p w14:paraId="5399D0FF" w14:textId="58ED3EB0"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4845EF12" w14:textId="77777777" w:rsidR="00C15D08" w:rsidRPr="00A854A0" w:rsidRDefault="00C15D08" w:rsidP="009A7325">
            <w:pPr>
              <w:spacing w:after="160" w:line="259" w:lineRule="auto"/>
              <w:jc w:val="center"/>
              <w:rPr>
                <w:rFonts w:ascii="Arial" w:hAnsi="Arial" w:cs="Arial"/>
                <w:sz w:val="22"/>
                <w:szCs w:val="22"/>
              </w:rPr>
            </w:pPr>
          </w:p>
          <w:p w14:paraId="4EF3A0ED" w14:textId="2FEB5055" w:rsidR="000E321B" w:rsidRPr="00A854A0" w:rsidRDefault="00221F8A" w:rsidP="009A7325">
            <w:pPr>
              <w:spacing w:after="160" w:line="259" w:lineRule="auto"/>
              <w:jc w:val="center"/>
              <w:rPr>
                <w:rFonts w:ascii="Arial" w:hAnsi="Arial" w:cs="Arial"/>
                <w:sz w:val="22"/>
                <w:szCs w:val="22"/>
              </w:rPr>
            </w:pPr>
            <w:r>
              <w:rPr>
                <w:rFonts w:ascii="Arial" w:hAnsi="Arial" w:cs="Arial"/>
                <w:sz w:val="22"/>
                <w:szCs w:val="22"/>
              </w:rPr>
              <w:t>D</w:t>
            </w:r>
            <w:r w:rsidR="000E321B" w:rsidRPr="00A854A0">
              <w:rPr>
                <w:rFonts w:ascii="Arial" w:hAnsi="Arial" w:cs="Arial"/>
                <w:sz w:val="22"/>
                <w:szCs w:val="22"/>
              </w:rPr>
              <w:t>epartamento de Alimentação Escolar - SMECT</w:t>
            </w:r>
          </w:p>
        </w:tc>
      </w:tr>
      <w:tr w:rsidR="00A854A0" w:rsidRPr="00A854A0" w14:paraId="4093E011" w14:textId="0260C356" w:rsidTr="00A82041">
        <w:tblPrEx>
          <w:tblCellMar>
            <w:left w:w="70" w:type="dxa"/>
            <w:right w:w="70" w:type="dxa"/>
          </w:tblCellMar>
        </w:tblPrEx>
        <w:trPr>
          <w:trHeight w:val="1284"/>
        </w:trPr>
        <w:tc>
          <w:tcPr>
            <w:tcW w:w="703" w:type="pct"/>
            <w:vAlign w:val="center"/>
          </w:tcPr>
          <w:p w14:paraId="2814C9F1" w14:textId="1DBBAD27"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6456E4">
              <w:rPr>
                <w:rFonts w:ascii="Arial" w:hAnsi="Arial" w:cs="Arial"/>
                <w:sz w:val="22"/>
                <w:szCs w:val="22"/>
              </w:rPr>
              <w:t xml:space="preserve">Garrafa 1,5 </w:t>
            </w:r>
            <w:r w:rsidR="00AF059F" w:rsidRPr="006456E4">
              <w:rPr>
                <w:rFonts w:ascii="Arial" w:hAnsi="Arial" w:cs="Arial"/>
                <w:sz w:val="22"/>
                <w:szCs w:val="22"/>
              </w:rPr>
              <w:t>Litro</w:t>
            </w:r>
            <w:r w:rsidR="000E321B" w:rsidRPr="006456E4">
              <w:rPr>
                <w:rFonts w:ascii="Arial" w:hAnsi="Arial" w:cs="Arial"/>
                <w:sz w:val="22"/>
                <w:szCs w:val="22"/>
              </w:rPr>
              <w:t>s</w:t>
            </w:r>
          </w:p>
        </w:tc>
        <w:tc>
          <w:tcPr>
            <w:tcW w:w="1750" w:type="pct"/>
            <w:vAlign w:val="center"/>
          </w:tcPr>
          <w:p w14:paraId="39FF30B8" w14:textId="4CCF6E4E" w:rsidR="000E321B" w:rsidRPr="00A854A0" w:rsidRDefault="000E321B" w:rsidP="000E321B">
            <w:pPr>
              <w:spacing w:after="160" w:line="259" w:lineRule="auto"/>
              <w:rPr>
                <w:rFonts w:ascii="Arial" w:hAnsi="Arial" w:cs="Arial"/>
                <w:sz w:val="22"/>
                <w:szCs w:val="22"/>
              </w:rPr>
            </w:pPr>
            <w:r w:rsidRPr="006456E4">
              <w:rPr>
                <w:rFonts w:ascii="Arial" w:hAnsi="Arial" w:cs="Arial"/>
                <w:color w:val="000000"/>
                <w:sz w:val="22"/>
                <w:szCs w:val="22"/>
              </w:rPr>
              <w:t>SUCO DE UVA TINTO INTEGRAL – garrafa de 1</w:t>
            </w:r>
            <w:r w:rsidR="00221F8A">
              <w:rPr>
                <w:rFonts w:ascii="Arial" w:hAnsi="Arial" w:cs="Arial"/>
                <w:color w:val="000000"/>
                <w:sz w:val="22"/>
                <w:szCs w:val="22"/>
              </w:rPr>
              <w:t>.</w:t>
            </w:r>
            <w:r w:rsidRPr="006456E4">
              <w:rPr>
                <w:rFonts w:ascii="Arial" w:hAnsi="Arial" w:cs="Arial"/>
                <w:color w:val="000000"/>
                <w:sz w:val="22"/>
                <w:szCs w:val="22"/>
              </w:rPr>
              <w:t>500ml.  Constituído por: Suco de uva tinto integral. Sem adição de açúcares, conservantes, aromatizantes e corantes. Embalagem deverá ser atóxica com dizeres de rotulagem data de Fabricação, prazo de validade e Registro no MS embalagem de 1,5</w:t>
            </w:r>
            <w:r w:rsidR="00221F8A">
              <w:rPr>
                <w:rFonts w:ascii="Arial" w:hAnsi="Arial" w:cs="Arial"/>
                <w:color w:val="000000"/>
                <w:sz w:val="22"/>
                <w:szCs w:val="22"/>
              </w:rPr>
              <w:t>l</w:t>
            </w:r>
            <w:r w:rsidRPr="006456E4">
              <w:rPr>
                <w:rFonts w:ascii="Arial" w:hAnsi="Arial" w:cs="Arial"/>
                <w:color w:val="000000"/>
                <w:sz w:val="22"/>
                <w:szCs w:val="22"/>
              </w:rPr>
              <w:t>. Prazo de validade mínimo de 6 meses a contar da data de entrega do produto.</w:t>
            </w:r>
          </w:p>
        </w:tc>
        <w:tc>
          <w:tcPr>
            <w:tcW w:w="497" w:type="pct"/>
            <w:shd w:val="clear" w:color="000000" w:fill="FFFFFF"/>
            <w:vAlign w:val="center"/>
          </w:tcPr>
          <w:p w14:paraId="2929B53A" w14:textId="05AF7A0C"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t>442810</w:t>
            </w:r>
          </w:p>
        </w:tc>
        <w:tc>
          <w:tcPr>
            <w:tcW w:w="1096" w:type="pct"/>
            <w:gridSpan w:val="2"/>
            <w:vAlign w:val="center"/>
          </w:tcPr>
          <w:p w14:paraId="38C11328" w14:textId="77777777" w:rsidR="00C15D08" w:rsidRPr="00A854A0" w:rsidRDefault="00C15D08" w:rsidP="009A7325">
            <w:pPr>
              <w:spacing w:after="160" w:line="259" w:lineRule="auto"/>
              <w:jc w:val="center"/>
              <w:rPr>
                <w:rFonts w:ascii="Arial" w:hAnsi="Arial" w:cs="Arial"/>
                <w:sz w:val="22"/>
                <w:szCs w:val="22"/>
              </w:rPr>
            </w:pPr>
          </w:p>
          <w:p w14:paraId="55327476" w14:textId="6208A751"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602DD000" w14:textId="77777777" w:rsidR="00C15D08" w:rsidRPr="00A854A0" w:rsidRDefault="00C15D08" w:rsidP="009A7325">
            <w:pPr>
              <w:spacing w:after="160" w:line="259" w:lineRule="auto"/>
              <w:jc w:val="center"/>
              <w:rPr>
                <w:rFonts w:ascii="Arial" w:hAnsi="Arial" w:cs="Arial"/>
                <w:sz w:val="22"/>
                <w:szCs w:val="22"/>
              </w:rPr>
            </w:pPr>
          </w:p>
          <w:p w14:paraId="0BAAB1E2" w14:textId="5891826A"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r w:rsidR="00A854A0" w:rsidRPr="00A854A0" w14:paraId="06F6638E" w14:textId="04B6F683" w:rsidTr="00A82041">
        <w:tblPrEx>
          <w:tblCellMar>
            <w:left w:w="70" w:type="dxa"/>
            <w:right w:w="70" w:type="dxa"/>
          </w:tblCellMar>
        </w:tblPrEx>
        <w:trPr>
          <w:trHeight w:val="992"/>
        </w:trPr>
        <w:tc>
          <w:tcPr>
            <w:tcW w:w="703" w:type="pct"/>
            <w:vAlign w:val="center"/>
          </w:tcPr>
          <w:p w14:paraId="4732E7E0" w14:textId="6FDC8E5C" w:rsidR="000E321B" w:rsidRPr="00A854A0" w:rsidRDefault="00C15D08" w:rsidP="009A7325">
            <w:pPr>
              <w:jc w:val="center"/>
              <w:rPr>
                <w:rFonts w:ascii="Arial" w:hAnsi="Arial" w:cs="Arial"/>
                <w:sz w:val="22"/>
                <w:szCs w:val="22"/>
              </w:rPr>
            </w:pPr>
            <w:r w:rsidRPr="00A854A0">
              <w:rPr>
                <w:rFonts w:ascii="Arial" w:hAnsi="Arial" w:cs="Arial"/>
                <w:sz w:val="22"/>
                <w:szCs w:val="22"/>
              </w:rPr>
              <w:t xml:space="preserve">1 </w:t>
            </w:r>
            <w:r w:rsidR="000E321B" w:rsidRPr="00A854A0">
              <w:rPr>
                <w:rFonts w:ascii="Arial" w:hAnsi="Arial" w:cs="Arial"/>
                <w:sz w:val="22"/>
                <w:szCs w:val="22"/>
              </w:rPr>
              <w:t>Unidade</w:t>
            </w:r>
          </w:p>
        </w:tc>
        <w:tc>
          <w:tcPr>
            <w:tcW w:w="1750" w:type="pct"/>
            <w:vAlign w:val="center"/>
          </w:tcPr>
          <w:p w14:paraId="3DE37999" w14:textId="72E38AFE" w:rsidR="000E321B" w:rsidRPr="00A854A0" w:rsidRDefault="000E321B" w:rsidP="000E321B">
            <w:pPr>
              <w:spacing w:after="160" w:line="259" w:lineRule="auto"/>
              <w:rPr>
                <w:rFonts w:ascii="Arial" w:hAnsi="Arial" w:cs="Arial"/>
                <w:sz w:val="22"/>
                <w:szCs w:val="22"/>
              </w:rPr>
            </w:pPr>
            <w:r w:rsidRPr="006456E4">
              <w:rPr>
                <w:rFonts w:ascii="Arial" w:hAnsi="Arial" w:cs="Arial"/>
                <w:sz w:val="22"/>
                <w:szCs w:val="22"/>
              </w:rPr>
              <w:t xml:space="preserve">VINAGRE BRANCO - embalagem 750ml. Ácido acético obtido mediante a fermentação acética de soluções aquosas de álcool procedente principalmente de matérias agrícolas. Padronizado, refiltrado, pasteurizado e envasado para a </w:t>
            </w:r>
            <w:r w:rsidRPr="006456E4">
              <w:rPr>
                <w:rFonts w:ascii="Arial" w:hAnsi="Arial" w:cs="Arial"/>
                <w:sz w:val="22"/>
                <w:szCs w:val="22"/>
              </w:rPr>
              <w:lastRenderedPageBreak/>
              <w:t xml:space="preserve">distribuição no comércio em geral. Com acidez de 4,15%. Embalagem plástica/garrafa pet, sem corantes, sem essências e sem adição de açúcares. Validade mínima de 6 meses a </w:t>
            </w:r>
            <w:r w:rsidR="00221F8A" w:rsidRPr="006456E4">
              <w:rPr>
                <w:rFonts w:ascii="Arial" w:hAnsi="Arial" w:cs="Arial"/>
                <w:sz w:val="22"/>
                <w:szCs w:val="22"/>
              </w:rPr>
              <w:t>partir</w:t>
            </w:r>
            <w:r w:rsidRPr="006456E4">
              <w:rPr>
                <w:rFonts w:ascii="Arial" w:hAnsi="Arial" w:cs="Arial"/>
                <w:sz w:val="22"/>
                <w:szCs w:val="22"/>
              </w:rPr>
              <w:t xml:space="preserve"> da data de entrega.</w:t>
            </w:r>
          </w:p>
        </w:tc>
        <w:tc>
          <w:tcPr>
            <w:tcW w:w="497" w:type="pct"/>
            <w:shd w:val="clear" w:color="000000" w:fill="FFFFFF"/>
            <w:vAlign w:val="center"/>
          </w:tcPr>
          <w:p w14:paraId="641E7835" w14:textId="7959E7CE" w:rsidR="000E321B" w:rsidRPr="00A854A0" w:rsidRDefault="000E321B" w:rsidP="000E321B">
            <w:pPr>
              <w:spacing w:after="160" w:line="259" w:lineRule="auto"/>
              <w:rPr>
                <w:rFonts w:ascii="Arial" w:hAnsi="Arial" w:cs="Arial"/>
                <w:sz w:val="22"/>
                <w:szCs w:val="22"/>
              </w:rPr>
            </w:pPr>
            <w:r w:rsidRPr="006456E4">
              <w:rPr>
                <w:rFonts w:ascii="Arial" w:hAnsi="Arial" w:cs="Arial"/>
                <w:b/>
                <w:bCs/>
                <w:sz w:val="22"/>
                <w:szCs w:val="22"/>
              </w:rPr>
              <w:lastRenderedPageBreak/>
              <w:t>217095</w:t>
            </w:r>
          </w:p>
        </w:tc>
        <w:tc>
          <w:tcPr>
            <w:tcW w:w="1096" w:type="pct"/>
            <w:gridSpan w:val="2"/>
            <w:vAlign w:val="center"/>
          </w:tcPr>
          <w:p w14:paraId="041CC3E6" w14:textId="77777777" w:rsidR="00C15D08" w:rsidRPr="00A854A0" w:rsidRDefault="00C15D08" w:rsidP="009A7325">
            <w:pPr>
              <w:spacing w:after="160" w:line="259" w:lineRule="auto"/>
              <w:jc w:val="center"/>
              <w:rPr>
                <w:rFonts w:ascii="Arial" w:hAnsi="Arial" w:cs="Arial"/>
                <w:sz w:val="22"/>
                <w:szCs w:val="22"/>
              </w:rPr>
            </w:pPr>
          </w:p>
          <w:p w14:paraId="7A1BA3C7" w14:textId="5E940A45"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Avaliar sabor, odor, textura e rendimento</w:t>
            </w:r>
          </w:p>
        </w:tc>
        <w:tc>
          <w:tcPr>
            <w:tcW w:w="954" w:type="pct"/>
            <w:gridSpan w:val="2"/>
            <w:vAlign w:val="center"/>
          </w:tcPr>
          <w:p w14:paraId="4809FC23" w14:textId="77777777" w:rsidR="00C15D08" w:rsidRPr="00A854A0" w:rsidRDefault="00C15D08" w:rsidP="009A7325">
            <w:pPr>
              <w:spacing w:after="160" w:line="259" w:lineRule="auto"/>
              <w:jc w:val="center"/>
              <w:rPr>
                <w:rFonts w:ascii="Arial" w:hAnsi="Arial" w:cs="Arial"/>
                <w:sz w:val="22"/>
                <w:szCs w:val="22"/>
              </w:rPr>
            </w:pPr>
          </w:p>
          <w:p w14:paraId="1166FF3C" w14:textId="421A99C4" w:rsidR="000E321B" w:rsidRPr="00A854A0" w:rsidRDefault="000E321B" w:rsidP="009A7325">
            <w:pPr>
              <w:spacing w:after="160" w:line="259" w:lineRule="auto"/>
              <w:jc w:val="center"/>
              <w:rPr>
                <w:rFonts w:ascii="Arial" w:hAnsi="Arial" w:cs="Arial"/>
                <w:sz w:val="22"/>
                <w:szCs w:val="22"/>
              </w:rPr>
            </w:pPr>
            <w:r w:rsidRPr="00A854A0">
              <w:rPr>
                <w:rFonts w:ascii="Arial" w:hAnsi="Arial" w:cs="Arial"/>
                <w:sz w:val="22"/>
                <w:szCs w:val="22"/>
              </w:rPr>
              <w:t>Departamento de Alimentação Escolar - SMECT</w:t>
            </w:r>
          </w:p>
        </w:tc>
      </w:tr>
    </w:tbl>
    <w:p w14:paraId="2DC097CE" w14:textId="14C3FA40" w:rsidR="006F23AA" w:rsidRPr="00A854A0" w:rsidRDefault="005E3581" w:rsidP="00864FC2">
      <w:pPr>
        <w:pStyle w:val="Corpodetexto"/>
        <w:tabs>
          <w:tab w:val="left" w:pos="0"/>
        </w:tabs>
        <w:spacing w:before="120" w:after="120" w:line="276" w:lineRule="auto"/>
        <w:jc w:val="both"/>
        <w:rPr>
          <w:rFonts w:ascii="Arial" w:hAnsi="Arial" w:cs="Arial"/>
          <w:color w:val="000000" w:themeColor="text1"/>
          <w:spacing w:val="-1"/>
          <w:lang w:val="pt-BR"/>
        </w:rPr>
      </w:pPr>
      <w:r w:rsidRPr="005E3581">
        <w:rPr>
          <w:rFonts w:ascii="Arial" w:hAnsi="Arial" w:cs="Arial"/>
          <w:b/>
          <w:bCs/>
          <w:color w:val="000000" w:themeColor="text1"/>
          <w:spacing w:val="-1"/>
          <w:lang w:val="pt-BR"/>
        </w:rPr>
        <w:t>4.10.2</w:t>
      </w:r>
      <w:r>
        <w:rPr>
          <w:rFonts w:ascii="Arial" w:hAnsi="Arial" w:cs="Arial"/>
          <w:color w:val="000000" w:themeColor="text1"/>
          <w:spacing w:val="-1"/>
          <w:lang w:val="pt-BR"/>
        </w:rPr>
        <w:t xml:space="preserve"> </w:t>
      </w:r>
      <w:r w:rsidR="006F23AA" w:rsidRPr="00A854A0">
        <w:rPr>
          <w:rFonts w:ascii="Arial" w:hAnsi="Arial" w:cs="Arial"/>
          <w:color w:val="000000" w:themeColor="text1"/>
          <w:spacing w:val="-1"/>
          <w:lang w:val="pt-BR"/>
        </w:rPr>
        <w:t xml:space="preserve">As amostras </w:t>
      </w:r>
      <w:r w:rsidR="00625CF1" w:rsidRPr="00A03425">
        <w:rPr>
          <w:rFonts w:ascii="Arial" w:hAnsi="Arial" w:cs="Arial"/>
          <w:color w:val="000000" w:themeColor="text1"/>
          <w:spacing w:val="-1"/>
          <w:lang w:val="pt-BR"/>
        </w:rPr>
        <w:t>deverão</w:t>
      </w:r>
      <w:r w:rsidR="006F23AA" w:rsidRPr="00A854A0">
        <w:rPr>
          <w:rFonts w:ascii="Arial" w:hAnsi="Arial" w:cs="Arial"/>
          <w:color w:val="000000" w:themeColor="text1"/>
          <w:spacing w:val="-1"/>
          <w:lang w:val="pt-BR"/>
        </w:rPr>
        <w:t xml:space="preserve"> ser entregues no endereço</w:t>
      </w:r>
      <w:r w:rsidR="001067C8" w:rsidRPr="00A854A0">
        <w:rPr>
          <w:rFonts w:ascii="Arial" w:hAnsi="Arial" w:cs="Arial"/>
          <w:color w:val="000000" w:themeColor="text1"/>
          <w:spacing w:val="-1"/>
          <w:lang w:val="pt-BR"/>
        </w:rPr>
        <w:t>:</w:t>
      </w:r>
      <w:r w:rsidR="001067C8" w:rsidRPr="00A854A0">
        <w:rPr>
          <w:rFonts w:ascii="Arial" w:eastAsia="Times New Roman" w:hAnsi="Arial" w:cs="Arial"/>
          <w:color w:val="000000" w:themeColor="text1"/>
          <w:spacing w:val="-1"/>
          <w:lang w:val="pt-BR" w:eastAsia="pt-BR"/>
        </w:rPr>
        <w:t xml:space="preserve"> </w:t>
      </w:r>
      <w:r w:rsidR="008310C1" w:rsidRPr="00A854A0">
        <w:rPr>
          <w:rFonts w:ascii="Arial" w:hAnsi="Arial" w:cs="Arial"/>
          <w:color w:val="000000" w:themeColor="text1"/>
          <w:spacing w:val="-1"/>
          <w:lang w:val="pt-BR"/>
        </w:rPr>
        <w:t>Praça Visconde do Rio Novo, 39, Centro, Três Rios</w:t>
      </w:r>
      <w:r w:rsidR="001067C8" w:rsidRPr="00A854A0">
        <w:rPr>
          <w:rFonts w:ascii="Arial" w:hAnsi="Arial" w:cs="Arial"/>
          <w:color w:val="000000" w:themeColor="text1"/>
          <w:spacing w:val="-1"/>
          <w:lang w:val="pt-BR"/>
        </w:rPr>
        <w:t>, salas 709 a 713, no horário de 08h às 17h</w:t>
      </w:r>
      <w:r w:rsidR="006F23AA" w:rsidRPr="00A854A0">
        <w:rPr>
          <w:rFonts w:ascii="Arial" w:hAnsi="Arial" w:cs="Arial"/>
          <w:color w:val="000000" w:themeColor="text1"/>
          <w:spacing w:val="-1"/>
          <w:lang w:val="pt-BR"/>
        </w:rPr>
        <w:t xml:space="preserve">, no prazo limite de </w:t>
      </w:r>
      <w:r w:rsidR="001067C8" w:rsidRPr="00A854A0">
        <w:rPr>
          <w:rFonts w:ascii="Arial" w:hAnsi="Arial" w:cs="Arial"/>
          <w:color w:val="000000" w:themeColor="text1"/>
          <w:spacing w:val="-1"/>
          <w:lang w:val="pt-BR"/>
        </w:rPr>
        <w:t>0</w:t>
      </w:r>
      <w:r w:rsidR="002136DE">
        <w:rPr>
          <w:rFonts w:ascii="Arial" w:hAnsi="Arial" w:cs="Arial"/>
          <w:color w:val="000000" w:themeColor="text1"/>
          <w:spacing w:val="-1"/>
          <w:lang w:val="pt-BR"/>
        </w:rPr>
        <w:t>3</w:t>
      </w:r>
      <w:r w:rsidR="006F23AA" w:rsidRPr="00A854A0">
        <w:rPr>
          <w:rFonts w:ascii="Arial" w:hAnsi="Arial" w:cs="Arial"/>
          <w:color w:val="000000" w:themeColor="text1"/>
          <w:spacing w:val="-1"/>
          <w:lang w:val="pt-BR"/>
        </w:rPr>
        <w:t xml:space="preserve"> </w:t>
      </w:r>
      <w:r w:rsidR="004000F8">
        <w:rPr>
          <w:rFonts w:ascii="Arial" w:hAnsi="Arial" w:cs="Arial"/>
          <w:color w:val="000000" w:themeColor="text1"/>
          <w:spacing w:val="-1"/>
          <w:lang w:val="pt-BR"/>
        </w:rPr>
        <w:t>(</w:t>
      </w:r>
      <w:r w:rsidR="002136DE">
        <w:rPr>
          <w:rFonts w:ascii="Arial" w:hAnsi="Arial" w:cs="Arial"/>
          <w:color w:val="000000" w:themeColor="text1"/>
          <w:spacing w:val="-1"/>
          <w:lang w:val="pt-BR"/>
        </w:rPr>
        <w:t>três</w:t>
      </w:r>
      <w:r w:rsidR="004000F8">
        <w:rPr>
          <w:rFonts w:ascii="Arial" w:hAnsi="Arial" w:cs="Arial"/>
          <w:color w:val="000000" w:themeColor="text1"/>
          <w:spacing w:val="-1"/>
          <w:lang w:val="pt-BR"/>
        </w:rPr>
        <w:t xml:space="preserve">) </w:t>
      </w:r>
      <w:r w:rsidR="006F23AA" w:rsidRPr="00A854A0">
        <w:rPr>
          <w:rFonts w:ascii="Arial" w:hAnsi="Arial" w:cs="Arial"/>
          <w:color w:val="000000" w:themeColor="text1"/>
          <w:spacing w:val="-1"/>
          <w:lang w:val="pt-BR"/>
        </w:rPr>
        <w:t>dias úteis, sendo que a empresa assume total responsabilidade pelo envio e por eventual atraso na entrega.</w:t>
      </w:r>
    </w:p>
    <w:p w14:paraId="508C89A2" w14:textId="6EE1E6A5" w:rsidR="006F23AA" w:rsidRPr="00A854A0" w:rsidRDefault="005E3581" w:rsidP="005E3581">
      <w:pPr>
        <w:pStyle w:val="Corpodetexto"/>
        <w:tabs>
          <w:tab w:val="left" w:pos="0"/>
        </w:tabs>
        <w:spacing w:before="120" w:after="120" w:line="276" w:lineRule="auto"/>
        <w:ind w:right="-1"/>
        <w:jc w:val="both"/>
        <w:rPr>
          <w:rFonts w:ascii="Arial" w:hAnsi="Arial" w:cs="Arial"/>
          <w:color w:val="000000" w:themeColor="text1"/>
          <w:spacing w:val="-1"/>
          <w:lang w:val="pt-BR"/>
        </w:rPr>
      </w:pPr>
      <w:r w:rsidRPr="005E3581">
        <w:rPr>
          <w:rFonts w:ascii="Arial" w:hAnsi="Arial" w:cs="Arial"/>
          <w:b/>
          <w:bCs/>
          <w:color w:val="000000" w:themeColor="text1"/>
          <w:spacing w:val="-1"/>
          <w:lang w:val="pt-BR"/>
        </w:rPr>
        <w:t>4.10.3</w:t>
      </w:r>
      <w:r>
        <w:rPr>
          <w:rFonts w:ascii="Arial" w:hAnsi="Arial" w:cs="Arial"/>
          <w:color w:val="000000" w:themeColor="text1"/>
          <w:spacing w:val="-1"/>
          <w:lang w:val="pt-BR"/>
        </w:rPr>
        <w:t xml:space="preserve"> </w:t>
      </w:r>
      <w:r w:rsidR="006F23AA" w:rsidRPr="00A854A0">
        <w:rPr>
          <w:rFonts w:ascii="Arial" w:hAnsi="Arial" w:cs="Arial"/>
          <w:color w:val="000000" w:themeColor="text1"/>
          <w:spacing w:val="-1"/>
          <w:lang w:val="pt-BR"/>
        </w:rPr>
        <w:t xml:space="preserve">É facultada prorrogação </w:t>
      </w:r>
      <w:r w:rsidR="00003EE0">
        <w:rPr>
          <w:rFonts w:ascii="Arial" w:hAnsi="Arial" w:cs="Arial"/>
          <w:color w:val="000000" w:themeColor="text1"/>
          <w:spacing w:val="-1"/>
          <w:lang w:val="pt-BR"/>
        </w:rPr>
        <w:t>n</w:t>
      </w:r>
      <w:r w:rsidR="006F23AA" w:rsidRPr="00A854A0">
        <w:rPr>
          <w:rFonts w:ascii="Arial" w:hAnsi="Arial" w:cs="Arial"/>
          <w:color w:val="000000" w:themeColor="text1"/>
          <w:spacing w:val="-1"/>
          <w:lang w:val="pt-BR"/>
        </w:rPr>
        <w:t>o prazo estabelecido, a partir de solicitação fundamentada</w:t>
      </w:r>
      <w:r w:rsidR="00105515">
        <w:rPr>
          <w:rFonts w:ascii="Arial" w:hAnsi="Arial" w:cs="Arial"/>
          <w:color w:val="000000" w:themeColor="text1"/>
          <w:spacing w:val="-1"/>
          <w:lang w:val="pt-BR"/>
        </w:rPr>
        <w:t xml:space="preserve">, </w:t>
      </w:r>
      <w:r w:rsidR="00105515" w:rsidRPr="0093799C">
        <w:rPr>
          <w:rFonts w:ascii="Arial" w:hAnsi="Arial" w:cs="Arial"/>
          <w:color w:val="000000" w:themeColor="text1"/>
          <w:spacing w:val="-1"/>
          <w:lang w:val="pt-BR"/>
        </w:rPr>
        <w:t>através de e-mail ou documento protocolado na secretaria responsável pelo P</w:t>
      </w:r>
      <w:r w:rsidR="0093799C" w:rsidRPr="0093799C">
        <w:rPr>
          <w:rFonts w:ascii="Arial" w:hAnsi="Arial" w:cs="Arial"/>
          <w:color w:val="000000" w:themeColor="text1"/>
          <w:spacing w:val="-1"/>
          <w:lang w:val="pt-BR"/>
        </w:rPr>
        <w:t xml:space="preserve">rocesso </w:t>
      </w:r>
      <w:r w:rsidR="00105515" w:rsidRPr="0093799C">
        <w:rPr>
          <w:rFonts w:ascii="Arial" w:hAnsi="Arial" w:cs="Arial"/>
          <w:color w:val="000000" w:themeColor="text1"/>
          <w:spacing w:val="-1"/>
          <w:lang w:val="pt-BR"/>
        </w:rPr>
        <w:t>A</w:t>
      </w:r>
      <w:r w:rsidR="0093799C">
        <w:rPr>
          <w:rFonts w:ascii="Arial" w:hAnsi="Arial" w:cs="Arial"/>
          <w:color w:val="000000" w:themeColor="text1"/>
          <w:spacing w:val="-1"/>
          <w:lang w:val="pt-BR"/>
        </w:rPr>
        <w:t>dministrativo</w:t>
      </w:r>
      <w:r w:rsidR="00105515">
        <w:rPr>
          <w:rFonts w:ascii="Arial" w:hAnsi="Arial" w:cs="Arial"/>
          <w:color w:val="000000" w:themeColor="text1"/>
          <w:spacing w:val="-1"/>
          <w:lang w:val="pt-BR"/>
        </w:rPr>
        <w:t xml:space="preserve">, </w:t>
      </w:r>
      <w:r w:rsidR="006F23AA" w:rsidRPr="00A854A0">
        <w:rPr>
          <w:rFonts w:ascii="Arial" w:hAnsi="Arial" w:cs="Arial"/>
          <w:color w:val="000000" w:themeColor="text1"/>
          <w:spacing w:val="-1"/>
          <w:lang w:val="pt-BR"/>
        </w:rPr>
        <w:t>antes de findo o prazo.</w:t>
      </w:r>
    </w:p>
    <w:p w14:paraId="3A88F6DA" w14:textId="405F3841" w:rsidR="006F23AA" w:rsidRPr="00A854A0" w:rsidRDefault="005E3581" w:rsidP="005E3581">
      <w:pPr>
        <w:pStyle w:val="Corpodetexto"/>
        <w:tabs>
          <w:tab w:val="left" w:pos="0"/>
        </w:tabs>
        <w:spacing w:before="120" w:after="120" w:line="276" w:lineRule="auto"/>
        <w:ind w:right="-1"/>
        <w:jc w:val="both"/>
        <w:rPr>
          <w:rFonts w:ascii="Arial" w:hAnsi="Arial" w:cs="Arial"/>
          <w:color w:val="000000" w:themeColor="text1"/>
          <w:spacing w:val="-1"/>
          <w:lang w:val="pt-BR"/>
        </w:rPr>
      </w:pPr>
      <w:r w:rsidRPr="005E3581">
        <w:rPr>
          <w:rFonts w:ascii="Arial" w:hAnsi="Arial" w:cs="Arial"/>
          <w:b/>
          <w:bCs/>
          <w:color w:val="000000" w:themeColor="text1"/>
          <w:spacing w:val="-1"/>
          <w:lang w:val="pt-BR"/>
        </w:rPr>
        <w:t>4.10.4</w:t>
      </w:r>
      <w:r>
        <w:rPr>
          <w:rFonts w:ascii="Arial" w:hAnsi="Arial" w:cs="Arial"/>
          <w:color w:val="000000" w:themeColor="text1"/>
          <w:spacing w:val="-1"/>
          <w:lang w:val="pt-BR"/>
        </w:rPr>
        <w:t xml:space="preserve"> </w:t>
      </w:r>
      <w:r w:rsidR="006F23AA" w:rsidRPr="00A854A0">
        <w:rPr>
          <w:rFonts w:ascii="Arial" w:hAnsi="Arial" w:cs="Arial"/>
          <w:color w:val="000000" w:themeColor="text1"/>
          <w:spacing w:val="-1"/>
          <w:lang w:val="pt-BR"/>
        </w:rPr>
        <w:t>No caso de não haver entrega da amostra ou ocorrer atraso na entrega, sem justificativa aceita, ou havendo entrega de amostra fora das especificações previstas, a proposta será recusada.</w:t>
      </w:r>
    </w:p>
    <w:p w14:paraId="3372CB5C" w14:textId="6B6082B1" w:rsidR="006F23AA" w:rsidRPr="00A854A0" w:rsidRDefault="005E3581" w:rsidP="005E3581">
      <w:pPr>
        <w:pStyle w:val="Corpodetexto"/>
        <w:tabs>
          <w:tab w:val="left" w:pos="0"/>
        </w:tabs>
        <w:spacing w:before="120" w:after="120" w:line="276" w:lineRule="auto"/>
        <w:ind w:right="-1"/>
        <w:jc w:val="both"/>
        <w:rPr>
          <w:rFonts w:ascii="Arial" w:hAnsi="Arial" w:cs="Arial"/>
          <w:color w:val="000000" w:themeColor="text1"/>
          <w:spacing w:val="-1"/>
          <w:lang w:val="pt-BR"/>
        </w:rPr>
      </w:pPr>
      <w:r w:rsidRPr="005E3581">
        <w:rPr>
          <w:rFonts w:ascii="Arial" w:hAnsi="Arial" w:cs="Arial"/>
          <w:b/>
          <w:bCs/>
          <w:color w:val="000000" w:themeColor="text1"/>
          <w:spacing w:val="-1"/>
          <w:lang w:val="pt-BR"/>
        </w:rPr>
        <w:t>4.10.5</w:t>
      </w:r>
      <w:r>
        <w:rPr>
          <w:rFonts w:ascii="Arial" w:hAnsi="Arial" w:cs="Arial"/>
          <w:color w:val="000000" w:themeColor="text1"/>
          <w:spacing w:val="-1"/>
          <w:lang w:val="pt-BR"/>
        </w:rPr>
        <w:t xml:space="preserve"> </w:t>
      </w:r>
      <w:bookmarkStart w:id="1" w:name="_Hlk220434541"/>
      <w:r w:rsidR="006F23AA" w:rsidRPr="00A854A0">
        <w:rPr>
          <w:rFonts w:ascii="Arial" w:hAnsi="Arial" w:cs="Arial"/>
          <w:color w:val="000000" w:themeColor="text1"/>
          <w:spacing w:val="-1"/>
          <w:lang w:val="pt-BR"/>
        </w:rPr>
        <w:t xml:space="preserve">Os resultados das avaliações serão divulgados por meio de </w:t>
      </w:r>
      <w:r w:rsidR="006B673C">
        <w:rPr>
          <w:rFonts w:ascii="Arial" w:hAnsi="Arial" w:cs="Arial"/>
          <w:color w:val="000000" w:themeColor="text1"/>
          <w:spacing w:val="-1"/>
          <w:lang w:val="pt-BR"/>
        </w:rPr>
        <w:t>e-mail</w:t>
      </w:r>
      <w:r w:rsidR="00C81446">
        <w:rPr>
          <w:rFonts w:ascii="Arial" w:hAnsi="Arial" w:cs="Arial"/>
          <w:color w:val="000000" w:themeColor="text1"/>
          <w:spacing w:val="-1"/>
          <w:lang w:val="pt-BR"/>
        </w:rPr>
        <w:t>(s)</w:t>
      </w:r>
      <w:r w:rsidR="006B673C">
        <w:rPr>
          <w:rFonts w:ascii="Arial" w:hAnsi="Arial" w:cs="Arial"/>
          <w:color w:val="000000" w:themeColor="text1"/>
          <w:spacing w:val="-1"/>
          <w:lang w:val="pt-BR"/>
        </w:rPr>
        <w:t xml:space="preserve"> enviado(s) </w:t>
      </w:r>
      <w:r w:rsidR="00AA72BE">
        <w:rPr>
          <w:rFonts w:ascii="Arial" w:hAnsi="Arial" w:cs="Arial"/>
          <w:color w:val="000000" w:themeColor="text1"/>
          <w:spacing w:val="-1"/>
          <w:lang w:val="pt-BR"/>
        </w:rPr>
        <w:t>à</w:t>
      </w:r>
      <w:r w:rsidR="006B673C">
        <w:rPr>
          <w:rFonts w:ascii="Arial" w:hAnsi="Arial" w:cs="Arial"/>
          <w:color w:val="000000" w:themeColor="text1"/>
          <w:spacing w:val="-1"/>
          <w:lang w:val="pt-BR"/>
        </w:rPr>
        <w:t>(s) empresa(s) e no site oficial do Município.</w:t>
      </w:r>
    </w:p>
    <w:bookmarkEnd w:id="1"/>
    <w:p w14:paraId="55F04ACF" w14:textId="7B274894" w:rsidR="006F23AA" w:rsidRPr="00A854A0" w:rsidRDefault="005E3581" w:rsidP="005E3581">
      <w:pPr>
        <w:pStyle w:val="Corpodetexto"/>
        <w:tabs>
          <w:tab w:val="left" w:pos="0"/>
        </w:tabs>
        <w:spacing w:before="120" w:after="120" w:line="276" w:lineRule="auto"/>
        <w:ind w:right="-1"/>
        <w:jc w:val="both"/>
        <w:rPr>
          <w:rFonts w:ascii="Arial" w:hAnsi="Arial" w:cs="Arial"/>
          <w:color w:val="000000" w:themeColor="text1"/>
          <w:spacing w:val="-1"/>
          <w:lang w:val="pt-BR"/>
        </w:rPr>
      </w:pPr>
      <w:r w:rsidRPr="005E3581">
        <w:rPr>
          <w:rFonts w:ascii="Arial" w:hAnsi="Arial" w:cs="Arial"/>
          <w:b/>
          <w:bCs/>
          <w:color w:val="000000" w:themeColor="text1"/>
          <w:spacing w:val="-1"/>
          <w:lang w:val="pt-BR"/>
        </w:rPr>
        <w:t>4.10.6</w:t>
      </w:r>
      <w:r>
        <w:rPr>
          <w:rFonts w:ascii="Arial" w:hAnsi="Arial" w:cs="Arial"/>
          <w:color w:val="000000" w:themeColor="text1"/>
          <w:spacing w:val="-1"/>
          <w:lang w:val="pt-BR"/>
        </w:rPr>
        <w:t xml:space="preserve"> </w:t>
      </w:r>
      <w:r w:rsidR="006F23AA" w:rsidRPr="00A854A0">
        <w:rPr>
          <w:rFonts w:ascii="Arial" w:hAnsi="Arial" w:cs="Arial"/>
          <w:color w:val="000000" w:themeColor="text1"/>
          <w:spacing w:val="-1"/>
          <w:lang w:val="pt-BR"/>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7E72BE7D" w14:textId="77807D3C" w:rsidR="006F23AA" w:rsidRPr="00A854A0" w:rsidRDefault="005E3581" w:rsidP="005E3581">
      <w:pPr>
        <w:pStyle w:val="Corpodetexto"/>
        <w:tabs>
          <w:tab w:val="left" w:pos="0"/>
        </w:tabs>
        <w:spacing w:before="120" w:after="120" w:line="276" w:lineRule="auto"/>
        <w:ind w:right="-1"/>
        <w:jc w:val="both"/>
        <w:rPr>
          <w:rFonts w:ascii="Arial" w:hAnsi="Arial" w:cs="Arial"/>
          <w:color w:val="000000" w:themeColor="text1"/>
          <w:spacing w:val="-1"/>
          <w:lang w:val="pt-BR"/>
        </w:rPr>
      </w:pPr>
      <w:r w:rsidRPr="005E3581">
        <w:rPr>
          <w:rFonts w:ascii="Arial" w:hAnsi="Arial" w:cs="Arial"/>
          <w:b/>
          <w:bCs/>
          <w:color w:val="000000" w:themeColor="text1"/>
          <w:spacing w:val="-1"/>
          <w:lang w:val="pt-BR"/>
        </w:rPr>
        <w:t>4.10.7</w:t>
      </w:r>
      <w:r>
        <w:rPr>
          <w:rFonts w:ascii="Arial" w:hAnsi="Arial" w:cs="Arial"/>
          <w:color w:val="000000" w:themeColor="text1"/>
          <w:spacing w:val="-1"/>
          <w:lang w:val="pt-BR"/>
        </w:rPr>
        <w:t xml:space="preserve"> </w:t>
      </w:r>
      <w:r w:rsidR="006F23AA" w:rsidRPr="00A854A0">
        <w:rPr>
          <w:rFonts w:ascii="Arial" w:hAnsi="Arial" w:cs="Arial"/>
          <w:color w:val="000000" w:themeColor="text1"/>
          <w:spacing w:val="-1"/>
          <w:lang w:val="pt-BR"/>
        </w:rPr>
        <w:t>Os exemplares colocados à disposição da Administração serão tratados como protótipos</w:t>
      </w:r>
      <w:r w:rsidR="00625CF1">
        <w:rPr>
          <w:rFonts w:ascii="Arial" w:hAnsi="Arial" w:cs="Arial"/>
          <w:color w:val="000000" w:themeColor="text1"/>
          <w:spacing w:val="-1"/>
          <w:lang w:val="pt-BR"/>
        </w:rPr>
        <w:t>/exemplares</w:t>
      </w:r>
      <w:r w:rsidR="006F23AA" w:rsidRPr="00A854A0">
        <w:rPr>
          <w:rFonts w:ascii="Arial" w:hAnsi="Arial" w:cs="Arial"/>
          <w:color w:val="000000" w:themeColor="text1"/>
          <w:spacing w:val="-1"/>
          <w:lang w:val="pt-BR"/>
        </w:rPr>
        <w:t>, podendo ser manuseados e</w:t>
      </w:r>
      <w:r w:rsidR="00625CF1">
        <w:rPr>
          <w:rFonts w:ascii="Arial" w:hAnsi="Arial" w:cs="Arial"/>
          <w:color w:val="000000" w:themeColor="text1"/>
          <w:spacing w:val="-1"/>
          <w:lang w:val="pt-BR"/>
        </w:rPr>
        <w:t>/ou</w:t>
      </w:r>
      <w:r w:rsidR="006F23AA" w:rsidRPr="00A854A0">
        <w:rPr>
          <w:rFonts w:ascii="Arial" w:hAnsi="Arial" w:cs="Arial"/>
          <w:color w:val="000000" w:themeColor="text1"/>
          <w:spacing w:val="-1"/>
          <w:lang w:val="pt-BR"/>
        </w:rPr>
        <w:t xml:space="preserve"> desmontados pela equipe técnica responsável pela análise, não gerando direito a ressarcimento.</w:t>
      </w:r>
    </w:p>
    <w:p w14:paraId="1302B2B4" w14:textId="22C71700" w:rsidR="006F23AA" w:rsidRPr="00A854A0" w:rsidRDefault="005E3581" w:rsidP="005E3581">
      <w:pPr>
        <w:pStyle w:val="Corpodetexto"/>
        <w:tabs>
          <w:tab w:val="left" w:pos="0"/>
        </w:tabs>
        <w:spacing w:before="120" w:after="120" w:line="276" w:lineRule="auto"/>
        <w:ind w:right="-1"/>
        <w:jc w:val="both"/>
        <w:rPr>
          <w:rFonts w:ascii="Arial" w:hAnsi="Arial" w:cs="Arial"/>
          <w:b/>
          <w:color w:val="000000" w:themeColor="text1"/>
          <w:spacing w:val="-1"/>
          <w:lang w:val="pt-BR"/>
        </w:rPr>
      </w:pPr>
      <w:r w:rsidRPr="00003EE0">
        <w:rPr>
          <w:rFonts w:ascii="Arial" w:hAnsi="Arial" w:cs="Arial"/>
          <w:b/>
          <w:bCs/>
          <w:color w:val="000000" w:themeColor="text1"/>
          <w:spacing w:val="-1"/>
          <w:lang w:val="pt-BR"/>
        </w:rPr>
        <w:t>4.10.8</w:t>
      </w:r>
      <w:r w:rsidRPr="00003EE0">
        <w:rPr>
          <w:rFonts w:ascii="Arial" w:hAnsi="Arial" w:cs="Arial"/>
          <w:color w:val="000000" w:themeColor="text1"/>
          <w:spacing w:val="-1"/>
          <w:lang w:val="pt-BR"/>
        </w:rPr>
        <w:t xml:space="preserve"> </w:t>
      </w:r>
      <w:r w:rsidR="006F23AA" w:rsidRPr="00003EE0">
        <w:rPr>
          <w:rFonts w:ascii="Arial" w:hAnsi="Arial" w:cs="Arial"/>
          <w:color w:val="000000" w:themeColor="text1"/>
          <w:spacing w:val="-1"/>
          <w:lang w:val="pt-BR"/>
        </w:rPr>
        <w:t xml:space="preserve">Após a divulgação do resultado final do certame, </w:t>
      </w:r>
      <w:r w:rsidR="00625CF1" w:rsidRPr="00003EE0">
        <w:rPr>
          <w:rFonts w:ascii="Arial" w:hAnsi="Arial" w:cs="Arial"/>
          <w:color w:val="000000" w:themeColor="text1"/>
          <w:spacing w:val="-1"/>
          <w:lang w:val="pt-BR"/>
        </w:rPr>
        <w:t>o que restar d</w:t>
      </w:r>
      <w:r w:rsidR="006F23AA" w:rsidRPr="00003EE0">
        <w:rPr>
          <w:rFonts w:ascii="Arial" w:hAnsi="Arial" w:cs="Arial"/>
          <w:color w:val="000000" w:themeColor="text1"/>
          <w:spacing w:val="-1"/>
          <w:lang w:val="pt-BR"/>
        </w:rPr>
        <w:t xml:space="preserve">as amostras entregues </w:t>
      </w:r>
      <w:r w:rsidR="00625CF1" w:rsidRPr="00003EE0">
        <w:rPr>
          <w:rFonts w:ascii="Arial" w:hAnsi="Arial" w:cs="Arial"/>
          <w:color w:val="000000" w:themeColor="text1"/>
          <w:spacing w:val="-1"/>
          <w:lang w:val="pt-BR"/>
        </w:rPr>
        <w:t>poderão</w:t>
      </w:r>
      <w:r w:rsidR="006F23AA" w:rsidRPr="00003EE0">
        <w:rPr>
          <w:rFonts w:ascii="Arial" w:hAnsi="Arial" w:cs="Arial"/>
          <w:color w:val="000000" w:themeColor="text1"/>
          <w:spacing w:val="-1"/>
          <w:lang w:val="pt-BR"/>
        </w:rPr>
        <w:t xml:space="preserve"> ser recolhidas pelos fornecedores no prazo de </w:t>
      </w:r>
      <w:r w:rsidR="001067C8" w:rsidRPr="00003EE0">
        <w:rPr>
          <w:rFonts w:ascii="Arial" w:hAnsi="Arial" w:cs="Arial"/>
          <w:color w:val="000000" w:themeColor="text1"/>
          <w:spacing w:val="-1"/>
          <w:lang w:val="pt-BR"/>
        </w:rPr>
        <w:t>15 (quinze</w:t>
      </w:r>
      <w:r w:rsidR="006F23AA" w:rsidRPr="00003EE0">
        <w:rPr>
          <w:rFonts w:ascii="Arial" w:hAnsi="Arial" w:cs="Arial"/>
          <w:color w:val="000000" w:themeColor="text1"/>
          <w:spacing w:val="-1"/>
          <w:lang w:val="pt-BR"/>
        </w:rPr>
        <w:t xml:space="preserve">) dias, após o qual poderão ser </w:t>
      </w:r>
      <w:r w:rsidR="00625CF1" w:rsidRPr="00003EE0">
        <w:rPr>
          <w:rFonts w:ascii="Arial" w:hAnsi="Arial" w:cs="Arial"/>
          <w:color w:val="000000" w:themeColor="text1"/>
          <w:spacing w:val="-1"/>
          <w:lang w:val="pt-BR"/>
        </w:rPr>
        <w:t xml:space="preserve">utilizadas ou </w:t>
      </w:r>
      <w:r w:rsidR="006F23AA" w:rsidRPr="00003EE0">
        <w:rPr>
          <w:rFonts w:ascii="Arial" w:hAnsi="Arial" w:cs="Arial"/>
          <w:color w:val="000000" w:themeColor="text1"/>
          <w:spacing w:val="-1"/>
          <w:lang w:val="pt-BR"/>
        </w:rPr>
        <w:t>descartadas pela Administração, sem direito a ressarcimento.</w:t>
      </w:r>
    </w:p>
    <w:p w14:paraId="185629E7" w14:textId="46B41010" w:rsidR="006F23AA" w:rsidRDefault="005E3581" w:rsidP="005E3581">
      <w:pPr>
        <w:pStyle w:val="Corpodetexto"/>
        <w:tabs>
          <w:tab w:val="left" w:pos="0"/>
        </w:tabs>
        <w:spacing w:before="120" w:after="120" w:line="276" w:lineRule="auto"/>
        <w:ind w:right="-1"/>
        <w:jc w:val="both"/>
        <w:rPr>
          <w:rFonts w:ascii="Arial" w:hAnsi="Arial" w:cs="Arial"/>
          <w:color w:val="000000" w:themeColor="text1"/>
          <w:spacing w:val="-1"/>
          <w:lang w:val="pt-BR"/>
        </w:rPr>
      </w:pPr>
      <w:r w:rsidRPr="005E3581">
        <w:rPr>
          <w:rFonts w:ascii="Arial" w:hAnsi="Arial" w:cs="Arial"/>
          <w:b/>
          <w:bCs/>
          <w:color w:val="000000" w:themeColor="text1"/>
          <w:spacing w:val="-1"/>
          <w:lang w:val="pt-BR"/>
        </w:rPr>
        <w:t>4.10.9</w:t>
      </w:r>
      <w:r>
        <w:rPr>
          <w:rFonts w:ascii="Arial" w:hAnsi="Arial" w:cs="Arial"/>
          <w:color w:val="000000" w:themeColor="text1"/>
          <w:spacing w:val="-1"/>
          <w:lang w:val="pt-BR"/>
        </w:rPr>
        <w:t xml:space="preserve"> </w:t>
      </w:r>
      <w:r w:rsidR="006F23AA" w:rsidRPr="00A854A0">
        <w:rPr>
          <w:rFonts w:ascii="Arial" w:hAnsi="Arial" w:cs="Arial"/>
          <w:color w:val="000000" w:themeColor="text1"/>
          <w:spacing w:val="-1"/>
          <w:lang w:val="pt-BR"/>
        </w:rPr>
        <w:t>Os interessados deverão colocar à disposição da Administração todas as condições indispensáveis à realização de testes e fornecer, sem ônus, os manuais impressos em língua portuguesa, necessários ao seu perfeito manuseio, quando for o caso.</w:t>
      </w:r>
    </w:p>
    <w:p w14:paraId="04D92383" w14:textId="00E285A9" w:rsidR="00A35276" w:rsidRPr="00385176" w:rsidRDefault="00A35276" w:rsidP="005E3581">
      <w:pPr>
        <w:pStyle w:val="Corpodetexto"/>
        <w:tabs>
          <w:tab w:val="left" w:pos="0"/>
        </w:tabs>
        <w:spacing w:before="120" w:after="120" w:line="276" w:lineRule="auto"/>
        <w:ind w:right="-1"/>
        <w:jc w:val="both"/>
        <w:rPr>
          <w:rFonts w:ascii="Arial" w:hAnsi="Arial" w:cs="Arial"/>
          <w:color w:val="000000" w:themeColor="text1"/>
          <w:spacing w:val="-1"/>
          <w:lang w:val="pt-BR"/>
        </w:rPr>
      </w:pPr>
      <w:r>
        <w:rPr>
          <w:rFonts w:ascii="Arial" w:hAnsi="Arial" w:cs="Arial"/>
          <w:b/>
          <w:bCs/>
          <w:color w:val="000000" w:themeColor="text1"/>
          <w:spacing w:val="-1"/>
          <w:lang w:val="pt-BR"/>
        </w:rPr>
        <w:t>4.10.1</w:t>
      </w:r>
      <w:r w:rsidR="00DD2D6D">
        <w:rPr>
          <w:rFonts w:ascii="Arial" w:hAnsi="Arial" w:cs="Arial"/>
          <w:b/>
          <w:bCs/>
          <w:color w:val="000000" w:themeColor="text1"/>
          <w:spacing w:val="-1"/>
          <w:lang w:val="pt-BR"/>
        </w:rPr>
        <w:t>0</w:t>
      </w:r>
      <w:r>
        <w:rPr>
          <w:rFonts w:ascii="Arial" w:hAnsi="Arial" w:cs="Arial"/>
          <w:b/>
          <w:bCs/>
          <w:color w:val="000000" w:themeColor="text1"/>
          <w:spacing w:val="-1"/>
          <w:lang w:val="pt-BR"/>
        </w:rPr>
        <w:t xml:space="preserve"> </w:t>
      </w:r>
      <w:r w:rsidR="00385176">
        <w:rPr>
          <w:rFonts w:ascii="Arial" w:hAnsi="Arial" w:cs="Arial"/>
          <w:color w:val="000000" w:themeColor="text1"/>
          <w:spacing w:val="-1"/>
          <w:lang w:val="pt-BR"/>
        </w:rPr>
        <w:t xml:space="preserve">É facultada a presença dos demais licitantes, </w:t>
      </w:r>
      <w:r w:rsidR="00385176" w:rsidRPr="00385176">
        <w:rPr>
          <w:rFonts w:ascii="Arial" w:hAnsi="Arial" w:cs="Arial"/>
          <w:b/>
          <w:bCs/>
          <w:color w:val="000000" w:themeColor="text1"/>
          <w:spacing w:val="-1"/>
          <w:lang w:val="pt-BR"/>
        </w:rPr>
        <w:t>somente como ouvintes</w:t>
      </w:r>
      <w:r w:rsidR="00385176">
        <w:rPr>
          <w:rFonts w:ascii="Arial" w:hAnsi="Arial" w:cs="Arial"/>
          <w:color w:val="000000" w:themeColor="text1"/>
          <w:spacing w:val="-1"/>
          <w:lang w:val="pt-BR"/>
        </w:rPr>
        <w:t xml:space="preserve">, </w:t>
      </w:r>
      <w:r w:rsidR="00C4594C">
        <w:rPr>
          <w:rFonts w:ascii="Arial" w:hAnsi="Arial" w:cs="Arial"/>
          <w:color w:val="000000" w:themeColor="text1"/>
          <w:spacing w:val="-1"/>
          <w:lang w:val="pt-BR"/>
        </w:rPr>
        <w:t>na</w:t>
      </w:r>
      <w:r w:rsidR="00385176">
        <w:rPr>
          <w:rFonts w:ascii="Arial" w:hAnsi="Arial" w:cs="Arial"/>
          <w:color w:val="000000" w:themeColor="text1"/>
          <w:spacing w:val="-1"/>
          <w:lang w:val="pt-BR"/>
        </w:rPr>
        <w:t xml:space="preserve"> sessão de análise das amostras.</w:t>
      </w:r>
    </w:p>
    <w:p w14:paraId="23DF19BD" w14:textId="65EEFE2A" w:rsidR="0092546D" w:rsidRPr="005E3581" w:rsidRDefault="005E3581" w:rsidP="00003EE0">
      <w:pPr>
        <w:tabs>
          <w:tab w:val="left" w:pos="0"/>
          <w:tab w:val="left" w:pos="767"/>
        </w:tabs>
        <w:spacing w:before="240" w:after="120" w:line="276" w:lineRule="auto"/>
        <w:rPr>
          <w:rFonts w:ascii="Arial" w:hAnsi="Arial" w:cs="Arial"/>
          <w:b/>
          <w:color w:val="000000" w:themeColor="text1"/>
          <w:sz w:val="22"/>
          <w:szCs w:val="22"/>
        </w:rPr>
      </w:pPr>
      <w:r>
        <w:rPr>
          <w:rFonts w:ascii="Arial" w:hAnsi="Arial" w:cs="Arial"/>
          <w:b/>
          <w:color w:val="000000" w:themeColor="text1"/>
          <w:sz w:val="22"/>
          <w:szCs w:val="22"/>
        </w:rPr>
        <w:t xml:space="preserve">5 – </w:t>
      </w:r>
      <w:r w:rsidR="00003EE0" w:rsidRPr="005E3581">
        <w:rPr>
          <w:rFonts w:ascii="Arial" w:hAnsi="Arial" w:cs="Arial"/>
          <w:b/>
          <w:color w:val="000000" w:themeColor="text1"/>
          <w:sz w:val="22"/>
          <w:szCs w:val="22"/>
        </w:rPr>
        <w:t>SERÁ EXIGIDA CARTA DE SOLIDARIEDADE?</w:t>
      </w:r>
    </w:p>
    <w:p w14:paraId="40EB349D" w14:textId="7DA5853B" w:rsidR="0092546D" w:rsidRDefault="005E3581" w:rsidP="00A45DB8">
      <w:pPr>
        <w:pStyle w:val="Corpodetexto"/>
        <w:tabs>
          <w:tab w:val="left" w:pos="0"/>
        </w:tabs>
        <w:spacing w:before="120" w:after="240" w:line="276" w:lineRule="auto"/>
        <w:rPr>
          <w:rFonts w:ascii="Arial" w:hAnsi="Arial" w:cs="Arial"/>
          <w:color w:val="000000" w:themeColor="text1"/>
          <w:spacing w:val="-1"/>
        </w:rPr>
      </w:pPr>
      <w:r w:rsidRPr="00650E8C">
        <w:rPr>
          <w:rFonts w:ascii="Arial" w:hAnsi="Arial" w:cs="Arial"/>
          <w:b/>
          <w:bCs/>
          <w:color w:val="000000" w:themeColor="text1"/>
          <w:spacing w:val="-1"/>
        </w:rPr>
        <w:t>5.1</w:t>
      </w:r>
      <w:r>
        <w:rPr>
          <w:rFonts w:ascii="Arial" w:hAnsi="Arial" w:cs="Arial"/>
          <w:color w:val="000000" w:themeColor="text1"/>
          <w:spacing w:val="-1"/>
        </w:rPr>
        <w:t xml:space="preserve"> </w:t>
      </w:r>
      <w:r w:rsidR="0092546D" w:rsidRPr="00A854A0">
        <w:rPr>
          <w:rFonts w:ascii="Arial" w:hAnsi="Arial" w:cs="Arial"/>
          <w:color w:val="000000" w:themeColor="text1"/>
          <w:spacing w:val="-1"/>
        </w:rPr>
        <w:t>Não</w:t>
      </w:r>
      <w:r w:rsidR="00003EE0">
        <w:rPr>
          <w:rFonts w:ascii="Arial" w:hAnsi="Arial" w:cs="Arial"/>
          <w:color w:val="000000" w:themeColor="text1"/>
          <w:spacing w:val="-1"/>
        </w:rPr>
        <w:t>.</w:t>
      </w:r>
    </w:p>
    <w:p w14:paraId="11BCDD10" w14:textId="40E01BB0" w:rsidR="00A53A4C" w:rsidRPr="00A854A0" w:rsidRDefault="0016631D" w:rsidP="00C075E3">
      <w:pPr>
        <w:pStyle w:val="Nivel2"/>
      </w:pPr>
      <w:r w:rsidRPr="00864FC2">
        <w:rPr>
          <w:b/>
        </w:rPr>
        <w:lastRenderedPageBreak/>
        <w:t>6</w:t>
      </w:r>
      <w:r w:rsidR="00A53A4C" w:rsidRPr="00864FC2">
        <w:rPr>
          <w:b/>
        </w:rPr>
        <w:t>. MODELO DE EXECUÇÃO DO OBJETO</w:t>
      </w:r>
      <w:r w:rsidR="00A53A4C" w:rsidRPr="00A854A0">
        <w:t xml:space="preserve"> -  art. 6º, XXIII, “e”, e art. 40, §1º, inciso II, da Lei nº 14.133/2021</w:t>
      </w:r>
    </w:p>
    <w:p w14:paraId="6F96A1B4" w14:textId="77777777" w:rsidR="00815D42" w:rsidRPr="00A854A0" w:rsidRDefault="00815D42" w:rsidP="00A77744">
      <w:pPr>
        <w:pStyle w:val="PargrafodaLista"/>
        <w:numPr>
          <w:ilvl w:val="0"/>
          <w:numId w:val="1"/>
        </w:numPr>
        <w:tabs>
          <w:tab w:val="left" w:pos="0"/>
        </w:tabs>
        <w:spacing w:before="120" w:after="120" w:line="276" w:lineRule="auto"/>
        <w:ind w:left="0" w:right="-1"/>
        <w:contextualSpacing w:val="0"/>
        <w:rPr>
          <w:rFonts w:ascii="Arial" w:eastAsia="Arial" w:hAnsi="Arial" w:cs="Arial"/>
          <w:b/>
          <w:vanish/>
          <w:color w:val="000000" w:themeColor="text1"/>
          <w:sz w:val="22"/>
          <w:szCs w:val="22"/>
          <w:lang w:val="pt-PT" w:eastAsia="en-US"/>
        </w:rPr>
      </w:pPr>
    </w:p>
    <w:p w14:paraId="00C66B35" w14:textId="77777777" w:rsidR="00815D42" w:rsidRPr="00A854A0" w:rsidRDefault="00815D42" w:rsidP="00A77744">
      <w:pPr>
        <w:pStyle w:val="PargrafodaLista"/>
        <w:numPr>
          <w:ilvl w:val="0"/>
          <w:numId w:val="1"/>
        </w:numPr>
        <w:tabs>
          <w:tab w:val="left" w:pos="0"/>
        </w:tabs>
        <w:spacing w:before="120" w:after="120" w:line="276" w:lineRule="auto"/>
        <w:ind w:left="0" w:right="-1"/>
        <w:contextualSpacing w:val="0"/>
        <w:rPr>
          <w:rFonts w:ascii="Arial" w:eastAsia="Arial" w:hAnsi="Arial" w:cs="Arial"/>
          <w:b/>
          <w:vanish/>
          <w:color w:val="000000" w:themeColor="text1"/>
          <w:sz w:val="22"/>
          <w:szCs w:val="22"/>
          <w:lang w:val="pt-PT" w:eastAsia="en-US"/>
        </w:rPr>
      </w:pPr>
    </w:p>
    <w:p w14:paraId="570B8A9F" w14:textId="77777777" w:rsidR="00815D42" w:rsidRPr="00A854A0" w:rsidRDefault="00815D42" w:rsidP="00A77744">
      <w:pPr>
        <w:pStyle w:val="PargrafodaLista"/>
        <w:numPr>
          <w:ilvl w:val="0"/>
          <w:numId w:val="1"/>
        </w:numPr>
        <w:tabs>
          <w:tab w:val="left" w:pos="0"/>
        </w:tabs>
        <w:spacing w:before="120" w:after="120" w:line="276" w:lineRule="auto"/>
        <w:ind w:left="0" w:right="-1"/>
        <w:contextualSpacing w:val="0"/>
        <w:rPr>
          <w:rFonts w:ascii="Arial" w:eastAsia="Arial" w:hAnsi="Arial" w:cs="Arial"/>
          <w:b/>
          <w:vanish/>
          <w:color w:val="000000" w:themeColor="text1"/>
          <w:sz w:val="22"/>
          <w:szCs w:val="22"/>
          <w:lang w:val="pt-PT" w:eastAsia="en-US"/>
        </w:rPr>
      </w:pPr>
    </w:p>
    <w:p w14:paraId="70D1E2B5" w14:textId="7E26087B" w:rsidR="00A53A4C" w:rsidRPr="00A854A0" w:rsidRDefault="00A53A4C" w:rsidP="00A77744">
      <w:pPr>
        <w:pStyle w:val="TableParagraph"/>
        <w:numPr>
          <w:ilvl w:val="1"/>
          <w:numId w:val="18"/>
        </w:numPr>
        <w:spacing w:before="120" w:after="120" w:line="276" w:lineRule="auto"/>
        <w:ind w:right="-1"/>
        <w:jc w:val="left"/>
        <w:rPr>
          <w:b/>
          <w:color w:val="000000" w:themeColor="text1"/>
          <w:sz w:val="22"/>
          <w:szCs w:val="22"/>
        </w:rPr>
      </w:pPr>
      <w:r w:rsidRPr="00A854A0">
        <w:rPr>
          <w:b/>
          <w:color w:val="000000" w:themeColor="text1"/>
          <w:sz w:val="22"/>
          <w:szCs w:val="22"/>
        </w:rPr>
        <w:t>Instrumento</w:t>
      </w:r>
      <w:r w:rsidRPr="00A854A0">
        <w:rPr>
          <w:b/>
          <w:color w:val="000000" w:themeColor="text1"/>
          <w:spacing w:val="-2"/>
          <w:sz w:val="22"/>
          <w:szCs w:val="22"/>
        </w:rPr>
        <w:t xml:space="preserve"> </w:t>
      </w:r>
      <w:r w:rsidRPr="00A854A0">
        <w:rPr>
          <w:b/>
          <w:color w:val="000000" w:themeColor="text1"/>
          <w:sz w:val="22"/>
          <w:szCs w:val="22"/>
        </w:rPr>
        <w:t>Contratual</w:t>
      </w:r>
    </w:p>
    <w:p w14:paraId="45C50B53" w14:textId="276A6349" w:rsidR="00A53A4C" w:rsidRPr="00650E8C" w:rsidRDefault="00650E8C" w:rsidP="00650E8C">
      <w:pPr>
        <w:tabs>
          <w:tab w:val="left" w:pos="0"/>
          <w:tab w:val="left" w:pos="709"/>
        </w:tabs>
        <w:spacing w:before="120" w:after="120" w:line="276" w:lineRule="auto"/>
        <w:ind w:right="-1"/>
        <w:rPr>
          <w:rFonts w:ascii="Arial" w:hAnsi="Arial" w:cs="Arial"/>
          <w:color w:val="000000" w:themeColor="text1"/>
          <w:spacing w:val="-5"/>
          <w:sz w:val="22"/>
          <w:szCs w:val="22"/>
        </w:rPr>
      </w:pPr>
      <w:r w:rsidRPr="00650E8C">
        <w:rPr>
          <w:rFonts w:ascii="Arial" w:hAnsi="Arial" w:cs="Arial"/>
          <w:b/>
          <w:bCs/>
          <w:color w:val="000000" w:themeColor="text1"/>
          <w:spacing w:val="-5"/>
          <w:sz w:val="22"/>
          <w:szCs w:val="22"/>
        </w:rPr>
        <w:t>6.1.1</w:t>
      </w:r>
      <w:r>
        <w:rPr>
          <w:rFonts w:ascii="Arial" w:hAnsi="Arial" w:cs="Arial"/>
          <w:color w:val="000000" w:themeColor="text1"/>
          <w:spacing w:val="-5"/>
          <w:sz w:val="22"/>
          <w:szCs w:val="22"/>
        </w:rPr>
        <w:t xml:space="preserve"> </w:t>
      </w:r>
      <w:r w:rsidR="00A53A4C" w:rsidRPr="00650E8C">
        <w:rPr>
          <w:rFonts w:ascii="Arial" w:hAnsi="Arial" w:cs="Arial"/>
          <w:color w:val="000000" w:themeColor="text1"/>
          <w:spacing w:val="-5"/>
          <w:sz w:val="22"/>
          <w:szCs w:val="22"/>
        </w:rPr>
        <w:t>Ata de Registro</w:t>
      </w:r>
      <w:r w:rsidR="00003EE0">
        <w:rPr>
          <w:rFonts w:ascii="Arial" w:hAnsi="Arial" w:cs="Arial"/>
          <w:color w:val="000000" w:themeColor="text1"/>
          <w:spacing w:val="-5"/>
          <w:sz w:val="22"/>
          <w:szCs w:val="22"/>
        </w:rPr>
        <w:t xml:space="preserve"> de Preços.</w:t>
      </w:r>
    </w:p>
    <w:p w14:paraId="683E9C13" w14:textId="4D70A380" w:rsidR="00A53A4C" w:rsidRPr="00A854A0" w:rsidRDefault="005E3581" w:rsidP="005E3581">
      <w:pPr>
        <w:tabs>
          <w:tab w:val="left" w:pos="0"/>
        </w:tabs>
        <w:spacing w:before="120" w:after="120" w:line="276" w:lineRule="auto"/>
        <w:ind w:right="-1"/>
        <w:jc w:val="both"/>
        <w:rPr>
          <w:rFonts w:ascii="Arial" w:hAnsi="Arial" w:cs="Arial"/>
          <w:b/>
          <w:color w:val="000000" w:themeColor="text1"/>
          <w:sz w:val="22"/>
          <w:szCs w:val="22"/>
        </w:rPr>
      </w:pPr>
      <w:r>
        <w:rPr>
          <w:rFonts w:ascii="Arial" w:hAnsi="Arial" w:cs="Arial"/>
          <w:b/>
          <w:color w:val="000000" w:themeColor="text1"/>
          <w:sz w:val="22"/>
          <w:szCs w:val="22"/>
        </w:rPr>
        <w:t xml:space="preserve">6.2 </w:t>
      </w:r>
      <w:r w:rsidR="00A53A4C" w:rsidRPr="00A854A0">
        <w:rPr>
          <w:rFonts w:ascii="Arial" w:hAnsi="Arial" w:cs="Arial"/>
          <w:b/>
          <w:color w:val="000000" w:themeColor="text1"/>
          <w:sz w:val="22"/>
          <w:szCs w:val="22"/>
        </w:rPr>
        <w:t>Vigência</w:t>
      </w:r>
      <w:r w:rsidR="00003EE0">
        <w:rPr>
          <w:rFonts w:ascii="Arial" w:hAnsi="Arial" w:cs="Arial"/>
          <w:b/>
          <w:color w:val="000000" w:themeColor="text1"/>
          <w:sz w:val="22"/>
          <w:szCs w:val="22"/>
        </w:rPr>
        <w:t xml:space="preserve"> da </w:t>
      </w:r>
      <w:r w:rsidR="00A53A4C" w:rsidRPr="00A854A0">
        <w:rPr>
          <w:rFonts w:ascii="Arial" w:hAnsi="Arial" w:cs="Arial"/>
          <w:b/>
          <w:color w:val="000000" w:themeColor="text1"/>
          <w:sz w:val="22"/>
          <w:szCs w:val="22"/>
        </w:rPr>
        <w:t xml:space="preserve">Ata </w:t>
      </w:r>
      <w:r w:rsidR="00003EE0">
        <w:rPr>
          <w:rFonts w:ascii="Arial" w:hAnsi="Arial" w:cs="Arial"/>
          <w:b/>
          <w:color w:val="000000" w:themeColor="text1"/>
          <w:sz w:val="22"/>
          <w:szCs w:val="22"/>
        </w:rPr>
        <w:t>d</w:t>
      </w:r>
      <w:r w:rsidR="00A53A4C" w:rsidRPr="00A854A0">
        <w:rPr>
          <w:rFonts w:ascii="Arial" w:hAnsi="Arial" w:cs="Arial"/>
          <w:b/>
          <w:color w:val="000000" w:themeColor="text1"/>
          <w:sz w:val="22"/>
          <w:szCs w:val="22"/>
        </w:rPr>
        <w:t>e Registro</w:t>
      </w:r>
      <w:r w:rsidR="00003EE0">
        <w:rPr>
          <w:rFonts w:ascii="Arial" w:hAnsi="Arial" w:cs="Arial"/>
          <w:b/>
          <w:color w:val="000000" w:themeColor="text1"/>
          <w:sz w:val="22"/>
          <w:szCs w:val="22"/>
        </w:rPr>
        <w:t xml:space="preserve"> de Preços</w:t>
      </w:r>
    </w:p>
    <w:p w14:paraId="73DDF455" w14:textId="59DED541" w:rsidR="00C53424" w:rsidRDefault="005E3581" w:rsidP="00C53424">
      <w:pPr>
        <w:tabs>
          <w:tab w:val="left" w:pos="0"/>
          <w:tab w:val="left" w:pos="621"/>
        </w:tabs>
        <w:spacing w:before="120" w:after="120" w:line="276" w:lineRule="auto"/>
        <w:ind w:right="-1"/>
        <w:jc w:val="both"/>
        <w:rPr>
          <w:rFonts w:ascii="Arial" w:hAnsi="Arial" w:cs="Arial"/>
          <w:bCs/>
          <w:color w:val="000000" w:themeColor="text1"/>
          <w:sz w:val="22"/>
          <w:szCs w:val="22"/>
        </w:rPr>
      </w:pPr>
      <w:r w:rsidRPr="00650E8C">
        <w:rPr>
          <w:rFonts w:ascii="Arial" w:hAnsi="Arial" w:cs="Arial"/>
          <w:b/>
          <w:color w:val="000000" w:themeColor="text1"/>
          <w:sz w:val="22"/>
          <w:szCs w:val="22"/>
        </w:rPr>
        <w:t>6.2.1</w:t>
      </w:r>
      <w:r>
        <w:rPr>
          <w:rFonts w:ascii="Arial" w:hAnsi="Arial" w:cs="Arial"/>
          <w:bCs/>
          <w:color w:val="000000" w:themeColor="text1"/>
          <w:sz w:val="22"/>
          <w:szCs w:val="22"/>
        </w:rPr>
        <w:t xml:space="preserve"> </w:t>
      </w:r>
      <w:r w:rsidR="00C53424" w:rsidRPr="00C53424">
        <w:rPr>
          <w:rFonts w:ascii="Arial" w:hAnsi="Arial" w:cs="Arial"/>
          <w:bCs/>
          <w:color w:val="000000" w:themeColor="text1"/>
          <w:sz w:val="22"/>
          <w:szCs w:val="22"/>
        </w:rPr>
        <w:t>O prazo de vigência da Ata de Registro de Preços será de 1 (um) ano, contado do primeiro dia útil subsequente à data de divulgação no PNCP.</w:t>
      </w:r>
    </w:p>
    <w:p w14:paraId="0B631A11" w14:textId="51A9A2F8" w:rsidR="00A53A4C" w:rsidRDefault="005E3581" w:rsidP="00C53424">
      <w:pPr>
        <w:tabs>
          <w:tab w:val="left" w:pos="0"/>
          <w:tab w:val="left" w:pos="621"/>
        </w:tabs>
        <w:spacing w:before="120" w:after="120" w:line="276" w:lineRule="auto"/>
        <w:ind w:right="-1"/>
        <w:jc w:val="both"/>
        <w:rPr>
          <w:rFonts w:ascii="Arial" w:hAnsi="Arial" w:cs="Arial"/>
          <w:bCs/>
          <w:color w:val="000000" w:themeColor="text1"/>
          <w:sz w:val="22"/>
          <w:szCs w:val="22"/>
        </w:rPr>
      </w:pPr>
      <w:r w:rsidRPr="00650E8C">
        <w:rPr>
          <w:rFonts w:ascii="Arial" w:hAnsi="Arial" w:cs="Arial"/>
          <w:b/>
          <w:color w:val="000000" w:themeColor="text1"/>
          <w:sz w:val="22"/>
          <w:szCs w:val="22"/>
        </w:rPr>
        <w:t>6.2.2</w:t>
      </w:r>
      <w:r>
        <w:rPr>
          <w:rFonts w:ascii="Arial" w:hAnsi="Arial" w:cs="Arial"/>
          <w:bCs/>
          <w:color w:val="000000" w:themeColor="text1"/>
          <w:sz w:val="22"/>
          <w:szCs w:val="22"/>
        </w:rPr>
        <w:t xml:space="preserve"> </w:t>
      </w:r>
      <w:r w:rsidR="00A53A4C" w:rsidRPr="00A854A0">
        <w:rPr>
          <w:rFonts w:ascii="Arial" w:hAnsi="Arial" w:cs="Arial"/>
          <w:bCs/>
          <w:color w:val="000000" w:themeColor="text1"/>
          <w:sz w:val="22"/>
          <w:szCs w:val="22"/>
        </w:rPr>
        <w:t>O prazo de vigência da Ata de Registro de Preços poderá ser prorrogado nos termos do art.</w:t>
      </w:r>
      <w:r w:rsidR="00FC30AC" w:rsidRPr="00A854A0">
        <w:rPr>
          <w:rFonts w:ascii="Arial" w:hAnsi="Arial" w:cs="Arial"/>
          <w:bCs/>
          <w:color w:val="000000" w:themeColor="text1"/>
          <w:sz w:val="22"/>
          <w:szCs w:val="22"/>
        </w:rPr>
        <w:t xml:space="preserve"> </w:t>
      </w:r>
      <w:r w:rsidR="00A53A4C" w:rsidRPr="00A854A0">
        <w:rPr>
          <w:rFonts w:ascii="Arial" w:hAnsi="Arial" w:cs="Arial"/>
          <w:bCs/>
          <w:color w:val="000000" w:themeColor="text1"/>
          <w:sz w:val="22"/>
          <w:szCs w:val="22"/>
        </w:rPr>
        <w:t>84 da Lei Federal nº</w:t>
      </w:r>
      <w:r w:rsidR="00003EE0">
        <w:rPr>
          <w:rFonts w:ascii="Arial" w:hAnsi="Arial" w:cs="Arial"/>
          <w:bCs/>
          <w:color w:val="000000" w:themeColor="text1"/>
          <w:sz w:val="22"/>
          <w:szCs w:val="22"/>
        </w:rPr>
        <w:t xml:space="preserve"> </w:t>
      </w:r>
      <w:r w:rsidR="00A53A4C" w:rsidRPr="00A854A0">
        <w:rPr>
          <w:rFonts w:ascii="Arial" w:hAnsi="Arial" w:cs="Arial"/>
          <w:bCs/>
          <w:color w:val="000000" w:themeColor="text1"/>
          <w:sz w:val="22"/>
          <w:szCs w:val="22"/>
        </w:rPr>
        <w:t>14.133/21</w:t>
      </w:r>
      <w:r w:rsidR="00003EE0">
        <w:rPr>
          <w:rFonts w:ascii="Arial" w:hAnsi="Arial" w:cs="Arial"/>
          <w:bCs/>
          <w:color w:val="000000" w:themeColor="text1"/>
          <w:sz w:val="22"/>
          <w:szCs w:val="22"/>
        </w:rPr>
        <w:t>.</w:t>
      </w:r>
    </w:p>
    <w:p w14:paraId="4343011B" w14:textId="01B8AF8E" w:rsidR="00003EE0" w:rsidRPr="00A854A0" w:rsidRDefault="00003EE0" w:rsidP="00003EE0">
      <w:pPr>
        <w:tabs>
          <w:tab w:val="left" w:pos="0"/>
          <w:tab w:val="left" w:pos="621"/>
        </w:tabs>
        <w:spacing w:before="120" w:after="120" w:line="276" w:lineRule="auto"/>
        <w:ind w:right="-1"/>
        <w:jc w:val="both"/>
        <w:rPr>
          <w:rFonts w:ascii="Arial" w:hAnsi="Arial" w:cs="Arial"/>
          <w:bCs/>
          <w:color w:val="000000" w:themeColor="text1"/>
          <w:sz w:val="22"/>
          <w:szCs w:val="22"/>
        </w:rPr>
      </w:pPr>
      <w:r w:rsidRPr="00003EE0">
        <w:rPr>
          <w:rFonts w:ascii="Arial" w:hAnsi="Arial" w:cs="Arial"/>
          <w:b/>
          <w:color w:val="000000" w:themeColor="text1"/>
          <w:sz w:val="22"/>
          <w:szCs w:val="22"/>
        </w:rPr>
        <w:t>6.2.3</w:t>
      </w:r>
      <w:r>
        <w:rPr>
          <w:rFonts w:ascii="Arial" w:hAnsi="Arial" w:cs="Arial"/>
          <w:bCs/>
          <w:color w:val="000000" w:themeColor="text1"/>
          <w:sz w:val="22"/>
          <w:szCs w:val="22"/>
        </w:rPr>
        <w:t xml:space="preserve"> </w:t>
      </w:r>
      <w:r w:rsidRPr="00003EE0">
        <w:rPr>
          <w:rFonts w:ascii="Arial" w:hAnsi="Arial" w:cs="Arial"/>
          <w:bCs/>
          <w:color w:val="000000" w:themeColor="text1"/>
          <w:sz w:val="22"/>
          <w:szCs w:val="22"/>
        </w:rPr>
        <w:t>No caso de prorrogação da vigência da Ata de Registro de Preços, os quantitativos previstos inicialmente serão renovados automaticamente.</w:t>
      </w:r>
    </w:p>
    <w:p w14:paraId="1B76331A" w14:textId="60995685" w:rsidR="00003EE0" w:rsidRPr="001B0882" w:rsidRDefault="00BD6CB3" w:rsidP="001B0882">
      <w:pPr>
        <w:pStyle w:val="PargrafodaLista"/>
        <w:widowControl w:val="0"/>
        <w:tabs>
          <w:tab w:val="left" w:pos="1276"/>
        </w:tabs>
        <w:autoSpaceDE w:val="0"/>
        <w:autoSpaceDN w:val="0"/>
        <w:spacing w:before="120" w:after="120" w:line="259" w:lineRule="auto"/>
        <w:ind w:left="0"/>
        <w:contextualSpacing w:val="0"/>
        <w:outlineLvl w:val="0"/>
        <w:rPr>
          <w:rFonts w:ascii="Arial" w:eastAsia="Arial" w:hAnsi="Arial" w:cs="Arial"/>
          <w:b/>
          <w:bCs/>
          <w:sz w:val="22"/>
          <w:szCs w:val="22"/>
          <w:lang w:val="pt-PT" w:eastAsia="en-US"/>
        </w:rPr>
      </w:pPr>
      <w:bookmarkStart w:id="2" w:name="_Hlk208824156"/>
      <w:r>
        <w:rPr>
          <w:rFonts w:ascii="Arial" w:hAnsi="Arial" w:cs="Arial"/>
          <w:b/>
          <w:bCs/>
          <w:sz w:val="22"/>
          <w:szCs w:val="22"/>
        </w:rPr>
        <w:t xml:space="preserve">6.3 </w:t>
      </w:r>
      <w:r w:rsidR="00003EE0" w:rsidRPr="001B0882">
        <w:rPr>
          <w:rFonts w:ascii="Arial" w:eastAsia="Arial" w:hAnsi="Arial" w:cs="Arial"/>
          <w:b/>
          <w:bCs/>
          <w:sz w:val="22"/>
          <w:szCs w:val="22"/>
          <w:lang w:val="pt-PT" w:eastAsia="en-US"/>
        </w:rPr>
        <w:t>Alteração ou Atualização dos Preços Registrados</w:t>
      </w:r>
    </w:p>
    <w:p w14:paraId="48E01F86" w14:textId="594A45C1" w:rsidR="00003EE0" w:rsidRPr="0003406F" w:rsidRDefault="001B0882" w:rsidP="001B0882">
      <w:pPr>
        <w:widowControl w:val="0"/>
        <w:autoSpaceDE w:val="0"/>
        <w:autoSpaceDN w:val="0"/>
        <w:spacing w:before="120" w:after="120"/>
        <w:jc w:val="both"/>
        <w:rPr>
          <w:rFonts w:ascii="Arial" w:eastAsia="Arial MT" w:hAnsi="Arial" w:cs="Arial"/>
          <w:color w:val="000000"/>
          <w:sz w:val="22"/>
          <w:szCs w:val="22"/>
          <w:lang w:val="pt-PT" w:eastAsia="en-US"/>
        </w:rPr>
      </w:pPr>
      <w:bookmarkStart w:id="3" w:name="_Hlk208824311"/>
      <w:r w:rsidRPr="001B0882">
        <w:rPr>
          <w:rFonts w:ascii="Arial" w:eastAsia="Arial MT" w:hAnsi="Arial" w:cs="Arial"/>
          <w:b/>
          <w:bCs/>
          <w:color w:val="000000"/>
          <w:sz w:val="22"/>
          <w:szCs w:val="22"/>
          <w:lang w:val="pt-PT" w:eastAsia="en-US"/>
        </w:rPr>
        <w:t>6.</w:t>
      </w:r>
      <w:r w:rsidR="00BD6CB3">
        <w:rPr>
          <w:rFonts w:ascii="Arial" w:eastAsia="Arial MT" w:hAnsi="Arial" w:cs="Arial"/>
          <w:b/>
          <w:bCs/>
          <w:color w:val="000000"/>
          <w:sz w:val="22"/>
          <w:szCs w:val="22"/>
          <w:lang w:val="pt-PT" w:eastAsia="en-US"/>
        </w:rPr>
        <w:t>3</w:t>
      </w:r>
      <w:r w:rsidRPr="001B0882">
        <w:rPr>
          <w:rFonts w:ascii="Arial" w:eastAsia="Arial MT" w:hAnsi="Arial" w:cs="Arial"/>
          <w:b/>
          <w:bCs/>
          <w:color w:val="000000"/>
          <w:sz w:val="22"/>
          <w:szCs w:val="22"/>
          <w:lang w:val="pt-PT" w:eastAsia="en-US"/>
        </w:rPr>
        <w:t>.1</w:t>
      </w:r>
      <w:r w:rsidR="009E34FA">
        <w:rPr>
          <w:rFonts w:ascii="Arial" w:eastAsia="Arial MT" w:hAnsi="Arial" w:cs="Arial"/>
          <w:b/>
          <w:bCs/>
          <w:color w:val="000000"/>
          <w:sz w:val="22"/>
          <w:szCs w:val="22"/>
          <w:lang w:val="pt-PT" w:eastAsia="en-US"/>
        </w:rPr>
        <w:t xml:space="preserve"> </w:t>
      </w:r>
      <w:r w:rsidR="00003EE0" w:rsidRPr="001B0882">
        <w:rPr>
          <w:rFonts w:ascii="Arial" w:eastAsia="Arial MT" w:hAnsi="Arial" w:cs="Arial"/>
          <w:color w:val="000000"/>
          <w:sz w:val="22"/>
          <w:szCs w:val="22"/>
          <w:lang w:val="pt-PT" w:eastAsia="en-US"/>
        </w:rPr>
        <w:t>Os preços registrados poderão ser alterados ou atualizados em decorrência de eventual redução dos preços praticados no mercado ou de fato que eleve o custo dos bens, das obras ou dos serviços registrados, nas seguintes situações:</w:t>
      </w:r>
    </w:p>
    <w:p w14:paraId="59263D35" w14:textId="77777777" w:rsidR="00003EE0" w:rsidRPr="001B0882" w:rsidRDefault="00003EE0" w:rsidP="001B0882">
      <w:pPr>
        <w:widowControl w:val="0"/>
        <w:autoSpaceDE w:val="0"/>
        <w:autoSpaceDN w:val="0"/>
        <w:spacing w:before="120" w:after="120"/>
        <w:jc w:val="both"/>
        <w:rPr>
          <w:rFonts w:ascii="Arial" w:eastAsia="Arial MT" w:hAnsi="Arial" w:cs="Arial"/>
          <w:color w:val="000000"/>
          <w:sz w:val="22"/>
          <w:szCs w:val="22"/>
          <w:lang w:eastAsia="en-US"/>
        </w:rPr>
      </w:pPr>
      <w:r w:rsidRPr="001B0882">
        <w:rPr>
          <w:rFonts w:ascii="Arial" w:eastAsia="Arial MT" w:hAnsi="Arial" w:cs="Arial"/>
          <w:color w:val="000000"/>
          <w:sz w:val="22"/>
          <w:szCs w:val="22"/>
          <w:lang w:val="pt-PT" w:eastAsia="en-US"/>
        </w:rPr>
        <w:t xml:space="preserve">I - de forma devidamente comprovada, em caso de força maior, caso fortuito </w:t>
      </w:r>
      <w:r w:rsidRPr="001B0882">
        <w:rPr>
          <w:rFonts w:ascii="Arial" w:eastAsia="Arial MT" w:hAnsi="Arial" w:cs="Arial"/>
          <w:color w:val="000000"/>
          <w:sz w:val="22"/>
          <w:szCs w:val="22"/>
          <w:lang w:eastAsia="en-US"/>
        </w:rPr>
        <w:t>ou fato do príncipe ou em decorrência de fatos imprevisíveis ou previsíveis de consequências incalculáveis, que inviabilizem a execução do instrumento contratual tal como pactuado, nos termos da alínea “d” do inciso II do caput 124 da lei Federal 14.133/21;</w:t>
      </w:r>
    </w:p>
    <w:p w14:paraId="2B06F8D1" w14:textId="77777777" w:rsidR="00003EE0" w:rsidRPr="001B0882" w:rsidRDefault="00003EE0" w:rsidP="001B0882">
      <w:pPr>
        <w:widowControl w:val="0"/>
        <w:autoSpaceDE w:val="0"/>
        <w:autoSpaceDN w:val="0"/>
        <w:spacing w:before="120" w:after="120"/>
        <w:jc w:val="both"/>
        <w:rPr>
          <w:rFonts w:ascii="Arial" w:eastAsia="Arial MT" w:hAnsi="Arial" w:cs="Arial"/>
          <w:color w:val="000000"/>
          <w:sz w:val="22"/>
          <w:szCs w:val="22"/>
          <w:lang w:eastAsia="en-US"/>
        </w:rPr>
      </w:pPr>
      <w:r w:rsidRPr="001B0882">
        <w:rPr>
          <w:rFonts w:ascii="Arial" w:eastAsia="Arial MT" w:hAnsi="Arial" w:cs="Arial"/>
          <w:color w:val="000000"/>
          <w:sz w:val="22"/>
          <w:szCs w:val="22"/>
          <w:lang w:eastAsia="en-US"/>
        </w:rPr>
        <w:t>II - decorrente de criação, alteração ou extinção de quaisquer tributos ou encargos legais ou a superveniência de disposições legais, com comprovada repercussão sobre os preços registrados;</w:t>
      </w:r>
    </w:p>
    <w:p w14:paraId="4584263E" w14:textId="6A2E7A48" w:rsidR="00003EE0" w:rsidRPr="0003406F" w:rsidRDefault="00003EE0" w:rsidP="001B0882">
      <w:pPr>
        <w:widowControl w:val="0"/>
        <w:autoSpaceDE w:val="0"/>
        <w:autoSpaceDN w:val="0"/>
        <w:spacing w:before="120" w:after="120"/>
        <w:jc w:val="both"/>
        <w:rPr>
          <w:rFonts w:ascii="Arial" w:eastAsia="Arial MT" w:hAnsi="Arial" w:cs="Arial"/>
          <w:sz w:val="22"/>
          <w:szCs w:val="22"/>
          <w:lang w:val="pt-PT" w:eastAsia="en-US"/>
        </w:rPr>
      </w:pPr>
      <w:r w:rsidRPr="001B0882">
        <w:rPr>
          <w:rFonts w:ascii="Arial" w:eastAsia="Arial MT" w:hAnsi="Arial" w:cs="Arial"/>
          <w:color w:val="000000"/>
          <w:sz w:val="22"/>
          <w:szCs w:val="22"/>
          <w:lang w:eastAsia="en-US"/>
        </w:rPr>
        <w:t xml:space="preserve">III - por reajuste, no caso de prorrogação do prazo de vigência da Ata de Registro de Preços, desde que observados o </w:t>
      </w:r>
      <w:r w:rsidRPr="001B0882">
        <w:rPr>
          <w:rFonts w:ascii="Arial" w:eastAsia="Arial MT" w:hAnsi="Arial" w:cs="Arial"/>
          <w:sz w:val="22"/>
          <w:szCs w:val="22"/>
          <w:lang w:val="pt-PT" w:eastAsia="en-US"/>
        </w:rPr>
        <w:t xml:space="preserve">interregno mínimo de um ano, contado da data do orçamento estimado, </w:t>
      </w:r>
      <w:r w:rsidR="00AF059F">
        <w:rPr>
          <w:rFonts w:ascii="Arial" w:eastAsia="Arial MT" w:hAnsi="Arial" w:cs="Arial"/>
          <w:sz w:val="22"/>
          <w:szCs w:val="22"/>
          <w:lang w:val="pt-PT" w:eastAsia="en-US"/>
        </w:rPr>
        <w:t xml:space="preserve">em </w:t>
      </w:r>
      <w:r w:rsidR="00BC2D59" w:rsidRPr="00BC2D59">
        <w:rPr>
          <w:rFonts w:ascii="Arial" w:eastAsia="Arial MT" w:hAnsi="Arial" w:cs="Arial"/>
          <w:sz w:val="22"/>
          <w:szCs w:val="22"/>
          <w:lang w:val="pt-PT" w:eastAsia="en-US"/>
        </w:rPr>
        <w:t>05</w:t>
      </w:r>
      <w:r w:rsidR="00AF059F" w:rsidRPr="00BC2D59">
        <w:rPr>
          <w:rFonts w:ascii="Arial" w:eastAsia="Arial MT" w:hAnsi="Arial" w:cs="Arial"/>
          <w:sz w:val="22"/>
          <w:szCs w:val="22"/>
          <w:lang w:val="pt-PT" w:eastAsia="en-US"/>
        </w:rPr>
        <w:t>/0</w:t>
      </w:r>
      <w:r w:rsidR="00BC2D59" w:rsidRPr="00BC2D59">
        <w:rPr>
          <w:rFonts w:ascii="Arial" w:eastAsia="Arial MT" w:hAnsi="Arial" w:cs="Arial"/>
          <w:sz w:val="22"/>
          <w:szCs w:val="22"/>
          <w:lang w:val="pt-PT" w:eastAsia="en-US"/>
        </w:rPr>
        <w:t>5</w:t>
      </w:r>
      <w:r w:rsidR="00AF059F" w:rsidRPr="00BC2D59">
        <w:rPr>
          <w:rFonts w:ascii="Arial" w:eastAsia="Arial MT" w:hAnsi="Arial" w:cs="Arial"/>
          <w:sz w:val="22"/>
          <w:szCs w:val="22"/>
          <w:lang w:val="pt-PT" w:eastAsia="en-US"/>
        </w:rPr>
        <w:t>/2026</w:t>
      </w:r>
      <w:r w:rsidR="00AF059F">
        <w:rPr>
          <w:rFonts w:ascii="Arial" w:eastAsia="Arial MT" w:hAnsi="Arial" w:cs="Arial"/>
          <w:sz w:val="22"/>
          <w:szCs w:val="22"/>
          <w:lang w:val="pt-PT" w:eastAsia="en-US"/>
        </w:rPr>
        <w:t xml:space="preserve">, </w:t>
      </w:r>
      <w:r w:rsidRPr="001B0882">
        <w:rPr>
          <w:rFonts w:ascii="Arial" w:eastAsia="Arial MT" w:hAnsi="Arial" w:cs="Arial"/>
          <w:sz w:val="22"/>
          <w:szCs w:val="22"/>
          <w:lang w:val="pt-PT" w:eastAsia="en-US"/>
        </w:rPr>
        <w:t>tendo por base a variação do Índice Nacional de</w:t>
      </w:r>
      <w:r w:rsidRPr="001B0882">
        <w:rPr>
          <w:rFonts w:ascii="Arial" w:eastAsia="Arial MT" w:hAnsi="Arial" w:cs="Arial"/>
          <w:spacing w:val="-10"/>
          <w:sz w:val="22"/>
          <w:szCs w:val="22"/>
          <w:lang w:val="pt-PT" w:eastAsia="en-US"/>
        </w:rPr>
        <w:t xml:space="preserve"> </w:t>
      </w:r>
      <w:r w:rsidRPr="001B0882">
        <w:rPr>
          <w:rFonts w:ascii="Arial" w:eastAsia="Arial MT" w:hAnsi="Arial" w:cs="Arial"/>
          <w:sz w:val="22"/>
          <w:szCs w:val="22"/>
          <w:lang w:val="pt-PT" w:eastAsia="en-US"/>
        </w:rPr>
        <w:t>Preços</w:t>
      </w:r>
      <w:r w:rsidRPr="001B0882">
        <w:rPr>
          <w:rFonts w:ascii="Arial" w:eastAsia="Arial MT" w:hAnsi="Arial" w:cs="Arial"/>
          <w:spacing w:val="-9"/>
          <w:sz w:val="22"/>
          <w:szCs w:val="22"/>
          <w:lang w:val="pt-PT" w:eastAsia="en-US"/>
        </w:rPr>
        <w:t xml:space="preserve"> </w:t>
      </w:r>
      <w:r w:rsidRPr="001B0882">
        <w:rPr>
          <w:rFonts w:ascii="Arial" w:eastAsia="Arial MT" w:hAnsi="Arial" w:cs="Arial"/>
          <w:sz w:val="22"/>
          <w:szCs w:val="22"/>
          <w:lang w:val="pt-PT" w:eastAsia="en-US"/>
        </w:rPr>
        <w:t>ao</w:t>
      </w:r>
      <w:r w:rsidRPr="001B0882">
        <w:rPr>
          <w:rFonts w:ascii="Arial" w:eastAsia="Arial MT" w:hAnsi="Arial" w:cs="Arial"/>
          <w:spacing w:val="-10"/>
          <w:sz w:val="22"/>
          <w:szCs w:val="22"/>
          <w:lang w:val="pt-PT" w:eastAsia="en-US"/>
        </w:rPr>
        <w:t xml:space="preserve"> </w:t>
      </w:r>
      <w:r w:rsidRPr="001B0882">
        <w:rPr>
          <w:rFonts w:ascii="Arial" w:eastAsia="Arial MT" w:hAnsi="Arial" w:cs="Arial"/>
          <w:sz w:val="22"/>
          <w:szCs w:val="22"/>
          <w:lang w:val="pt-PT" w:eastAsia="en-US"/>
        </w:rPr>
        <w:t>Consumidor</w:t>
      </w:r>
      <w:r w:rsidRPr="001B0882">
        <w:rPr>
          <w:rFonts w:ascii="Arial" w:eastAsia="Arial MT" w:hAnsi="Arial" w:cs="Arial"/>
          <w:spacing w:val="-9"/>
          <w:sz w:val="22"/>
          <w:szCs w:val="22"/>
          <w:lang w:val="pt-PT" w:eastAsia="en-US"/>
        </w:rPr>
        <w:t xml:space="preserve"> </w:t>
      </w:r>
      <w:r w:rsidRPr="001B0882">
        <w:rPr>
          <w:rFonts w:ascii="Arial" w:eastAsia="Arial MT" w:hAnsi="Arial" w:cs="Arial"/>
          <w:sz w:val="22"/>
          <w:szCs w:val="22"/>
          <w:lang w:val="pt-PT" w:eastAsia="en-US"/>
        </w:rPr>
        <w:t>Amplo</w:t>
      </w:r>
      <w:r w:rsidRPr="001B0882">
        <w:rPr>
          <w:rFonts w:ascii="Arial" w:eastAsia="Arial MT" w:hAnsi="Arial" w:cs="Arial"/>
          <w:spacing w:val="-10"/>
          <w:sz w:val="22"/>
          <w:szCs w:val="22"/>
          <w:lang w:val="pt-PT" w:eastAsia="en-US"/>
        </w:rPr>
        <w:t xml:space="preserve"> </w:t>
      </w:r>
      <w:r w:rsidRPr="001B0882">
        <w:rPr>
          <w:rFonts w:ascii="Arial" w:eastAsia="Arial MT" w:hAnsi="Arial" w:cs="Arial"/>
          <w:sz w:val="22"/>
          <w:szCs w:val="22"/>
          <w:lang w:val="pt-PT" w:eastAsia="en-US"/>
        </w:rPr>
        <w:t>(IPCA),</w:t>
      </w:r>
      <w:r w:rsidRPr="001B0882">
        <w:rPr>
          <w:rFonts w:ascii="Arial" w:eastAsia="Arial MT" w:hAnsi="Arial" w:cs="Arial"/>
          <w:spacing w:val="-8"/>
          <w:sz w:val="22"/>
          <w:szCs w:val="22"/>
          <w:lang w:val="pt-PT" w:eastAsia="en-US"/>
        </w:rPr>
        <w:t xml:space="preserve"> </w:t>
      </w:r>
      <w:r w:rsidRPr="001B0882">
        <w:rPr>
          <w:rFonts w:ascii="Arial" w:eastAsia="Arial MT" w:hAnsi="Arial" w:cs="Arial"/>
          <w:sz w:val="22"/>
          <w:szCs w:val="22"/>
          <w:lang w:val="pt-PT" w:eastAsia="en-US"/>
        </w:rPr>
        <w:t>instituído</w:t>
      </w:r>
      <w:r w:rsidRPr="001B0882">
        <w:rPr>
          <w:rFonts w:ascii="Arial" w:eastAsia="Arial MT" w:hAnsi="Arial" w:cs="Arial"/>
          <w:spacing w:val="-10"/>
          <w:sz w:val="22"/>
          <w:szCs w:val="22"/>
          <w:lang w:val="pt-PT" w:eastAsia="en-US"/>
        </w:rPr>
        <w:t xml:space="preserve"> </w:t>
      </w:r>
      <w:r w:rsidRPr="001B0882">
        <w:rPr>
          <w:rFonts w:ascii="Arial" w:eastAsia="Arial MT" w:hAnsi="Arial" w:cs="Arial"/>
          <w:sz w:val="22"/>
          <w:szCs w:val="22"/>
          <w:lang w:val="pt-PT" w:eastAsia="en-US"/>
        </w:rPr>
        <w:t>pelo</w:t>
      </w:r>
      <w:r w:rsidRPr="001B0882">
        <w:rPr>
          <w:rFonts w:ascii="Arial" w:eastAsia="Arial MT" w:hAnsi="Arial" w:cs="Arial"/>
          <w:spacing w:val="-10"/>
          <w:sz w:val="22"/>
          <w:szCs w:val="22"/>
          <w:lang w:val="pt-PT" w:eastAsia="en-US"/>
        </w:rPr>
        <w:t xml:space="preserve"> </w:t>
      </w:r>
      <w:r w:rsidRPr="001B0882">
        <w:rPr>
          <w:rFonts w:ascii="Arial" w:eastAsia="Arial MT" w:hAnsi="Arial" w:cs="Arial"/>
          <w:sz w:val="22"/>
          <w:szCs w:val="22"/>
          <w:lang w:val="pt-PT" w:eastAsia="en-US"/>
        </w:rPr>
        <w:t>Instituto</w:t>
      </w:r>
      <w:r w:rsidRPr="001B0882">
        <w:rPr>
          <w:rFonts w:ascii="Arial" w:eastAsia="Arial MT" w:hAnsi="Arial" w:cs="Arial"/>
          <w:spacing w:val="-10"/>
          <w:sz w:val="22"/>
          <w:szCs w:val="22"/>
          <w:lang w:val="pt-PT" w:eastAsia="en-US"/>
        </w:rPr>
        <w:t xml:space="preserve"> </w:t>
      </w:r>
      <w:r w:rsidRPr="001B0882">
        <w:rPr>
          <w:rFonts w:ascii="Arial" w:eastAsia="Arial MT" w:hAnsi="Arial" w:cs="Arial"/>
          <w:sz w:val="22"/>
          <w:szCs w:val="22"/>
          <w:lang w:val="pt-PT" w:eastAsia="en-US"/>
        </w:rPr>
        <w:t>Brasileiro</w:t>
      </w:r>
      <w:r w:rsidRPr="001B0882">
        <w:rPr>
          <w:rFonts w:ascii="Arial" w:eastAsia="Arial MT" w:hAnsi="Arial" w:cs="Arial"/>
          <w:spacing w:val="-12"/>
          <w:sz w:val="22"/>
          <w:szCs w:val="22"/>
          <w:lang w:val="pt-PT" w:eastAsia="en-US"/>
        </w:rPr>
        <w:t xml:space="preserve"> </w:t>
      </w:r>
      <w:r w:rsidRPr="001B0882">
        <w:rPr>
          <w:rFonts w:ascii="Arial" w:eastAsia="Arial MT" w:hAnsi="Arial" w:cs="Arial"/>
          <w:sz w:val="22"/>
          <w:szCs w:val="22"/>
          <w:lang w:val="pt-PT" w:eastAsia="en-US"/>
        </w:rPr>
        <w:t>de</w:t>
      </w:r>
      <w:r w:rsidRPr="001B0882">
        <w:rPr>
          <w:rFonts w:ascii="Arial" w:eastAsia="Arial MT" w:hAnsi="Arial" w:cs="Arial"/>
          <w:spacing w:val="-10"/>
          <w:sz w:val="22"/>
          <w:szCs w:val="22"/>
          <w:lang w:val="pt-PT" w:eastAsia="en-US"/>
        </w:rPr>
        <w:t xml:space="preserve"> </w:t>
      </w:r>
      <w:r w:rsidRPr="001B0882">
        <w:rPr>
          <w:rFonts w:ascii="Arial" w:eastAsia="Arial MT" w:hAnsi="Arial" w:cs="Arial"/>
          <w:sz w:val="22"/>
          <w:szCs w:val="22"/>
          <w:lang w:val="pt-PT" w:eastAsia="en-US"/>
        </w:rPr>
        <w:t>Geografia e Estatística (IBGE).</w:t>
      </w:r>
      <w:r w:rsidRPr="0003406F">
        <w:rPr>
          <w:rFonts w:ascii="Arial" w:eastAsia="Arial MT" w:hAnsi="Arial" w:cs="Arial"/>
          <w:sz w:val="22"/>
          <w:szCs w:val="22"/>
          <w:lang w:val="pt-PT" w:eastAsia="en-US"/>
        </w:rPr>
        <w:t xml:space="preserve"> </w:t>
      </w:r>
    </w:p>
    <w:bookmarkEnd w:id="2"/>
    <w:bookmarkEnd w:id="3"/>
    <w:p w14:paraId="73C2B885" w14:textId="5B79125A" w:rsidR="00FC30AC" w:rsidRPr="00E321A8" w:rsidRDefault="00815D42" w:rsidP="00C075E3">
      <w:pPr>
        <w:pStyle w:val="Nivel2"/>
      </w:pPr>
      <w:r w:rsidRPr="00C075E3">
        <w:rPr>
          <w:b/>
          <w:bCs w:val="0"/>
        </w:rPr>
        <w:t>6.</w:t>
      </w:r>
      <w:r w:rsidR="00BD6CB3" w:rsidRPr="00C075E3">
        <w:rPr>
          <w:b/>
          <w:bCs w:val="0"/>
        </w:rPr>
        <w:t>4</w:t>
      </w:r>
      <w:r w:rsidRPr="00E321A8">
        <w:t xml:space="preserve"> </w:t>
      </w:r>
      <w:r w:rsidR="00FC30AC" w:rsidRPr="00E321A8">
        <w:t>Forma de Fornecimento</w:t>
      </w:r>
      <w:r w:rsidR="00FC5C01" w:rsidRPr="00E321A8">
        <w:t xml:space="preserve"> </w:t>
      </w:r>
      <w:r w:rsidR="009E34FA" w:rsidRPr="00E321A8">
        <w:t xml:space="preserve">e </w:t>
      </w:r>
      <w:r w:rsidR="00FC30AC" w:rsidRPr="00E321A8">
        <w:t>Prazo de Entrega</w:t>
      </w:r>
      <w:r w:rsidR="005E3581" w:rsidRPr="00E321A8">
        <w:t xml:space="preserve"> </w:t>
      </w:r>
    </w:p>
    <w:p w14:paraId="3E107293" w14:textId="10C5C7D3" w:rsidR="00A7248C" w:rsidRPr="00A854A0" w:rsidRDefault="00650E8C" w:rsidP="009E34FA">
      <w:pPr>
        <w:tabs>
          <w:tab w:val="left" w:pos="0"/>
        </w:tabs>
        <w:spacing w:before="120" w:after="120" w:line="276" w:lineRule="auto"/>
        <w:jc w:val="both"/>
        <w:rPr>
          <w:rFonts w:ascii="Arial" w:hAnsi="Arial" w:cs="Arial"/>
          <w:bCs/>
          <w:sz w:val="22"/>
          <w:szCs w:val="22"/>
        </w:rPr>
      </w:pPr>
      <w:r w:rsidRPr="00650E8C">
        <w:rPr>
          <w:rFonts w:ascii="Arial" w:hAnsi="Arial" w:cs="Arial"/>
          <w:b/>
          <w:sz w:val="22"/>
          <w:szCs w:val="22"/>
        </w:rPr>
        <w:t>6.4</w:t>
      </w:r>
      <w:r w:rsidR="009E34FA">
        <w:rPr>
          <w:rFonts w:ascii="Arial" w:hAnsi="Arial" w:cs="Arial"/>
          <w:b/>
          <w:sz w:val="22"/>
          <w:szCs w:val="22"/>
        </w:rPr>
        <w:t>.1</w:t>
      </w:r>
      <w:r w:rsidR="00FC5C01">
        <w:rPr>
          <w:rFonts w:ascii="Arial" w:hAnsi="Arial" w:cs="Arial"/>
          <w:b/>
          <w:sz w:val="22"/>
          <w:szCs w:val="22"/>
        </w:rPr>
        <w:t xml:space="preserve"> </w:t>
      </w:r>
      <w:r w:rsidR="00A7248C" w:rsidRPr="00A854A0">
        <w:rPr>
          <w:rFonts w:ascii="Arial" w:hAnsi="Arial" w:cs="Arial"/>
          <w:bCs/>
          <w:sz w:val="22"/>
          <w:szCs w:val="22"/>
        </w:rPr>
        <w:t>Os itens licitados deverão ser entregues pelo fornecedor, considerando os seguintes critérios para entrega:</w:t>
      </w:r>
    </w:p>
    <w:p w14:paraId="18083C42" w14:textId="38A70313" w:rsidR="00A7248C" w:rsidRPr="00A854A0" w:rsidRDefault="00650E8C" w:rsidP="00A2295F">
      <w:pPr>
        <w:spacing w:before="120" w:after="120" w:line="276" w:lineRule="auto"/>
        <w:jc w:val="both"/>
        <w:rPr>
          <w:rFonts w:ascii="Arial" w:hAnsi="Arial" w:cs="Arial"/>
          <w:bCs/>
          <w:sz w:val="22"/>
          <w:szCs w:val="22"/>
        </w:rPr>
      </w:pPr>
      <w:r w:rsidRPr="00650E8C">
        <w:rPr>
          <w:rFonts w:ascii="Arial" w:hAnsi="Arial" w:cs="Arial"/>
          <w:b/>
          <w:sz w:val="22"/>
          <w:szCs w:val="22"/>
        </w:rPr>
        <w:t>a)</w:t>
      </w:r>
      <w:r>
        <w:rPr>
          <w:rFonts w:ascii="Arial" w:hAnsi="Arial" w:cs="Arial"/>
          <w:bCs/>
          <w:sz w:val="22"/>
          <w:szCs w:val="22"/>
        </w:rPr>
        <w:t xml:space="preserve"> </w:t>
      </w:r>
      <w:r w:rsidR="00A7248C" w:rsidRPr="00A854A0">
        <w:rPr>
          <w:rFonts w:ascii="Arial" w:hAnsi="Arial" w:cs="Arial"/>
          <w:bCs/>
          <w:sz w:val="22"/>
          <w:szCs w:val="22"/>
        </w:rPr>
        <w:t>A entrega deverá ser feita de forma parcelada de acordo com as necessidades da Secretaria Municipal de Educação;</w:t>
      </w:r>
    </w:p>
    <w:p w14:paraId="0EFC7510" w14:textId="3BAF6D77" w:rsidR="00A7248C" w:rsidRPr="00A854A0" w:rsidRDefault="00650E8C" w:rsidP="00A2295F">
      <w:pPr>
        <w:spacing w:before="120" w:after="120" w:line="276" w:lineRule="auto"/>
        <w:jc w:val="both"/>
        <w:rPr>
          <w:rFonts w:ascii="Arial" w:hAnsi="Arial" w:cs="Arial"/>
          <w:bCs/>
          <w:sz w:val="22"/>
          <w:szCs w:val="22"/>
        </w:rPr>
      </w:pPr>
      <w:r w:rsidRPr="00650E8C">
        <w:rPr>
          <w:rFonts w:ascii="Arial" w:hAnsi="Arial" w:cs="Arial"/>
          <w:b/>
          <w:sz w:val="22"/>
          <w:szCs w:val="22"/>
        </w:rPr>
        <w:t>b)</w:t>
      </w:r>
      <w:r>
        <w:rPr>
          <w:rFonts w:ascii="Arial" w:hAnsi="Arial" w:cs="Arial"/>
          <w:bCs/>
          <w:sz w:val="22"/>
          <w:szCs w:val="22"/>
        </w:rPr>
        <w:t xml:space="preserve"> </w:t>
      </w:r>
      <w:r w:rsidR="00A7248C" w:rsidRPr="00A854A0">
        <w:rPr>
          <w:rFonts w:ascii="Arial" w:hAnsi="Arial" w:cs="Arial"/>
          <w:bCs/>
          <w:sz w:val="22"/>
          <w:szCs w:val="22"/>
        </w:rPr>
        <w:t>O fornecimento será efetuado de forma parcelada, com prazo de entrega não superior a 15</w:t>
      </w:r>
      <w:r w:rsidR="00FC5C01">
        <w:rPr>
          <w:rFonts w:ascii="Arial" w:hAnsi="Arial" w:cs="Arial"/>
          <w:bCs/>
          <w:sz w:val="22"/>
          <w:szCs w:val="22"/>
        </w:rPr>
        <w:t xml:space="preserve"> </w:t>
      </w:r>
      <w:r w:rsidR="00A7248C" w:rsidRPr="00A854A0">
        <w:rPr>
          <w:rFonts w:ascii="Arial" w:hAnsi="Arial" w:cs="Arial"/>
          <w:bCs/>
          <w:sz w:val="22"/>
          <w:szCs w:val="22"/>
        </w:rPr>
        <w:t xml:space="preserve">(quinze) dias, contados a partir do recebimento da Nota de Empenho ou da assinatura do instrumento </w:t>
      </w:r>
      <w:r w:rsidR="00FC5C01">
        <w:rPr>
          <w:rFonts w:ascii="Arial" w:hAnsi="Arial" w:cs="Arial"/>
          <w:bCs/>
          <w:sz w:val="22"/>
          <w:szCs w:val="22"/>
        </w:rPr>
        <w:t>contratual</w:t>
      </w:r>
      <w:r w:rsidR="00A7248C" w:rsidRPr="00A854A0">
        <w:rPr>
          <w:rFonts w:ascii="Arial" w:hAnsi="Arial" w:cs="Arial"/>
          <w:bCs/>
          <w:sz w:val="22"/>
          <w:szCs w:val="22"/>
        </w:rPr>
        <w:t>, se for o caso.</w:t>
      </w:r>
    </w:p>
    <w:p w14:paraId="4A392B9B" w14:textId="6359B90D" w:rsidR="00A7248C" w:rsidRPr="00A854A0" w:rsidRDefault="00650E8C" w:rsidP="00650E8C">
      <w:pPr>
        <w:spacing w:before="120" w:after="120" w:line="276" w:lineRule="auto"/>
        <w:jc w:val="both"/>
        <w:rPr>
          <w:rFonts w:ascii="Arial" w:hAnsi="Arial" w:cs="Arial"/>
          <w:sz w:val="22"/>
          <w:szCs w:val="22"/>
        </w:rPr>
      </w:pPr>
      <w:r w:rsidRPr="00650E8C">
        <w:rPr>
          <w:rFonts w:ascii="Arial" w:hAnsi="Arial" w:cs="Arial"/>
          <w:b/>
          <w:bCs/>
          <w:sz w:val="22"/>
          <w:szCs w:val="22"/>
        </w:rPr>
        <w:t>6.</w:t>
      </w:r>
      <w:r w:rsidR="00FC5C01">
        <w:rPr>
          <w:rFonts w:ascii="Arial" w:hAnsi="Arial" w:cs="Arial"/>
          <w:b/>
          <w:bCs/>
          <w:sz w:val="22"/>
          <w:szCs w:val="22"/>
        </w:rPr>
        <w:t>4.</w:t>
      </w:r>
      <w:r w:rsidR="00955891">
        <w:rPr>
          <w:rFonts w:ascii="Arial" w:hAnsi="Arial" w:cs="Arial"/>
          <w:b/>
          <w:bCs/>
          <w:sz w:val="22"/>
          <w:szCs w:val="22"/>
        </w:rPr>
        <w:t>2</w:t>
      </w:r>
      <w:r>
        <w:rPr>
          <w:rFonts w:ascii="Arial" w:hAnsi="Arial" w:cs="Arial"/>
          <w:sz w:val="22"/>
          <w:szCs w:val="22"/>
        </w:rPr>
        <w:t xml:space="preserve"> </w:t>
      </w:r>
      <w:r w:rsidR="00A7248C" w:rsidRPr="00A854A0">
        <w:rPr>
          <w:rFonts w:ascii="Arial" w:hAnsi="Arial" w:cs="Arial"/>
          <w:sz w:val="22"/>
          <w:szCs w:val="22"/>
        </w:rPr>
        <w:t>Os gêneros deverão ser entregues pelo fornecedor em todas as Unidades Escolares Municipais, de acordo com tabela abaixo, dentro do horário de funcionamento, considerando os seguintes critérios para entrega:</w:t>
      </w:r>
    </w:p>
    <w:p w14:paraId="0E4AA37E" w14:textId="682DBED8" w:rsidR="00A7248C" w:rsidRPr="00A854A0" w:rsidRDefault="00650E8C" w:rsidP="00650E8C">
      <w:pPr>
        <w:spacing w:before="120" w:after="120" w:line="276" w:lineRule="auto"/>
        <w:jc w:val="both"/>
        <w:rPr>
          <w:rFonts w:ascii="Arial" w:hAnsi="Arial" w:cs="Arial"/>
          <w:sz w:val="22"/>
          <w:szCs w:val="22"/>
        </w:rPr>
      </w:pPr>
      <w:r w:rsidRPr="00650E8C">
        <w:rPr>
          <w:rFonts w:ascii="Arial" w:hAnsi="Arial" w:cs="Arial"/>
          <w:b/>
          <w:bCs/>
          <w:sz w:val="22"/>
          <w:szCs w:val="22"/>
        </w:rPr>
        <w:t>6.</w:t>
      </w:r>
      <w:r w:rsidR="00FC5C01">
        <w:rPr>
          <w:rFonts w:ascii="Arial" w:hAnsi="Arial" w:cs="Arial"/>
          <w:b/>
          <w:bCs/>
          <w:sz w:val="22"/>
          <w:szCs w:val="22"/>
        </w:rPr>
        <w:t>4.</w:t>
      </w:r>
      <w:r w:rsidR="00955891">
        <w:rPr>
          <w:rFonts w:ascii="Arial" w:hAnsi="Arial" w:cs="Arial"/>
          <w:b/>
          <w:bCs/>
          <w:sz w:val="22"/>
          <w:szCs w:val="22"/>
        </w:rPr>
        <w:t>2</w:t>
      </w:r>
      <w:r w:rsidRPr="00650E8C">
        <w:rPr>
          <w:rFonts w:ascii="Arial" w:hAnsi="Arial" w:cs="Arial"/>
          <w:b/>
          <w:bCs/>
          <w:sz w:val="22"/>
          <w:szCs w:val="22"/>
        </w:rPr>
        <w:t>.1</w:t>
      </w:r>
      <w:r>
        <w:rPr>
          <w:rFonts w:ascii="Arial" w:hAnsi="Arial" w:cs="Arial"/>
          <w:sz w:val="22"/>
          <w:szCs w:val="22"/>
        </w:rPr>
        <w:t xml:space="preserve"> </w:t>
      </w:r>
      <w:r w:rsidR="00A7248C" w:rsidRPr="00A854A0">
        <w:rPr>
          <w:rFonts w:ascii="Arial" w:hAnsi="Arial" w:cs="Arial"/>
          <w:sz w:val="22"/>
          <w:szCs w:val="22"/>
        </w:rPr>
        <w:t>A entrega dos hortifrutigranjeiros deverá ser semanalmente nos dois primeiros dias úteis da semana</w:t>
      </w:r>
      <w:r w:rsidR="00FC5C01">
        <w:rPr>
          <w:rFonts w:ascii="Arial" w:hAnsi="Arial" w:cs="Arial"/>
          <w:sz w:val="22"/>
          <w:szCs w:val="22"/>
        </w:rPr>
        <w:t>;</w:t>
      </w:r>
    </w:p>
    <w:p w14:paraId="606EC581" w14:textId="0730C9E8" w:rsidR="00A7248C" w:rsidRPr="00A854A0" w:rsidRDefault="00650E8C" w:rsidP="00650E8C">
      <w:pPr>
        <w:spacing w:before="120" w:after="120" w:line="276" w:lineRule="auto"/>
        <w:jc w:val="both"/>
        <w:rPr>
          <w:rFonts w:ascii="Arial" w:hAnsi="Arial" w:cs="Arial"/>
          <w:sz w:val="22"/>
          <w:szCs w:val="22"/>
        </w:rPr>
      </w:pPr>
      <w:r w:rsidRPr="00650E8C">
        <w:rPr>
          <w:rFonts w:ascii="Arial" w:hAnsi="Arial" w:cs="Arial"/>
          <w:b/>
          <w:bCs/>
          <w:sz w:val="22"/>
          <w:szCs w:val="22"/>
        </w:rPr>
        <w:lastRenderedPageBreak/>
        <w:t>6.</w:t>
      </w:r>
      <w:r w:rsidR="00FC5C01">
        <w:rPr>
          <w:rFonts w:ascii="Arial" w:hAnsi="Arial" w:cs="Arial"/>
          <w:b/>
          <w:bCs/>
          <w:sz w:val="22"/>
          <w:szCs w:val="22"/>
        </w:rPr>
        <w:t>4.</w:t>
      </w:r>
      <w:r w:rsidR="00955891">
        <w:rPr>
          <w:rFonts w:ascii="Arial" w:hAnsi="Arial" w:cs="Arial"/>
          <w:b/>
          <w:bCs/>
          <w:sz w:val="22"/>
          <w:szCs w:val="22"/>
        </w:rPr>
        <w:t>2</w:t>
      </w:r>
      <w:r w:rsidRPr="00650E8C">
        <w:rPr>
          <w:rFonts w:ascii="Arial" w:hAnsi="Arial" w:cs="Arial"/>
          <w:b/>
          <w:bCs/>
          <w:sz w:val="22"/>
          <w:szCs w:val="22"/>
        </w:rPr>
        <w:t>.2</w:t>
      </w:r>
      <w:r>
        <w:rPr>
          <w:rFonts w:ascii="Arial" w:hAnsi="Arial" w:cs="Arial"/>
          <w:sz w:val="22"/>
          <w:szCs w:val="22"/>
        </w:rPr>
        <w:t xml:space="preserve"> </w:t>
      </w:r>
      <w:r w:rsidR="00A7248C" w:rsidRPr="00A854A0">
        <w:rPr>
          <w:rFonts w:ascii="Arial" w:hAnsi="Arial" w:cs="Arial"/>
          <w:sz w:val="22"/>
          <w:szCs w:val="22"/>
        </w:rPr>
        <w:t>A entrega dos itens não perecíveis e carnes deverão ser realizadas quinzenalmente nos dois primeiros dias úteis da semana;</w:t>
      </w:r>
    </w:p>
    <w:p w14:paraId="149BD090" w14:textId="26048453" w:rsidR="00A7248C" w:rsidRPr="00A854A0" w:rsidRDefault="00650E8C" w:rsidP="00650E8C">
      <w:pPr>
        <w:spacing w:before="120" w:after="120" w:line="276" w:lineRule="auto"/>
        <w:jc w:val="both"/>
        <w:rPr>
          <w:rFonts w:ascii="Arial" w:hAnsi="Arial" w:cs="Arial"/>
          <w:sz w:val="22"/>
          <w:szCs w:val="22"/>
        </w:rPr>
      </w:pPr>
      <w:r w:rsidRPr="00650E8C">
        <w:rPr>
          <w:rFonts w:ascii="Arial" w:hAnsi="Arial" w:cs="Arial"/>
          <w:b/>
          <w:bCs/>
          <w:sz w:val="22"/>
          <w:szCs w:val="22"/>
        </w:rPr>
        <w:t>6.</w:t>
      </w:r>
      <w:r w:rsidR="00FC5C01">
        <w:rPr>
          <w:rFonts w:ascii="Arial" w:hAnsi="Arial" w:cs="Arial"/>
          <w:b/>
          <w:bCs/>
          <w:sz w:val="22"/>
          <w:szCs w:val="22"/>
        </w:rPr>
        <w:t>4.</w:t>
      </w:r>
      <w:r w:rsidR="00955891">
        <w:rPr>
          <w:rFonts w:ascii="Arial" w:hAnsi="Arial" w:cs="Arial"/>
          <w:b/>
          <w:bCs/>
          <w:sz w:val="22"/>
          <w:szCs w:val="22"/>
        </w:rPr>
        <w:t>2</w:t>
      </w:r>
      <w:r w:rsidRPr="00650E8C">
        <w:rPr>
          <w:rFonts w:ascii="Arial" w:hAnsi="Arial" w:cs="Arial"/>
          <w:b/>
          <w:bCs/>
          <w:sz w:val="22"/>
          <w:szCs w:val="22"/>
        </w:rPr>
        <w:t>.3</w:t>
      </w:r>
      <w:r>
        <w:rPr>
          <w:rFonts w:ascii="Arial" w:hAnsi="Arial" w:cs="Arial"/>
          <w:sz w:val="22"/>
          <w:szCs w:val="22"/>
        </w:rPr>
        <w:t xml:space="preserve"> </w:t>
      </w:r>
      <w:r w:rsidR="00A7248C" w:rsidRPr="00A854A0">
        <w:rPr>
          <w:rFonts w:ascii="Arial" w:hAnsi="Arial" w:cs="Arial"/>
          <w:sz w:val="22"/>
          <w:szCs w:val="22"/>
        </w:rPr>
        <w:t xml:space="preserve">Horário de Funcionamento para Recebimento das mercadorias: </w:t>
      </w:r>
      <w:r w:rsidR="00A7248C" w:rsidRPr="007B7358">
        <w:rPr>
          <w:rFonts w:ascii="Arial" w:hAnsi="Arial" w:cs="Arial"/>
          <w:sz w:val="22"/>
          <w:szCs w:val="22"/>
        </w:rPr>
        <w:t xml:space="preserve">07:30h à 12h e 13h às 17h. *Exceto as Escolas: E.M. Brigadeiro Bijos, E.M Eduardo Duvivier, Creche E.M Santa Terezinha e Marques de Salamanca com </w:t>
      </w:r>
      <w:r w:rsidR="002214D0" w:rsidRPr="007B7358">
        <w:rPr>
          <w:rFonts w:ascii="Arial" w:hAnsi="Arial" w:cs="Arial"/>
          <w:sz w:val="22"/>
          <w:szCs w:val="22"/>
        </w:rPr>
        <w:t>h</w:t>
      </w:r>
      <w:r w:rsidR="00A7248C" w:rsidRPr="007B7358">
        <w:rPr>
          <w:rFonts w:ascii="Arial" w:hAnsi="Arial" w:cs="Arial"/>
          <w:sz w:val="22"/>
          <w:szCs w:val="22"/>
        </w:rPr>
        <w:t xml:space="preserve">orário de funcionamento de 07h </w:t>
      </w:r>
      <w:r w:rsidR="002214D0" w:rsidRPr="007B7358">
        <w:rPr>
          <w:rFonts w:ascii="Arial" w:hAnsi="Arial" w:cs="Arial"/>
          <w:sz w:val="22"/>
          <w:szCs w:val="22"/>
        </w:rPr>
        <w:t>às</w:t>
      </w:r>
      <w:r w:rsidR="00A7248C" w:rsidRPr="007B7358">
        <w:rPr>
          <w:rFonts w:ascii="Arial" w:hAnsi="Arial" w:cs="Arial"/>
          <w:sz w:val="22"/>
          <w:szCs w:val="22"/>
        </w:rPr>
        <w:t xml:space="preserve"> 11h</w:t>
      </w:r>
      <w:r w:rsidR="00A7248C" w:rsidRPr="00A854A0">
        <w:rPr>
          <w:rFonts w:ascii="Arial" w:hAnsi="Arial" w:cs="Arial"/>
          <w:sz w:val="22"/>
          <w:szCs w:val="22"/>
        </w:rPr>
        <w:t>. Caso haja imprevisto ou necessidade o fornecedor deverá realizar entrega fora das datas acima estipuladas, na data determinada pelo Departamento de Alimentação Escolar</w:t>
      </w:r>
      <w:r w:rsidR="007B7358">
        <w:rPr>
          <w:rFonts w:ascii="Arial" w:hAnsi="Arial" w:cs="Arial"/>
          <w:sz w:val="22"/>
          <w:szCs w:val="22"/>
        </w:rPr>
        <w:t>;</w:t>
      </w:r>
    </w:p>
    <w:p w14:paraId="389CF0F7" w14:textId="114F6D22" w:rsidR="00A7248C" w:rsidRPr="00A854A0" w:rsidRDefault="00650E8C" w:rsidP="00650E8C">
      <w:pPr>
        <w:spacing w:before="120" w:after="120" w:line="276" w:lineRule="auto"/>
        <w:jc w:val="both"/>
        <w:rPr>
          <w:rFonts w:ascii="Arial" w:hAnsi="Arial" w:cs="Arial"/>
          <w:sz w:val="22"/>
          <w:szCs w:val="22"/>
        </w:rPr>
      </w:pPr>
      <w:r w:rsidRPr="00650E8C">
        <w:rPr>
          <w:rFonts w:ascii="Arial" w:hAnsi="Arial" w:cs="Arial"/>
          <w:b/>
          <w:bCs/>
          <w:sz w:val="22"/>
          <w:szCs w:val="22"/>
        </w:rPr>
        <w:t>6.</w:t>
      </w:r>
      <w:r w:rsidR="00FC5C01">
        <w:rPr>
          <w:rFonts w:ascii="Arial" w:hAnsi="Arial" w:cs="Arial"/>
          <w:b/>
          <w:bCs/>
          <w:sz w:val="22"/>
          <w:szCs w:val="22"/>
        </w:rPr>
        <w:t>4</w:t>
      </w:r>
      <w:r w:rsidRPr="00650E8C">
        <w:rPr>
          <w:rFonts w:ascii="Arial" w:hAnsi="Arial" w:cs="Arial"/>
          <w:b/>
          <w:bCs/>
          <w:sz w:val="22"/>
          <w:szCs w:val="22"/>
        </w:rPr>
        <w:t>.</w:t>
      </w:r>
      <w:r w:rsidR="00955891">
        <w:rPr>
          <w:rFonts w:ascii="Arial" w:hAnsi="Arial" w:cs="Arial"/>
          <w:b/>
          <w:bCs/>
          <w:sz w:val="22"/>
          <w:szCs w:val="22"/>
        </w:rPr>
        <w:t>2.</w:t>
      </w:r>
      <w:r w:rsidRPr="00650E8C">
        <w:rPr>
          <w:rFonts w:ascii="Arial" w:hAnsi="Arial" w:cs="Arial"/>
          <w:b/>
          <w:bCs/>
          <w:sz w:val="22"/>
          <w:szCs w:val="22"/>
        </w:rPr>
        <w:t>4</w:t>
      </w:r>
      <w:r>
        <w:rPr>
          <w:rFonts w:ascii="Arial" w:hAnsi="Arial" w:cs="Arial"/>
          <w:sz w:val="22"/>
          <w:szCs w:val="22"/>
        </w:rPr>
        <w:t xml:space="preserve"> </w:t>
      </w:r>
      <w:r w:rsidR="00A7248C" w:rsidRPr="00A854A0">
        <w:rPr>
          <w:rFonts w:ascii="Arial" w:hAnsi="Arial" w:cs="Arial"/>
          <w:sz w:val="22"/>
          <w:szCs w:val="22"/>
        </w:rPr>
        <w:t>As guias de entrega serão emitidas pelo Departamento de Alimentação Escolar, onde constará a data, as quantidades e a especificação/marca dos gêneros de cada remessa;</w:t>
      </w:r>
    </w:p>
    <w:p w14:paraId="77D50699" w14:textId="7B102CD8" w:rsidR="00A7248C" w:rsidRPr="00A854A0" w:rsidRDefault="00650E8C" w:rsidP="00650E8C">
      <w:pPr>
        <w:spacing w:before="120" w:after="120" w:line="276" w:lineRule="auto"/>
        <w:jc w:val="both"/>
        <w:rPr>
          <w:rFonts w:ascii="Arial" w:hAnsi="Arial" w:cs="Arial"/>
          <w:sz w:val="22"/>
          <w:szCs w:val="22"/>
        </w:rPr>
      </w:pPr>
      <w:r w:rsidRPr="00650E8C">
        <w:rPr>
          <w:rFonts w:ascii="Arial" w:hAnsi="Arial" w:cs="Arial"/>
          <w:b/>
          <w:bCs/>
          <w:sz w:val="22"/>
          <w:szCs w:val="22"/>
        </w:rPr>
        <w:t>6.</w:t>
      </w:r>
      <w:r w:rsidR="00955891">
        <w:rPr>
          <w:rFonts w:ascii="Arial" w:hAnsi="Arial" w:cs="Arial"/>
          <w:b/>
          <w:bCs/>
          <w:sz w:val="22"/>
          <w:szCs w:val="22"/>
        </w:rPr>
        <w:t>4</w:t>
      </w:r>
      <w:r w:rsidR="00FC5C01">
        <w:rPr>
          <w:rFonts w:ascii="Arial" w:hAnsi="Arial" w:cs="Arial"/>
          <w:b/>
          <w:bCs/>
          <w:sz w:val="22"/>
          <w:szCs w:val="22"/>
        </w:rPr>
        <w:t>.</w:t>
      </w:r>
      <w:r w:rsidR="00955891">
        <w:rPr>
          <w:rFonts w:ascii="Arial" w:hAnsi="Arial" w:cs="Arial"/>
          <w:b/>
          <w:bCs/>
          <w:sz w:val="22"/>
          <w:szCs w:val="22"/>
        </w:rPr>
        <w:t>2</w:t>
      </w:r>
      <w:r w:rsidRPr="00650E8C">
        <w:rPr>
          <w:rFonts w:ascii="Arial" w:hAnsi="Arial" w:cs="Arial"/>
          <w:b/>
          <w:bCs/>
          <w:sz w:val="22"/>
          <w:szCs w:val="22"/>
        </w:rPr>
        <w:t>.5</w:t>
      </w:r>
      <w:r>
        <w:rPr>
          <w:rFonts w:ascii="Arial" w:hAnsi="Arial" w:cs="Arial"/>
          <w:sz w:val="22"/>
          <w:szCs w:val="22"/>
        </w:rPr>
        <w:t xml:space="preserve"> </w:t>
      </w:r>
      <w:r w:rsidR="00A7248C" w:rsidRPr="00A854A0">
        <w:rPr>
          <w:rFonts w:ascii="Arial" w:hAnsi="Arial" w:cs="Arial"/>
          <w:sz w:val="22"/>
          <w:szCs w:val="22"/>
        </w:rPr>
        <w:t>O Fornecimento dos itens deverá ser efetuado em até 05 (cinco) dias a partir do recebimento das guias emitidas pelo Departamento de Alimentação Escolar;</w:t>
      </w:r>
    </w:p>
    <w:p w14:paraId="5CCE0D2F" w14:textId="3069514E" w:rsidR="00826B96" w:rsidRPr="00A854A0" w:rsidRDefault="00650E8C" w:rsidP="00C075E3">
      <w:pPr>
        <w:pStyle w:val="Nivel2"/>
      </w:pPr>
      <w:r w:rsidRPr="00C53424">
        <w:rPr>
          <w:b/>
          <w:bCs w:val="0"/>
        </w:rPr>
        <w:t>6.</w:t>
      </w:r>
      <w:r w:rsidR="00955891" w:rsidRPr="00C53424">
        <w:rPr>
          <w:b/>
          <w:bCs w:val="0"/>
        </w:rPr>
        <w:t>4</w:t>
      </w:r>
      <w:r w:rsidR="00FC5C01" w:rsidRPr="00C53424">
        <w:rPr>
          <w:b/>
          <w:bCs w:val="0"/>
        </w:rPr>
        <w:t>.</w:t>
      </w:r>
      <w:r w:rsidR="00955891" w:rsidRPr="00C53424">
        <w:rPr>
          <w:b/>
          <w:bCs w:val="0"/>
        </w:rPr>
        <w:t>2</w:t>
      </w:r>
      <w:r w:rsidRPr="00C53424">
        <w:rPr>
          <w:b/>
          <w:bCs w:val="0"/>
        </w:rPr>
        <w:t>.6</w:t>
      </w:r>
      <w:r>
        <w:t xml:space="preserve"> </w:t>
      </w:r>
      <w:r w:rsidR="00826B96" w:rsidRPr="00A854A0">
        <w:t xml:space="preserve">O fornecedor deverá emitir Nfe </w:t>
      </w:r>
      <w:r w:rsidR="00FC5C01" w:rsidRPr="00A854A0">
        <w:t xml:space="preserve">POR ESCOLA </w:t>
      </w:r>
      <w:r w:rsidR="00826B96" w:rsidRPr="00A854A0">
        <w:t xml:space="preserve">na razão social da </w:t>
      </w:r>
      <w:r w:rsidR="00FC5C01" w:rsidRPr="00A854A0">
        <w:t>P</w:t>
      </w:r>
      <w:r w:rsidR="00826B96" w:rsidRPr="00A854A0">
        <w:t xml:space="preserve">refeitura de Três Rios e entregar o arquivo via e-mail </w:t>
      </w:r>
      <w:r w:rsidR="00826B96" w:rsidRPr="00A03425">
        <w:t>(</w:t>
      </w:r>
      <w:r w:rsidR="002A40F5" w:rsidRPr="00A03425">
        <w:t>merendaescolar_tresrios@yahoo.com.br)</w:t>
      </w:r>
      <w:r w:rsidR="00826B96" w:rsidRPr="00A854A0">
        <w:t xml:space="preserve"> em formato XML;</w:t>
      </w:r>
    </w:p>
    <w:p w14:paraId="009CCFE7" w14:textId="58933102" w:rsidR="00650E8C" w:rsidRDefault="00650E8C" w:rsidP="00650E8C">
      <w:pPr>
        <w:spacing w:before="120" w:after="120" w:line="276" w:lineRule="auto"/>
        <w:jc w:val="both"/>
        <w:rPr>
          <w:rFonts w:ascii="Arial" w:hAnsi="Arial" w:cs="Arial"/>
          <w:sz w:val="22"/>
          <w:szCs w:val="22"/>
        </w:rPr>
      </w:pPr>
      <w:r w:rsidRPr="00650E8C">
        <w:rPr>
          <w:rFonts w:ascii="Arial" w:hAnsi="Arial" w:cs="Arial"/>
          <w:b/>
          <w:bCs/>
          <w:sz w:val="22"/>
          <w:szCs w:val="22"/>
        </w:rPr>
        <w:t>6.</w:t>
      </w:r>
      <w:r w:rsidR="009F5688">
        <w:rPr>
          <w:rFonts w:ascii="Arial" w:hAnsi="Arial" w:cs="Arial"/>
          <w:b/>
          <w:bCs/>
          <w:sz w:val="22"/>
          <w:szCs w:val="22"/>
        </w:rPr>
        <w:t>4</w:t>
      </w:r>
      <w:r w:rsidR="00FC5C01">
        <w:rPr>
          <w:rFonts w:ascii="Arial" w:hAnsi="Arial" w:cs="Arial"/>
          <w:b/>
          <w:bCs/>
          <w:sz w:val="22"/>
          <w:szCs w:val="22"/>
        </w:rPr>
        <w:t>.</w:t>
      </w:r>
      <w:r w:rsidR="009F5688">
        <w:rPr>
          <w:rFonts w:ascii="Arial" w:hAnsi="Arial" w:cs="Arial"/>
          <w:b/>
          <w:bCs/>
          <w:sz w:val="22"/>
          <w:szCs w:val="22"/>
        </w:rPr>
        <w:t>2.7</w:t>
      </w:r>
      <w:r w:rsidR="00FC5C01">
        <w:rPr>
          <w:rFonts w:ascii="Arial" w:hAnsi="Arial" w:cs="Arial"/>
          <w:b/>
          <w:bCs/>
          <w:sz w:val="22"/>
          <w:szCs w:val="22"/>
        </w:rPr>
        <w:t xml:space="preserve"> </w:t>
      </w:r>
      <w:r w:rsidR="00A7248C" w:rsidRPr="00A854A0">
        <w:rPr>
          <w:rFonts w:ascii="Arial" w:hAnsi="Arial" w:cs="Arial"/>
          <w:sz w:val="22"/>
          <w:szCs w:val="22"/>
        </w:rPr>
        <w:t xml:space="preserve">Os itens, seus quantitativos e especificações observam a quantidade de </w:t>
      </w:r>
      <w:r w:rsidR="00FC5C01" w:rsidRPr="00A854A0">
        <w:rPr>
          <w:rFonts w:ascii="Arial" w:hAnsi="Arial" w:cs="Arial"/>
          <w:sz w:val="22"/>
          <w:szCs w:val="22"/>
        </w:rPr>
        <w:t>matrículas</w:t>
      </w:r>
      <w:r w:rsidR="00A7248C" w:rsidRPr="00A854A0">
        <w:rPr>
          <w:rFonts w:ascii="Arial" w:hAnsi="Arial" w:cs="Arial"/>
          <w:sz w:val="22"/>
          <w:szCs w:val="22"/>
        </w:rPr>
        <w:t xml:space="preserve"> indicadas no CENSO, bem como os cardápios estabelecidos.</w:t>
      </w:r>
    </w:p>
    <w:p w14:paraId="42F91DF7" w14:textId="77777777" w:rsidR="00A7248C" w:rsidRPr="00A854A0" w:rsidRDefault="00A7248C" w:rsidP="00FC30AC">
      <w:pPr>
        <w:jc w:val="both"/>
        <w:rPr>
          <w:rFonts w:ascii="Arial" w:hAnsi="Arial" w:cs="Arial"/>
          <w:color w:val="4472C4"/>
          <w:sz w:val="22"/>
          <w:szCs w:val="22"/>
        </w:rPr>
      </w:pPr>
    </w:p>
    <w:tbl>
      <w:tblPr>
        <w:tblW w:w="4878"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5"/>
        <w:gridCol w:w="7902"/>
      </w:tblGrid>
      <w:tr w:rsidR="00A7248C" w:rsidRPr="00A854A0" w14:paraId="29180247" w14:textId="77777777" w:rsidTr="00F33108">
        <w:trPr>
          <w:trHeight w:val="142"/>
        </w:trPr>
        <w:tc>
          <w:tcPr>
            <w:tcW w:w="5000" w:type="pct"/>
            <w:gridSpan w:val="2"/>
            <w:tcBorders>
              <w:top w:val="single" w:sz="4" w:space="0" w:color="auto"/>
              <w:left w:val="single" w:sz="4" w:space="0" w:color="auto"/>
              <w:bottom w:val="single" w:sz="4" w:space="0" w:color="auto"/>
              <w:right w:val="single" w:sz="4" w:space="0" w:color="auto"/>
            </w:tcBorders>
            <w:hideMark/>
          </w:tcPr>
          <w:p w14:paraId="3A4FF934" w14:textId="77777777" w:rsidR="00A7248C" w:rsidRPr="00A854A0" w:rsidRDefault="00A7248C" w:rsidP="00A7248C">
            <w:pPr>
              <w:jc w:val="center"/>
              <w:rPr>
                <w:rFonts w:ascii="Arial" w:hAnsi="Arial" w:cs="Arial"/>
                <w:bCs/>
                <w:sz w:val="22"/>
                <w:szCs w:val="22"/>
              </w:rPr>
            </w:pPr>
            <w:r w:rsidRPr="00A854A0">
              <w:rPr>
                <w:rFonts w:ascii="Arial" w:hAnsi="Arial" w:cs="Arial"/>
                <w:sz w:val="22"/>
                <w:szCs w:val="22"/>
              </w:rPr>
              <w:tab/>
            </w:r>
            <w:r w:rsidRPr="00A854A0">
              <w:rPr>
                <w:rFonts w:ascii="Arial" w:hAnsi="Arial" w:cs="Arial"/>
                <w:bCs/>
                <w:sz w:val="22"/>
                <w:szCs w:val="22"/>
              </w:rPr>
              <w:t>ESCOLAS</w:t>
            </w:r>
          </w:p>
        </w:tc>
      </w:tr>
      <w:tr w:rsidR="00A7248C" w:rsidRPr="00A854A0" w14:paraId="61943ADE"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191C3516" w14:textId="77777777" w:rsidR="00A7248C" w:rsidRPr="00A854A0" w:rsidRDefault="00A7248C" w:rsidP="00A7248C">
            <w:pPr>
              <w:rPr>
                <w:rFonts w:ascii="Arial" w:hAnsi="Arial" w:cs="Arial"/>
                <w:sz w:val="22"/>
                <w:szCs w:val="22"/>
                <w:lang w:val="es-ES_tradnl"/>
              </w:rPr>
            </w:pPr>
            <w:r w:rsidRPr="00A854A0">
              <w:rPr>
                <w:rFonts w:ascii="Arial" w:hAnsi="Arial" w:cs="Arial"/>
                <w:sz w:val="22"/>
                <w:szCs w:val="22"/>
                <w:lang w:val="es-ES_tradnl"/>
              </w:rPr>
              <w:t>01</w:t>
            </w:r>
          </w:p>
        </w:tc>
        <w:tc>
          <w:tcPr>
            <w:tcW w:w="4775" w:type="pct"/>
            <w:tcBorders>
              <w:top w:val="single" w:sz="4" w:space="0" w:color="auto"/>
              <w:left w:val="single" w:sz="4" w:space="0" w:color="auto"/>
              <w:bottom w:val="single" w:sz="4" w:space="0" w:color="auto"/>
              <w:right w:val="single" w:sz="4" w:space="0" w:color="auto"/>
            </w:tcBorders>
            <w:hideMark/>
          </w:tcPr>
          <w:p w14:paraId="6A2D57EB" w14:textId="77777777" w:rsidR="00A7248C" w:rsidRPr="00A854A0" w:rsidRDefault="00A7248C" w:rsidP="00A7248C">
            <w:pPr>
              <w:rPr>
                <w:rFonts w:ascii="Arial" w:hAnsi="Arial" w:cs="Arial"/>
                <w:sz w:val="22"/>
                <w:szCs w:val="22"/>
              </w:rPr>
            </w:pPr>
            <w:r w:rsidRPr="00A854A0">
              <w:rPr>
                <w:rFonts w:ascii="Arial" w:hAnsi="Arial" w:cs="Arial"/>
                <w:sz w:val="22"/>
                <w:szCs w:val="22"/>
              </w:rPr>
              <w:t>Américo Silva (U)</w:t>
            </w:r>
          </w:p>
          <w:p w14:paraId="6892C4C9" w14:textId="77777777" w:rsidR="00A7248C" w:rsidRPr="00A854A0" w:rsidRDefault="00A7248C" w:rsidP="00A7248C">
            <w:pPr>
              <w:rPr>
                <w:rFonts w:ascii="Arial" w:hAnsi="Arial" w:cs="Arial"/>
                <w:sz w:val="22"/>
                <w:szCs w:val="22"/>
              </w:rPr>
            </w:pPr>
            <w:r w:rsidRPr="00A854A0">
              <w:rPr>
                <w:rFonts w:ascii="Arial" w:hAnsi="Arial" w:cs="Arial"/>
                <w:sz w:val="22"/>
                <w:szCs w:val="22"/>
              </w:rPr>
              <w:t>Av. Prefeito Alberto Lavinas, s/nº - Centro - Anexo Leonel Brizola – 2255-1362</w:t>
            </w:r>
          </w:p>
        </w:tc>
      </w:tr>
      <w:tr w:rsidR="00A7248C" w:rsidRPr="00A854A0" w14:paraId="6956C44F"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0EA34D6A" w14:textId="77777777" w:rsidR="00A7248C" w:rsidRPr="00A854A0" w:rsidRDefault="00A7248C" w:rsidP="00A7248C">
            <w:pPr>
              <w:rPr>
                <w:rFonts w:ascii="Arial" w:hAnsi="Arial" w:cs="Arial"/>
                <w:sz w:val="22"/>
                <w:szCs w:val="22"/>
              </w:rPr>
            </w:pPr>
            <w:r w:rsidRPr="00A854A0">
              <w:rPr>
                <w:rFonts w:ascii="Arial" w:hAnsi="Arial" w:cs="Arial"/>
                <w:sz w:val="22"/>
                <w:szCs w:val="22"/>
              </w:rPr>
              <w:t>02</w:t>
            </w:r>
          </w:p>
        </w:tc>
        <w:tc>
          <w:tcPr>
            <w:tcW w:w="4775" w:type="pct"/>
            <w:tcBorders>
              <w:top w:val="single" w:sz="4" w:space="0" w:color="auto"/>
              <w:left w:val="single" w:sz="4" w:space="0" w:color="auto"/>
              <w:bottom w:val="single" w:sz="4" w:space="0" w:color="auto"/>
              <w:right w:val="single" w:sz="4" w:space="0" w:color="auto"/>
            </w:tcBorders>
            <w:hideMark/>
          </w:tcPr>
          <w:p w14:paraId="29DD8B2A" w14:textId="77777777" w:rsidR="00A7248C" w:rsidRPr="00A854A0" w:rsidRDefault="00A7248C" w:rsidP="00A7248C">
            <w:pPr>
              <w:rPr>
                <w:rFonts w:ascii="Arial" w:hAnsi="Arial" w:cs="Arial"/>
                <w:sz w:val="22"/>
                <w:szCs w:val="22"/>
                <w:lang w:val="es-ES_tradnl"/>
              </w:rPr>
            </w:pPr>
            <w:r w:rsidRPr="00A854A0">
              <w:rPr>
                <w:rFonts w:ascii="Arial" w:hAnsi="Arial" w:cs="Arial"/>
                <w:sz w:val="22"/>
                <w:szCs w:val="22"/>
                <w:lang w:val="es-ES_tradnl"/>
              </w:rPr>
              <w:t>Branca Roza Cabral (U)</w:t>
            </w:r>
          </w:p>
          <w:p w14:paraId="333091D1" w14:textId="77777777" w:rsidR="00A7248C" w:rsidRPr="00A854A0" w:rsidRDefault="00A7248C" w:rsidP="00A7248C">
            <w:pPr>
              <w:rPr>
                <w:rFonts w:ascii="Arial" w:hAnsi="Arial" w:cs="Arial"/>
                <w:sz w:val="22"/>
                <w:szCs w:val="22"/>
                <w:lang w:val="es-ES_tradnl"/>
              </w:rPr>
            </w:pPr>
            <w:r w:rsidRPr="00A854A0">
              <w:rPr>
                <w:rFonts w:ascii="Arial" w:hAnsi="Arial" w:cs="Arial"/>
                <w:sz w:val="22"/>
                <w:szCs w:val="22"/>
              </w:rPr>
              <w:t>Rua Ladeira das Palmeiras, 275 / Tel.: 2252-6109</w:t>
            </w:r>
          </w:p>
        </w:tc>
      </w:tr>
      <w:tr w:rsidR="00A7248C" w:rsidRPr="00A854A0" w14:paraId="5A6C76FA" w14:textId="77777777" w:rsidTr="00FD578D">
        <w:trPr>
          <w:trHeight w:val="473"/>
        </w:trPr>
        <w:tc>
          <w:tcPr>
            <w:tcW w:w="225" w:type="pct"/>
            <w:tcBorders>
              <w:top w:val="single" w:sz="4" w:space="0" w:color="auto"/>
              <w:left w:val="single" w:sz="4" w:space="0" w:color="auto"/>
              <w:bottom w:val="single" w:sz="4" w:space="0" w:color="auto"/>
              <w:right w:val="single" w:sz="4" w:space="0" w:color="auto"/>
            </w:tcBorders>
            <w:hideMark/>
          </w:tcPr>
          <w:p w14:paraId="40B5EC2E" w14:textId="77777777" w:rsidR="00A7248C" w:rsidRPr="00A854A0" w:rsidRDefault="00A7248C" w:rsidP="00A7248C">
            <w:pPr>
              <w:rPr>
                <w:rFonts w:ascii="Arial" w:hAnsi="Arial" w:cs="Arial"/>
                <w:sz w:val="22"/>
                <w:szCs w:val="22"/>
                <w:lang w:val="es-ES_tradnl"/>
              </w:rPr>
            </w:pPr>
            <w:r w:rsidRPr="00A854A0">
              <w:rPr>
                <w:rFonts w:ascii="Arial" w:hAnsi="Arial" w:cs="Arial"/>
                <w:sz w:val="22"/>
                <w:szCs w:val="22"/>
                <w:lang w:val="es-ES_tradnl"/>
              </w:rPr>
              <w:t>03</w:t>
            </w:r>
          </w:p>
        </w:tc>
        <w:tc>
          <w:tcPr>
            <w:tcW w:w="4775" w:type="pct"/>
            <w:tcBorders>
              <w:top w:val="single" w:sz="4" w:space="0" w:color="auto"/>
              <w:left w:val="single" w:sz="4" w:space="0" w:color="auto"/>
              <w:bottom w:val="single" w:sz="4" w:space="0" w:color="auto"/>
              <w:right w:val="single" w:sz="4" w:space="0" w:color="auto"/>
            </w:tcBorders>
            <w:hideMark/>
          </w:tcPr>
          <w:p w14:paraId="1E32869E" w14:textId="77777777" w:rsidR="00A7248C" w:rsidRPr="00A854A0" w:rsidRDefault="00A7248C" w:rsidP="00A7248C">
            <w:pPr>
              <w:rPr>
                <w:rFonts w:ascii="Arial" w:hAnsi="Arial" w:cs="Arial"/>
                <w:sz w:val="22"/>
                <w:szCs w:val="22"/>
                <w:lang w:val="es-ES_tradnl"/>
              </w:rPr>
            </w:pPr>
            <w:r w:rsidRPr="00A854A0">
              <w:rPr>
                <w:rFonts w:ascii="Arial" w:hAnsi="Arial" w:cs="Arial"/>
                <w:sz w:val="22"/>
                <w:szCs w:val="22"/>
              </w:rPr>
              <w:t xml:space="preserve">Brigadeiro Bijos (R) </w:t>
            </w:r>
          </w:p>
          <w:p w14:paraId="13631013" w14:textId="77777777" w:rsidR="00A7248C" w:rsidRPr="00A854A0" w:rsidRDefault="00A7248C" w:rsidP="00A7248C">
            <w:pPr>
              <w:rPr>
                <w:rFonts w:ascii="Arial" w:hAnsi="Arial" w:cs="Arial"/>
                <w:sz w:val="22"/>
                <w:szCs w:val="22"/>
              </w:rPr>
            </w:pPr>
            <w:r w:rsidRPr="00A854A0">
              <w:rPr>
                <w:rFonts w:ascii="Arial" w:hAnsi="Arial" w:cs="Arial"/>
                <w:sz w:val="22"/>
                <w:szCs w:val="22"/>
              </w:rPr>
              <w:t>Av. Marechal Marques Porto - Vale da Cachoeira – Córrego Sujo (24) 9873-2521</w:t>
            </w:r>
          </w:p>
        </w:tc>
      </w:tr>
      <w:tr w:rsidR="00A7248C" w:rsidRPr="00A854A0" w14:paraId="78417E97"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0E1D3901" w14:textId="77777777" w:rsidR="00A7248C" w:rsidRPr="00A854A0" w:rsidRDefault="00A7248C" w:rsidP="00A7248C">
            <w:pPr>
              <w:rPr>
                <w:rFonts w:ascii="Arial" w:hAnsi="Arial" w:cs="Arial"/>
                <w:sz w:val="22"/>
                <w:szCs w:val="22"/>
              </w:rPr>
            </w:pPr>
            <w:r w:rsidRPr="00A854A0">
              <w:rPr>
                <w:rFonts w:ascii="Arial" w:hAnsi="Arial" w:cs="Arial"/>
                <w:sz w:val="22"/>
                <w:szCs w:val="22"/>
              </w:rPr>
              <w:t>04</w:t>
            </w:r>
          </w:p>
        </w:tc>
        <w:tc>
          <w:tcPr>
            <w:tcW w:w="4775" w:type="pct"/>
            <w:tcBorders>
              <w:top w:val="single" w:sz="4" w:space="0" w:color="auto"/>
              <w:left w:val="single" w:sz="4" w:space="0" w:color="auto"/>
              <w:bottom w:val="single" w:sz="4" w:space="0" w:color="auto"/>
              <w:right w:val="single" w:sz="4" w:space="0" w:color="auto"/>
            </w:tcBorders>
            <w:hideMark/>
          </w:tcPr>
          <w:p w14:paraId="12208939" w14:textId="77777777" w:rsidR="00A7248C" w:rsidRPr="00A854A0" w:rsidRDefault="00A7248C" w:rsidP="00A7248C">
            <w:pPr>
              <w:rPr>
                <w:rFonts w:ascii="Arial" w:hAnsi="Arial" w:cs="Arial"/>
                <w:sz w:val="22"/>
                <w:szCs w:val="22"/>
              </w:rPr>
            </w:pPr>
            <w:r w:rsidRPr="00A854A0">
              <w:rPr>
                <w:rFonts w:ascii="Arial" w:hAnsi="Arial" w:cs="Arial"/>
                <w:sz w:val="22"/>
                <w:szCs w:val="22"/>
              </w:rPr>
              <w:t xml:space="preserve">CIEP 290 Municipalizado – Profª. Hylda Caldas de Souza - Planeta Criança </w:t>
            </w:r>
          </w:p>
          <w:p w14:paraId="053D097B" w14:textId="77777777" w:rsidR="00A7248C" w:rsidRPr="00A854A0" w:rsidRDefault="00A7248C" w:rsidP="00A7248C">
            <w:pPr>
              <w:rPr>
                <w:rFonts w:ascii="Arial" w:hAnsi="Arial" w:cs="Arial"/>
                <w:sz w:val="22"/>
                <w:szCs w:val="22"/>
              </w:rPr>
            </w:pPr>
            <w:r w:rsidRPr="00A854A0">
              <w:rPr>
                <w:rFonts w:ascii="Arial" w:hAnsi="Arial" w:cs="Arial"/>
                <w:sz w:val="22"/>
                <w:szCs w:val="22"/>
              </w:rPr>
              <w:t xml:space="preserve">Rua Manoel Maia – CIEP do Morro Áureo- Centro – </w:t>
            </w:r>
          </w:p>
          <w:p w14:paraId="11A168E3" w14:textId="77777777" w:rsidR="00A7248C" w:rsidRPr="00A854A0" w:rsidRDefault="00A7248C" w:rsidP="00A7248C">
            <w:pPr>
              <w:rPr>
                <w:rFonts w:ascii="Arial" w:hAnsi="Arial" w:cs="Arial"/>
                <w:sz w:val="22"/>
                <w:szCs w:val="22"/>
              </w:rPr>
            </w:pPr>
            <w:r w:rsidRPr="00A854A0">
              <w:rPr>
                <w:rFonts w:ascii="Arial" w:hAnsi="Arial" w:cs="Arial"/>
                <w:sz w:val="22"/>
                <w:szCs w:val="22"/>
              </w:rPr>
              <w:t>Tel.: 2252-0592 / 2252-0830</w:t>
            </w:r>
          </w:p>
        </w:tc>
      </w:tr>
      <w:tr w:rsidR="00A7248C" w:rsidRPr="00A854A0" w14:paraId="5B91AECD"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03A2548E" w14:textId="77777777" w:rsidR="00A7248C" w:rsidRPr="00A854A0" w:rsidRDefault="00A7248C" w:rsidP="00A7248C">
            <w:pPr>
              <w:rPr>
                <w:rFonts w:ascii="Arial" w:hAnsi="Arial" w:cs="Arial"/>
                <w:sz w:val="22"/>
                <w:szCs w:val="22"/>
              </w:rPr>
            </w:pPr>
            <w:r w:rsidRPr="00A854A0">
              <w:rPr>
                <w:rFonts w:ascii="Arial" w:hAnsi="Arial" w:cs="Arial"/>
                <w:sz w:val="22"/>
                <w:szCs w:val="22"/>
              </w:rPr>
              <w:t>05</w:t>
            </w:r>
          </w:p>
        </w:tc>
        <w:tc>
          <w:tcPr>
            <w:tcW w:w="4775" w:type="pct"/>
            <w:tcBorders>
              <w:top w:val="single" w:sz="4" w:space="0" w:color="auto"/>
              <w:left w:val="single" w:sz="4" w:space="0" w:color="auto"/>
              <w:bottom w:val="single" w:sz="4" w:space="0" w:color="auto"/>
              <w:right w:val="single" w:sz="4" w:space="0" w:color="auto"/>
            </w:tcBorders>
            <w:hideMark/>
          </w:tcPr>
          <w:p w14:paraId="05927C12" w14:textId="77777777" w:rsidR="00A7248C" w:rsidRPr="00A854A0" w:rsidRDefault="00A7248C" w:rsidP="00A7248C">
            <w:pPr>
              <w:rPr>
                <w:rFonts w:ascii="Arial" w:hAnsi="Arial" w:cs="Arial"/>
                <w:sz w:val="22"/>
                <w:szCs w:val="22"/>
              </w:rPr>
            </w:pPr>
            <w:r w:rsidRPr="00A854A0">
              <w:rPr>
                <w:rFonts w:ascii="Arial" w:hAnsi="Arial" w:cs="Arial"/>
                <w:sz w:val="22"/>
                <w:szCs w:val="22"/>
              </w:rPr>
              <w:t>CIEP 427 Municipalizado - Pref. Alberto da Silva Lavinas</w:t>
            </w:r>
          </w:p>
          <w:p w14:paraId="5FAE5FA8" w14:textId="77777777" w:rsidR="00A7248C" w:rsidRPr="00A854A0" w:rsidRDefault="00A7248C" w:rsidP="00A7248C">
            <w:pPr>
              <w:rPr>
                <w:rFonts w:ascii="Arial" w:hAnsi="Arial" w:cs="Arial"/>
                <w:sz w:val="22"/>
                <w:szCs w:val="22"/>
              </w:rPr>
            </w:pPr>
            <w:r w:rsidRPr="00A854A0">
              <w:rPr>
                <w:rFonts w:ascii="Arial" w:hAnsi="Arial" w:cs="Arial"/>
                <w:sz w:val="22"/>
                <w:szCs w:val="22"/>
              </w:rPr>
              <w:t>Rua Evaristo Francisco Machado, S/Nº, Vila Isabel –</w:t>
            </w:r>
          </w:p>
          <w:p w14:paraId="3F9894CF" w14:textId="77777777" w:rsidR="00A7248C" w:rsidRPr="00A854A0" w:rsidRDefault="00A7248C" w:rsidP="00A7248C">
            <w:pPr>
              <w:rPr>
                <w:rFonts w:ascii="Arial" w:hAnsi="Arial" w:cs="Arial"/>
                <w:sz w:val="22"/>
                <w:szCs w:val="22"/>
              </w:rPr>
            </w:pPr>
            <w:r w:rsidRPr="00A854A0">
              <w:rPr>
                <w:rFonts w:ascii="Arial" w:hAnsi="Arial" w:cs="Arial"/>
                <w:sz w:val="22"/>
                <w:szCs w:val="22"/>
              </w:rPr>
              <w:t>Tel: 2252-9042 / 2251-2657</w:t>
            </w:r>
          </w:p>
        </w:tc>
      </w:tr>
      <w:tr w:rsidR="00A7248C" w:rsidRPr="00A854A0" w14:paraId="61BD4489"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7EEBD3FF" w14:textId="77777777" w:rsidR="00A7248C" w:rsidRPr="00A854A0" w:rsidRDefault="00A7248C" w:rsidP="00A7248C">
            <w:pPr>
              <w:rPr>
                <w:rFonts w:ascii="Arial" w:hAnsi="Arial" w:cs="Arial"/>
                <w:sz w:val="22"/>
                <w:szCs w:val="22"/>
              </w:rPr>
            </w:pPr>
            <w:r w:rsidRPr="00A854A0">
              <w:rPr>
                <w:rFonts w:ascii="Arial" w:hAnsi="Arial" w:cs="Arial"/>
                <w:sz w:val="22"/>
                <w:szCs w:val="22"/>
              </w:rPr>
              <w:t>06</w:t>
            </w:r>
          </w:p>
        </w:tc>
        <w:tc>
          <w:tcPr>
            <w:tcW w:w="4775" w:type="pct"/>
            <w:tcBorders>
              <w:top w:val="single" w:sz="4" w:space="0" w:color="auto"/>
              <w:left w:val="single" w:sz="4" w:space="0" w:color="auto"/>
              <w:bottom w:val="single" w:sz="4" w:space="0" w:color="auto"/>
              <w:right w:val="single" w:sz="4" w:space="0" w:color="auto"/>
            </w:tcBorders>
            <w:hideMark/>
          </w:tcPr>
          <w:p w14:paraId="3830E28F" w14:textId="77777777" w:rsidR="00A7248C" w:rsidRPr="00A854A0" w:rsidRDefault="00A7248C" w:rsidP="00A7248C">
            <w:pPr>
              <w:rPr>
                <w:rFonts w:ascii="Arial" w:hAnsi="Arial" w:cs="Arial"/>
                <w:sz w:val="22"/>
                <w:szCs w:val="22"/>
              </w:rPr>
            </w:pPr>
            <w:r w:rsidRPr="00A854A0">
              <w:rPr>
                <w:rFonts w:ascii="Arial" w:hAnsi="Arial" w:cs="Arial"/>
                <w:sz w:val="22"/>
                <w:szCs w:val="22"/>
              </w:rPr>
              <w:t>Colégio Municipal Walter Francklin (U)</w:t>
            </w:r>
          </w:p>
          <w:p w14:paraId="46706AC8" w14:textId="77777777" w:rsidR="00A7248C" w:rsidRPr="00A854A0" w:rsidRDefault="00A7248C" w:rsidP="00A7248C">
            <w:pPr>
              <w:rPr>
                <w:rFonts w:ascii="Arial" w:hAnsi="Arial" w:cs="Arial"/>
                <w:sz w:val="22"/>
                <w:szCs w:val="22"/>
              </w:rPr>
            </w:pPr>
            <w:r w:rsidRPr="00A854A0">
              <w:rPr>
                <w:rFonts w:ascii="Arial" w:hAnsi="Arial" w:cs="Arial"/>
                <w:sz w:val="22"/>
                <w:szCs w:val="22"/>
              </w:rPr>
              <w:t>Rua Marechal Deodoro, 117 – Centro Tel:2255-1234</w:t>
            </w:r>
          </w:p>
        </w:tc>
      </w:tr>
      <w:tr w:rsidR="00A7248C" w:rsidRPr="00A854A0" w14:paraId="4C7231C9"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34FB195B" w14:textId="77777777" w:rsidR="00A7248C" w:rsidRPr="00A854A0" w:rsidRDefault="00A7248C" w:rsidP="00A7248C">
            <w:pPr>
              <w:rPr>
                <w:rFonts w:ascii="Arial" w:hAnsi="Arial" w:cs="Arial"/>
                <w:sz w:val="22"/>
                <w:szCs w:val="22"/>
              </w:rPr>
            </w:pPr>
            <w:r w:rsidRPr="00A854A0">
              <w:rPr>
                <w:rFonts w:ascii="Arial" w:hAnsi="Arial" w:cs="Arial"/>
                <w:sz w:val="22"/>
                <w:szCs w:val="22"/>
              </w:rPr>
              <w:t>07</w:t>
            </w:r>
          </w:p>
        </w:tc>
        <w:tc>
          <w:tcPr>
            <w:tcW w:w="4775" w:type="pct"/>
            <w:tcBorders>
              <w:top w:val="single" w:sz="4" w:space="0" w:color="auto"/>
              <w:left w:val="single" w:sz="4" w:space="0" w:color="auto"/>
              <w:bottom w:val="single" w:sz="4" w:space="0" w:color="auto"/>
              <w:right w:val="single" w:sz="4" w:space="0" w:color="auto"/>
            </w:tcBorders>
            <w:hideMark/>
          </w:tcPr>
          <w:p w14:paraId="20088CE1" w14:textId="77777777" w:rsidR="00A7248C" w:rsidRPr="00A854A0" w:rsidRDefault="00A7248C" w:rsidP="00A7248C">
            <w:pPr>
              <w:rPr>
                <w:rFonts w:ascii="Arial" w:hAnsi="Arial" w:cs="Arial"/>
                <w:sz w:val="22"/>
                <w:szCs w:val="22"/>
              </w:rPr>
            </w:pPr>
            <w:r w:rsidRPr="00A854A0">
              <w:rPr>
                <w:rFonts w:ascii="Arial" w:hAnsi="Arial" w:cs="Arial"/>
                <w:sz w:val="22"/>
                <w:szCs w:val="22"/>
              </w:rPr>
              <w:t>Creche Municipal Alencar Ramos Jacob</w:t>
            </w:r>
          </w:p>
          <w:p w14:paraId="03115EE5" w14:textId="4ACFD87F" w:rsidR="00A7248C" w:rsidRPr="00A854A0" w:rsidRDefault="00A7248C" w:rsidP="006073EA">
            <w:pPr>
              <w:rPr>
                <w:rFonts w:ascii="Arial" w:hAnsi="Arial" w:cs="Arial"/>
                <w:sz w:val="22"/>
                <w:szCs w:val="22"/>
              </w:rPr>
            </w:pPr>
            <w:r w:rsidRPr="00A854A0">
              <w:rPr>
                <w:rFonts w:ascii="Arial" w:hAnsi="Arial" w:cs="Arial"/>
                <w:sz w:val="22"/>
                <w:szCs w:val="22"/>
              </w:rPr>
              <w:t>Travessa Cariri, 52</w:t>
            </w:r>
            <w:r w:rsidR="006073EA" w:rsidRPr="00A854A0">
              <w:rPr>
                <w:rFonts w:ascii="Arial" w:hAnsi="Arial" w:cs="Arial"/>
                <w:sz w:val="22"/>
                <w:szCs w:val="22"/>
              </w:rPr>
              <w:t>8</w:t>
            </w:r>
            <w:r w:rsidRPr="00A854A0">
              <w:rPr>
                <w:rFonts w:ascii="Arial" w:hAnsi="Arial" w:cs="Arial"/>
                <w:sz w:val="22"/>
                <w:szCs w:val="22"/>
              </w:rPr>
              <w:t xml:space="preserve"> – Vila Isabel / Tel: 2252-8802</w:t>
            </w:r>
          </w:p>
        </w:tc>
      </w:tr>
      <w:tr w:rsidR="00A7248C" w:rsidRPr="00A854A0" w14:paraId="5FB4D9CA"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53ECC782" w14:textId="77777777" w:rsidR="00A7248C" w:rsidRPr="00A854A0" w:rsidRDefault="00A7248C" w:rsidP="00A7248C">
            <w:pPr>
              <w:rPr>
                <w:rFonts w:ascii="Arial" w:hAnsi="Arial" w:cs="Arial"/>
                <w:sz w:val="22"/>
                <w:szCs w:val="22"/>
              </w:rPr>
            </w:pPr>
            <w:r w:rsidRPr="00A854A0">
              <w:rPr>
                <w:rFonts w:ascii="Arial" w:hAnsi="Arial" w:cs="Arial"/>
                <w:sz w:val="22"/>
                <w:szCs w:val="22"/>
              </w:rPr>
              <w:t>08</w:t>
            </w:r>
          </w:p>
        </w:tc>
        <w:tc>
          <w:tcPr>
            <w:tcW w:w="4775" w:type="pct"/>
            <w:tcBorders>
              <w:top w:val="single" w:sz="4" w:space="0" w:color="auto"/>
              <w:left w:val="single" w:sz="4" w:space="0" w:color="auto"/>
              <w:bottom w:val="single" w:sz="4" w:space="0" w:color="auto"/>
              <w:right w:val="single" w:sz="4" w:space="0" w:color="auto"/>
            </w:tcBorders>
            <w:hideMark/>
          </w:tcPr>
          <w:p w14:paraId="3DAEAEC1" w14:textId="77777777" w:rsidR="00A7248C" w:rsidRPr="00A854A0" w:rsidRDefault="00A7248C" w:rsidP="00A7248C">
            <w:pPr>
              <w:rPr>
                <w:rFonts w:ascii="Arial" w:hAnsi="Arial" w:cs="Arial"/>
                <w:sz w:val="22"/>
                <w:szCs w:val="22"/>
              </w:rPr>
            </w:pPr>
            <w:r w:rsidRPr="00A854A0">
              <w:rPr>
                <w:rFonts w:ascii="Arial" w:hAnsi="Arial" w:cs="Arial"/>
                <w:sz w:val="22"/>
                <w:szCs w:val="22"/>
              </w:rPr>
              <w:t>Creche José Ferreira de Cerqueira</w:t>
            </w:r>
          </w:p>
          <w:p w14:paraId="7172E47F" w14:textId="24D0AA71" w:rsidR="00A7248C" w:rsidRPr="00A854A0" w:rsidRDefault="006073EA" w:rsidP="006073EA">
            <w:pPr>
              <w:rPr>
                <w:rFonts w:ascii="Arial" w:hAnsi="Arial" w:cs="Arial"/>
                <w:sz w:val="22"/>
                <w:szCs w:val="22"/>
              </w:rPr>
            </w:pPr>
            <w:r w:rsidRPr="00A854A0">
              <w:rPr>
                <w:rFonts w:ascii="Arial" w:hAnsi="Arial" w:cs="Arial"/>
                <w:sz w:val="22"/>
                <w:szCs w:val="22"/>
              </w:rPr>
              <w:t xml:space="preserve">Av. Odilon Gomes Assumpção, 3780 - </w:t>
            </w:r>
            <w:r w:rsidR="00A7248C" w:rsidRPr="00A854A0">
              <w:rPr>
                <w:rFonts w:ascii="Arial" w:hAnsi="Arial" w:cs="Arial"/>
                <w:sz w:val="22"/>
                <w:szCs w:val="22"/>
              </w:rPr>
              <w:t>Habitat – Estrada da Barrinha</w:t>
            </w:r>
          </w:p>
        </w:tc>
      </w:tr>
      <w:tr w:rsidR="00A7248C" w:rsidRPr="00A854A0" w14:paraId="07F2E876"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38140BC0" w14:textId="77777777" w:rsidR="00A7248C" w:rsidRPr="00A854A0" w:rsidRDefault="00A7248C" w:rsidP="00A7248C">
            <w:pPr>
              <w:rPr>
                <w:rFonts w:ascii="Arial" w:hAnsi="Arial" w:cs="Arial"/>
                <w:sz w:val="22"/>
                <w:szCs w:val="22"/>
              </w:rPr>
            </w:pPr>
            <w:r w:rsidRPr="00A854A0">
              <w:rPr>
                <w:rFonts w:ascii="Arial" w:hAnsi="Arial" w:cs="Arial"/>
                <w:sz w:val="22"/>
                <w:szCs w:val="22"/>
              </w:rPr>
              <w:t>09</w:t>
            </w:r>
          </w:p>
        </w:tc>
        <w:tc>
          <w:tcPr>
            <w:tcW w:w="4775" w:type="pct"/>
            <w:tcBorders>
              <w:top w:val="single" w:sz="4" w:space="0" w:color="auto"/>
              <w:left w:val="single" w:sz="4" w:space="0" w:color="auto"/>
              <w:bottom w:val="single" w:sz="4" w:space="0" w:color="auto"/>
              <w:right w:val="single" w:sz="4" w:space="0" w:color="auto"/>
            </w:tcBorders>
            <w:hideMark/>
          </w:tcPr>
          <w:p w14:paraId="741397C5" w14:textId="77777777" w:rsidR="00A7248C" w:rsidRPr="00A854A0" w:rsidRDefault="00A7248C" w:rsidP="00A7248C">
            <w:pPr>
              <w:rPr>
                <w:rFonts w:ascii="Arial" w:hAnsi="Arial" w:cs="Arial"/>
                <w:sz w:val="22"/>
                <w:szCs w:val="22"/>
              </w:rPr>
            </w:pPr>
            <w:r w:rsidRPr="00A854A0">
              <w:rPr>
                <w:rFonts w:ascii="Arial" w:hAnsi="Arial" w:cs="Arial"/>
                <w:sz w:val="22"/>
                <w:szCs w:val="22"/>
              </w:rPr>
              <w:t>Creche Marly Sarney (U)</w:t>
            </w:r>
          </w:p>
          <w:p w14:paraId="2EB2444C" w14:textId="05AC4D6A" w:rsidR="00A7248C" w:rsidRPr="00A854A0" w:rsidRDefault="00A7248C" w:rsidP="00EB5298">
            <w:pPr>
              <w:rPr>
                <w:rFonts w:ascii="Arial" w:hAnsi="Arial" w:cs="Arial"/>
                <w:sz w:val="22"/>
                <w:szCs w:val="22"/>
              </w:rPr>
            </w:pPr>
            <w:r w:rsidRPr="00A854A0">
              <w:rPr>
                <w:rFonts w:ascii="Arial" w:hAnsi="Arial" w:cs="Arial"/>
                <w:sz w:val="22"/>
                <w:szCs w:val="22"/>
              </w:rPr>
              <w:t xml:space="preserve">Rua </w:t>
            </w:r>
            <w:r w:rsidR="00EB5298" w:rsidRPr="00A854A0">
              <w:rPr>
                <w:rFonts w:ascii="Arial" w:hAnsi="Arial" w:cs="Arial"/>
                <w:sz w:val="22"/>
                <w:szCs w:val="22"/>
              </w:rPr>
              <w:t xml:space="preserve">Silverio Macedo </w:t>
            </w:r>
            <w:r w:rsidRPr="00A854A0">
              <w:rPr>
                <w:rFonts w:ascii="Arial" w:hAnsi="Arial" w:cs="Arial"/>
                <w:sz w:val="22"/>
                <w:szCs w:val="22"/>
              </w:rPr>
              <w:t>- Purys Tel:2252-1566</w:t>
            </w:r>
          </w:p>
        </w:tc>
      </w:tr>
      <w:tr w:rsidR="00A7248C" w:rsidRPr="00A854A0" w14:paraId="714BBE4D"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0CCCA9F9" w14:textId="77777777" w:rsidR="00A7248C" w:rsidRPr="00A854A0" w:rsidRDefault="00A7248C" w:rsidP="00A7248C">
            <w:pPr>
              <w:rPr>
                <w:rFonts w:ascii="Arial" w:hAnsi="Arial" w:cs="Arial"/>
                <w:sz w:val="22"/>
                <w:szCs w:val="22"/>
                <w:lang w:val="es-ES_tradnl"/>
              </w:rPr>
            </w:pPr>
            <w:r w:rsidRPr="00A854A0">
              <w:rPr>
                <w:rFonts w:ascii="Arial" w:hAnsi="Arial" w:cs="Arial"/>
                <w:sz w:val="22"/>
                <w:szCs w:val="22"/>
                <w:lang w:val="es-ES_tradnl"/>
              </w:rPr>
              <w:t>10</w:t>
            </w:r>
          </w:p>
        </w:tc>
        <w:tc>
          <w:tcPr>
            <w:tcW w:w="4775" w:type="pct"/>
            <w:tcBorders>
              <w:top w:val="single" w:sz="4" w:space="0" w:color="auto"/>
              <w:left w:val="single" w:sz="4" w:space="0" w:color="auto"/>
              <w:bottom w:val="single" w:sz="4" w:space="0" w:color="auto"/>
              <w:right w:val="single" w:sz="4" w:space="0" w:color="auto"/>
            </w:tcBorders>
            <w:hideMark/>
          </w:tcPr>
          <w:p w14:paraId="22A1644A" w14:textId="77777777" w:rsidR="00A7248C" w:rsidRPr="00A854A0" w:rsidRDefault="00A7248C" w:rsidP="00A7248C">
            <w:pPr>
              <w:rPr>
                <w:rFonts w:ascii="Arial" w:hAnsi="Arial" w:cs="Arial"/>
                <w:sz w:val="22"/>
                <w:szCs w:val="22"/>
                <w:lang w:val="es-ES_tradnl"/>
              </w:rPr>
            </w:pPr>
            <w:r w:rsidRPr="00A854A0">
              <w:rPr>
                <w:rFonts w:ascii="Arial" w:hAnsi="Arial" w:cs="Arial"/>
                <w:sz w:val="22"/>
                <w:szCs w:val="22"/>
                <w:lang w:val="es-ES_tradnl"/>
              </w:rPr>
              <w:t>Creche Vila Isabel (U)</w:t>
            </w:r>
          </w:p>
          <w:p w14:paraId="24913284" w14:textId="5C754E14" w:rsidR="00A7248C" w:rsidRPr="00A854A0" w:rsidRDefault="00A7248C" w:rsidP="00EB5298">
            <w:pPr>
              <w:rPr>
                <w:rFonts w:ascii="Arial" w:hAnsi="Arial" w:cs="Arial"/>
                <w:sz w:val="22"/>
                <w:szCs w:val="22"/>
                <w:lang w:val="es-ES_tradnl"/>
              </w:rPr>
            </w:pPr>
            <w:r w:rsidRPr="00A854A0">
              <w:rPr>
                <w:rFonts w:ascii="Arial" w:hAnsi="Arial" w:cs="Arial"/>
                <w:sz w:val="22"/>
                <w:szCs w:val="22"/>
              </w:rPr>
              <w:t xml:space="preserve">Rua </w:t>
            </w:r>
            <w:r w:rsidR="00EB5298" w:rsidRPr="00A854A0">
              <w:rPr>
                <w:rFonts w:ascii="Arial" w:hAnsi="Arial" w:cs="Arial"/>
                <w:sz w:val="22"/>
                <w:szCs w:val="22"/>
              </w:rPr>
              <w:t>Arsonval Macedo</w:t>
            </w:r>
            <w:r w:rsidRPr="00A854A0">
              <w:rPr>
                <w:rFonts w:ascii="Arial" w:hAnsi="Arial" w:cs="Arial"/>
                <w:sz w:val="22"/>
                <w:szCs w:val="22"/>
              </w:rPr>
              <w:t>, 52-Vila Isabel / 2255-9126 / 2255-7382</w:t>
            </w:r>
          </w:p>
        </w:tc>
      </w:tr>
      <w:tr w:rsidR="00A7248C" w:rsidRPr="00A854A0" w14:paraId="3889D8CB"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01D093B3" w14:textId="77777777" w:rsidR="00A7248C" w:rsidRPr="00A854A0" w:rsidRDefault="00A7248C" w:rsidP="00A7248C">
            <w:pPr>
              <w:rPr>
                <w:rFonts w:ascii="Arial" w:hAnsi="Arial" w:cs="Arial"/>
                <w:sz w:val="22"/>
                <w:szCs w:val="22"/>
              </w:rPr>
            </w:pPr>
            <w:r w:rsidRPr="00A854A0">
              <w:rPr>
                <w:rFonts w:ascii="Arial" w:hAnsi="Arial" w:cs="Arial"/>
                <w:sz w:val="22"/>
                <w:szCs w:val="22"/>
              </w:rPr>
              <w:t>11</w:t>
            </w:r>
          </w:p>
        </w:tc>
        <w:tc>
          <w:tcPr>
            <w:tcW w:w="4775" w:type="pct"/>
            <w:tcBorders>
              <w:top w:val="single" w:sz="4" w:space="0" w:color="auto"/>
              <w:left w:val="single" w:sz="4" w:space="0" w:color="auto"/>
              <w:bottom w:val="single" w:sz="4" w:space="0" w:color="auto"/>
              <w:right w:val="single" w:sz="4" w:space="0" w:color="auto"/>
            </w:tcBorders>
            <w:hideMark/>
          </w:tcPr>
          <w:p w14:paraId="39BEFA17" w14:textId="77777777" w:rsidR="00A7248C" w:rsidRPr="00A854A0" w:rsidRDefault="00A7248C" w:rsidP="00A7248C">
            <w:pPr>
              <w:rPr>
                <w:rFonts w:ascii="Arial" w:hAnsi="Arial" w:cs="Arial"/>
                <w:sz w:val="22"/>
                <w:szCs w:val="22"/>
              </w:rPr>
            </w:pPr>
            <w:r w:rsidRPr="00A854A0">
              <w:rPr>
                <w:rFonts w:ascii="Arial" w:hAnsi="Arial" w:cs="Arial"/>
                <w:sz w:val="22"/>
                <w:szCs w:val="22"/>
              </w:rPr>
              <w:t>Eduardo Duvivier (R)</w:t>
            </w:r>
          </w:p>
          <w:p w14:paraId="6E8D29CF" w14:textId="77777777" w:rsidR="00A7248C" w:rsidRPr="00A854A0" w:rsidRDefault="00A7248C" w:rsidP="00A7248C">
            <w:pPr>
              <w:rPr>
                <w:rFonts w:ascii="Arial" w:hAnsi="Arial" w:cs="Arial"/>
                <w:sz w:val="22"/>
                <w:szCs w:val="22"/>
              </w:rPr>
            </w:pPr>
            <w:r w:rsidRPr="00A854A0">
              <w:rPr>
                <w:rFonts w:ascii="Arial" w:hAnsi="Arial" w:cs="Arial"/>
                <w:sz w:val="22"/>
                <w:szCs w:val="22"/>
                <w:lang w:val="es-ES_tradnl"/>
              </w:rPr>
              <w:t xml:space="preserve">Estrada União e Indústria - Br 040, Km 29 - Hermogênio Silva </w:t>
            </w:r>
          </w:p>
        </w:tc>
      </w:tr>
      <w:tr w:rsidR="00A7248C" w:rsidRPr="00A854A0" w14:paraId="00502F5A"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1B4EC17C" w14:textId="77777777" w:rsidR="00A7248C" w:rsidRPr="00A854A0" w:rsidRDefault="00A7248C" w:rsidP="00A7248C">
            <w:pPr>
              <w:rPr>
                <w:rFonts w:ascii="Arial" w:hAnsi="Arial" w:cs="Arial"/>
                <w:sz w:val="22"/>
                <w:szCs w:val="22"/>
              </w:rPr>
            </w:pPr>
            <w:r w:rsidRPr="00A854A0">
              <w:rPr>
                <w:rFonts w:ascii="Arial" w:hAnsi="Arial" w:cs="Arial"/>
                <w:sz w:val="22"/>
                <w:szCs w:val="22"/>
              </w:rPr>
              <w:lastRenderedPageBreak/>
              <w:t>12</w:t>
            </w:r>
          </w:p>
        </w:tc>
        <w:tc>
          <w:tcPr>
            <w:tcW w:w="4775" w:type="pct"/>
            <w:tcBorders>
              <w:top w:val="single" w:sz="4" w:space="0" w:color="auto"/>
              <w:left w:val="single" w:sz="4" w:space="0" w:color="auto"/>
              <w:bottom w:val="single" w:sz="4" w:space="0" w:color="auto"/>
              <w:right w:val="single" w:sz="4" w:space="0" w:color="auto"/>
            </w:tcBorders>
            <w:hideMark/>
          </w:tcPr>
          <w:p w14:paraId="37616E71" w14:textId="77777777" w:rsidR="00A7248C" w:rsidRPr="00A854A0" w:rsidRDefault="00A7248C" w:rsidP="00A7248C">
            <w:pPr>
              <w:rPr>
                <w:rFonts w:ascii="Arial" w:hAnsi="Arial" w:cs="Arial"/>
                <w:sz w:val="22"/>
                <w:szCs w:val="22"/>
              </w:rPr>
            </w:pPr>
            <w:r w:rsidRPr="00A854A0">
              <w:rPr>
                <w:rFonts w:ascii="Arial" w:hAnsi="Arial" w:cs="Arial"/>
                <w:sz w:val="22"/>
                <w:szCs w:val="22"/>
              </w:rPr>
              <w:t>Eurídice Ferreira (U)</w:t>
            </w:r>
          </w:p>
          <w:p w14:paraId="2FD6A7F7" w14:textId="77777777" w:rsidR="00A7248C" w:rsidRPr="00A854A0" w:rsidRDefault="00A7248C" w:rsidP="00A7248C">
            <w:pPr>
              <w:rPr>
                <w:rFonts w:ascii="Arial" w:hAnsi="Arial" w:cs="Arial"/>
                <w:sz w:val="22"/>
                <w:szCs w:val="22"/>
              </w:rPr>
            </w:pPr>
            <w:r w:rsidRPr="00A854A0">
              <w:rPr>
                <w:rFonts w:ascii="Arial" w:hAnsi="Arial" w:cs="Arial"/>
                <w:sz w:val="22"/>
                <w:szCs w:val="22"/>
              </w:rPr>
              <w:t>Av. Castro Alves, 107 – Portão Vermelho</w:t>
            </w:r>
          </w:p>
          <w:p w14:paraId="58F66A13" w14:textId="77777777" w:rsidR="00A7248C" w:rsidRPr="00A854A0" w:rsidRDefault="00A7248C" w:rsidP="00A7248C">
            <w:pPr>
              <w:rPr>
                <w:rFonts w:ascii="Arial" w:hAnsi="Arial" w:cs="Arial"/>
                <w:sz w:val="22"/>
                <w:szCs w:val="22"/>
              </w:rPr>
            </w:pPr>
            <w:r w:rsidRPr="00A854A0">
              <w:rPr>
                <w:rFonts w:ascii="Arial" w:hAnsi="Arial" w:cs="Arial"/>
                <w:sz w:val="22"/>
                <w:szCs w:val="22"/>
              </w:rPr>
              <w:t>2220-2306 ou 2252-5942</w:t>
            </w:r>
          </w:p>
        </w:tc>
      </w:tr>
      <w:tr w:rsidR="00A7248C" w:rsidRPr="00A854A0" w14:paraId="12B3246B"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1F353802" w14:textId="77777777" w:rsidR="00A7248C" w:rsidRPr="00A854A0" w:rsidRDefault="00A7248C" w:rsidP="00A7248C">
            <w:pPr>
              <w:rPr>
                <w:rFonts w:ascii="Arial" w:hAnsi="Arial" w:cs="Arial"/>
                <w:sz w:val="22"/>
                <w:szCs w:val="22"/>
              </w:rPr>
            </w:pPr>
            <w:r w:rsidRPr="00A854A0">
              <w:rPr>
                <w:rFonts w:ascii="Arial" w:hAnsi="Arial" w:cs="Arial"/>
                <w:sz w:val="22"/>
                <w:szCs w:val="22"/>
              </w:rPr>
              <w:t>13</w:t>
            </w:r>
          </w:p>
        </w:tc>
        <w:tc>
          <w:tcPr>
            <w:tcW w:w="4775" w:type="pct"/>
            <w:tcBorders>
              <w:top w:val="single" w:sz="4" w:space="0" w:color="auto"/>
              <w:left w:val="single" w:sz="4" w:space="0" w:color="auto"/>
              <w:bottom w:val="single" w:sz="4" w:space="0" w:color="auto"/>
              <w:right w:val="single" w:sz="4" w:space="0" w:color="auto"/>
            </w:tcBorders>
            <w:hideMark/>
          </w:tcPr>
          <w:p w14:paraId="57B273ED" w14:textId="77777777" w:rsidR="00A7248C" w:rsidRPr="00A854A0" w:rsidRDefault="00A7248C" w:rsidP="00A7248C">
            <w:pPr>
              <w:rPr>
                <w:rFonts w:ascii="Arial" w:hAnsi="Arial" w:cs="Arial"/>
                <w:sz w:val="22"/>
                <w:szCs w:val="22"/>
              </w:rPr>
            </w:pPr>
            <w:r w:rsidRPr="00A854A0">
              <w:rPr>
                <w:rFonts w:ascii="Arial" w:hAnsi="Arial" w:cs="Arial"/>
                <w:sz w:val="22"/>
                <w:szCs w:val="22"/>
              </w:rPr>
              <w:t>Guilhermina Guinle (R)</w:t>
            </w:r>
          </w:p>
          <w:p w14:paraId="74163318" w14:textId="77777777" w:rsidR="00A7248C" w:rsidRPr="00A854A0" w:rsidRDefault="00A7248C" w:rsidP="00A7248C">
            <w:pPr>
              <w:rPr>
                <w:rFonts w:ascii="Arial" w:hAnsi="Arial" w:cs="Arial"/>
                <w:sz w:val="22"/>
                <w:szCs w:val="22"/>
              </w:rPr>
            </w:pPr>
            <w:r w:rsidRPr="00A854A0">
              <w:rPr>
                <w:rFonts w:ascii="Arial" w:hAnsi="Arial" w:cs="Arial"/>
                <w:sz w:val="22"/>
                <w:szCs w:val="22"/>
              </w:rPr>
              <w:t>Rua Werneck, 302 – Bemposta / Tel:2220-8612 – 2258-2138</w:t>
            </w:r>
          </w:p>
        </w:tc>
      </w:tr>
      <w:tr w:rsidR="00A7248C" w:rsidRPr="00A854A0" w14:paraId="1AEDDC75"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7D88EAB8" w14:textId="77777777" w:rsidR="00A7248C" w:rsidRPr="00A854A0" w:rsidRDefault="00A7248C" w:rsidP="00A7248C">
            <w:pPr>
              <w:rPr>
                <w:rFonts w:ascii="Arial" w:hAnsi="Arial" w:cs="Arial"/>
                <w:sz w:val="22"/>
                <w:szCs w:val="22"/>
              </w:rPr>
            </w:pPr>
            <w:r w:rsidRPr="00A854A0">
              <w:rPr>
                <w:rFonts w:ascii="Arial" w:hAnsi="Arial" w:cs="Arial"/>
                <w:sz w:val="22"/>
                <w:szCs w:val="22"/>
              </w:rPr>
              <w:t>14</w:t>
            </w:r>
          </w:p>
        </w:tc>
        <w:tc>
          <w:tcPr>
            <w:tcW w:w="4775" w:type="pct"/>
            <w:tcBorders>
              <w:top w:val="single" w:sz="4" w:space="0" w:color="auto"/>
              <w:left w:val="single" w:sz="4" w:space="0" w:color="auto"/>
              <w:bottom w:val="single" w:sz="4" w:space="0" w:color="auto"/>
              <w:right w:val="single" w:sz="4" w:space="0" w:color="auto"/>
            </w:tcBorders>
            <w:hideMark/>
          </w:tcPr>
          <w:p w14:paraId="08A18A7C" w14:textId="7BD34092" w:rsidR="00A7248C" w:rsidRPr="00A854A0" w:rsidRDefault="00A7248C" w:rsidP="00A7248C">
            <w:pPr>
              <w:rPr>
                <w:rFonts w:ascii="Arial" w:hAnsi="Arial" w:cs="Arial"/>
                <w:sz w:val="22"/>
                <w:szCs w:val="22"/>
              </w:rPr>
            </w:pPr>
            <w:r w:rsidRPr="00A854A0">
              <w:rPr>
                <w:rFonts w:ascii="Arial" w:hAnsi="Arial" w:cs="Arial"/>
                <w:sz w:val="22"/>
                <w:szCs w:val="22"/>
              </w:rPr>
              <w:t>Alcina de Almeida(U)</w:t>
            </w:r>
          </w:p>
          <w:p w14:paraId="384A716B" w14:textId="77777777" w:rsidR="00A7248C" w:rsidRPr="00A854A0" w:rsidRDefault="00A7248C" w:rsidP="00A7248C">
            <w:pPr>
              <w:rPr>
                <w:rFonts w:ascii="Arial" w:hAnsi="Arial" w:cs="Arial"/>
                <w:sz w:val="22"/>
                <w:szCs w:val="22"/>
              </w:rPr>
            </w:pPr>
            <w:r w:rsidRPr="00A854A0">
              <w:rPr>
                <w:rFonts w:ascii="Arial" w:hAnsi="Arial" w:cs="Arial"/>
                <w:sz w:val="22"/>
                <w:szCs w:val="22"/>
              </w:rPr>
              <w:t>Rua Alcina de Almeida, 120 – Boa União / Tel.:2255-9387</w:t>
            </w:r>
          </w:p>
        </w:tc>
      </w:tr>
      <w:tr w:rsidR="00A7248C" w:rsidRPr="00A854A0" w14:paraId="124F0674"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322F2C07" w14:textId="77777777" w:rsidR="00A7248C" w:rsidRPr="00A854A0" w:rsidRDefault="00A7248C" w:rsidP="00A7248C">
            <w:pPr>
              <w:rPr>
                <w:rFonts w:ascii="Arial" w:hAnsi="Arial" w:cs="Arial"/>
                <w:sz w:val="22"/>
                <w:szCs w:val="22"/>
              </w:rPr>
            </w:pPr>
            <w:r w:rsidRPr="00A854A0">
              <w:rPr>
                <w:rFonts w:ascii="Arial" w:hAnsi="Arial" w:cs="Arial"/>
                <w:sz w:val="22"/>
                <w:szCs w:val="22"/>
              </w:rPr>
              <w:t>15</w:t>
            </w:r>
          </w:p>
        </w:tc>
        <w:tc>
          <w:tcPr>
            <w:tcW w:w="4775" w:type="pct"/>
            <w:tcBorders>
              <w:top w:val="single" w:sz="4" w:space="0" w:color="auto"/>
              <w:left w:val="single" w:sz="4" w:space="0" w:color="auto"/>
              <w:bottom w:val="single" w:sz="4" w:space="0" w:color="auto"/>
              <w:right w:val="single" w:sz="4" w:space="0" w:color="auto"/>
            </w:tcBorders>
            <w:hideMark/>
          </w:tcPr>
          <w:p w14:paraId="56B8D2DF" w14:textId="77777777" w:rsidR="00A7248C" w:rsidRPr="00A854A0" w:rsidRDefault="00A7248C" w:rsidP="00A7248C">
            <w:pPr>
              <w:rPr>
                <w:rFonts w:ascii="Arial" w:hAnsi="Arial" w:cs="Arial"/>
                <w:sz w:val="22"/>
                <w:szCs w:val="22"/>
              </w:rPr>
            </w:pPr>
            <w:r w:rsidRPr="00A854A0">
              <w:rPr>
                <w:rFonts w:ascii="Arial" w:hAnsi="Arial" w:cs="Arial"/>
                <w:sz w:val="22"/>
                <w:szCs w:val="22"/>
              </w:rPr>
              <w:t>JEM Francisco Coelho(U)</w:t>
            </w:r>
          </w:p>
          <w:p w14:paraId="0B7E960C" w14:textId="77777777" w:rsidR="00A7248C" w:rsidRPr="00A854A0" w:rsidRDefault="00A7248C" w:rsidP="00A7248C">
            <w:pPr>
              <w:rPr>
                <w:rFonts w:ascii="Arial" w:hAnsi="Arial" w:cs="Arial"/>
                <w:sz w:val="22"/>
                <w:szCs w:val="22"/>
              </w:rPr>
            </w:pPr>
            <w:r w:rsidRPr="00A854A0">
              <w:rPr>
                <w:rFonts w:ascii="Arial" w:hAnsi="Arial" w:cs="Arial"/>
                <w:sz w:val="22"/>
                <w:szCs w:val="22"/>
              </w:rPr>
              <w:t>Rua Domingos dos Anjos, 71 – Centro / Tel.:2252-6058</w:t>
            </w:r>
          </w:p>
        </w:tc>
      </w:tr>
      <w:tr w:rsidR="00A7248C" w:rsidRPr="00A854A0" w14:paraId="0AF363D9"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7CB75D8A" w14:textId="77777777" w:rsidR="00A7248C" w:rsidRPr="00A854A0" w:rsidRDefault="00A7248C" w:rsidP="00A7248C">
            <w:pPr>
              <w:rPr>
                <w:rFonts w:ascii="Arial" w:hAnsi="Arial" w:cs="Arial"/>
                <w:sz w:val="22"/>
                <w:szCs w:val="22"/>
              </w:rPr>
            </w:pPr>
            <w:r w:rsidRPr="00A854A0">
              <w:rPr>
                <w:rFonts w:ascii="Arial" w:hAnsi="Arial" w:cs="Arial"/>
                <w:sz w:val="22"/>
                <w:szCs w:val="22"/>
              </w:rPr>
              <w:t>16</w:t>
            </w:r>
          </w:p>
        </w:tc>
        <w:tc>
          <w:tcPr>
            <w:tcW w:w="4775" w:type="pct"/>
            <w:tcBorders>
              <w:top w:val="single" w:sz="4" w:space="0" w:color="auto"/>
              <w:left w:val="single" w:sz="4" w:space="0" w:color="auto"/>
              <w:bottom w:val="single" w:sz="4" w:space="0" w:color="auto"/>
              <w:right w:val="single" w:sz="4" w:space="0" w:color="auto"/>
            </w:tcBorders>
            <w:hideMark/>
          </w:tcPr>
          <w:p w14:paraId="218C6953" w14:textId="6F45ECB7" w:rsidR="00A7248C" w:rsidRPr="00A854A0" w:rsidRDefault="007338FB" w:rsidP="00A7248C">
            <w:pPr>
              <w:rPr>
                <w:rFonts w:ascii="Arial" w:hAnsi="Arial" w:cs="Arial"/>
                <w:sz w:val="22"/>
                <w:szCs w:val="22"/>
              </w:rPr>
            </w:pPr>
            <w:r w:rsidRPr="00A854A0">
              <w:rPr>
                <w:rFonts w:ascii="Arial" w:hAnsi="Arial" w:cs="Arial"/>
                <w:sz w:val="22"/>
                <w:szCs w:val="22"/>
              </w:rPr>
              <w:t>JI</w:t>
            </w:r>
            <w:r w:rsidR="00A7248C" w:rsidRPr="00A854A0">
              <w:rPr>
                <w:rFonts w:ascii="Arial" w:hAnsi="Arial" w:cs="Arial"/>
                <w:sz w:val="22"/>
                <w:szCs w:val="22"/>
              </w:rPr>
              <w:t>M Violeta Silveira(U)</w:t>
            </w:r>
          </w:p>
          <w:p w14:paraId="22B1681A" w14:textId="6DBF2680" w:rsidR="00A7248C" w:rsidRPr="00A854A0" w:rsidRDefault="007338FB" w:rsidP="007338FB">
            <w:pPr>
              <w:rPr>
                <w:rFonts w:ascii="Arial" w:hAnsi="Arial" w:cs="Arial"/>
                <w:sz w:val="22"/>
                <w:szCs w:val="22"/>
              </w:rPr>
            </w:pPr>
            <w:r w:rsidRPr="00A854A0">
              <w:rPr>
                <w:rFonts w:ascii="Arial" w:hAnsi="Arial" w:cs="Arial"/>
                <w:sz w:val="22"/>
                <w:szCs w:val="22"/>
              </w:rPr>
              <w:t>Rua Dr. V</w:t>
            </w:r>
            <w:r w:rsidR="00A7248C" w:rsidRPr="00A854A0">
              <w:rPr>
                <w:rFonts w:ascii="Arial" w:hAnsi="Arial" w:cs="Arial"/>
                <w:sz w:val="22"/>
                <w:szCs w:val="22"/>
              </w:rPr>
              <w:t>almir Peçanha, 83 – Centro- 2252 0230 (livraria) ou 2252-8773 / 2252-0232</w:t>
            </w:r>
          </w:p>
        </w:tc>
      </w:tr>
      <w:tr w:rsidR="00A7248C" w:rsidRPr="00A854A0" w14:paraId="330632C3"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364A2A5D" w14:textId="77777777" w:rsidR="00A7248C" w:rsidRPr="00A854A0" w:rsidRDefault="00A7248C" w:rsidP="00A7248C">
            <w:pPr>
              <w:rPr>
                <w:rFonts w:ascii="Arial" w:hAnsi="Arial" w:cs="Arial"/>
                <w:sz w:val="22"/>
                <w:szCs w:val="22"/>
              </w:rPr>
            </w:pPr>
            <w:r w:rsidRPr="00A854A0">
              <w:rPr>
                <w:rFonts w:ascii="Arial" w:hAnsi="Arial" w:cs="Arial"/>
                <w:sz w:val="22"/>
                <w:szCs w:val="22"/>
              </w:rPr>
              <w:t>17</w:t>
            </w:r>
          </w:p>
        </w:tc>
        <w:tc>
          <w:tcPr>
            <w:tcW w:w="4775" w:type="pct"/>
            <w:tcBorders>
              <w:top w:val="single" w:sz="4" w:space="0" w:color="auto"/>
              <w:left w:val="single" w:sz="4" w:space="0" w:color="auto"/>
              <w:bottom w:val="single" w:sz="4" w:space="0" w:color="auto"/>
              <w:right w:val="single" w:sz="4" w:space="0" w:color="auto"/>
            </w:tcBorders>
            <w:hideMark/>
          </w:tcPr>
          <w:p w14:paraId="564803E8" w14:textId="77777777" w:rsidR="00A7248C" w:rsidRPr="00A854A0" w:rsidRDefault="00A7248C" w:rsidP="00A7248C">
            <w:pPr>
              <w:rPr>
                <w:rFonts w:ascii="Arial" w:hAnsi="Arial" w:cs="Arial"/>
                <w:sz w:val="22"/>
                <w:szCs w:val="22"/>
              </w:rPr>
            </w:pPr>
            <w:r w:rsidRPr="00A854A0">
              <w:rPr>
                <w:rFonts w:ascii="Arial" w:hAnsi="Arial" w:cs="Arial"/>
                <w:sz w:val="22"/>
                <w:szCs w:val="22"/>
              </w:rPr>
              <w:t>JIM Carlos Ribas(U)</w:t>
            </w:r>
          </w:p>
          <w:p w14:paraId="23CAB81F" w14:textId="4754E47A" w:rsidR="00A7248C" w:rsidRPr="00A854A0" w:rsidRDefault="000011AE" w:rsidP="00A7248C">
            <w:pPr>
              <w:rPr>
                <w:rFonts w:ascii="Arial" w:hAnsi="Arial" w:cs="Arial"/>
                <w:sz w:val="22"/>
                <w:szCs w:val="22"/>
              </w:rPr>
            </w:pPr>
            <w:r w:rsidRPr="00A854A0">
              <w:rPr>
                <w:rFonts w:ascii="Arial" w:hAnsi="Arial" w:cs="Arial"/>
                <w:sz w:val="22"/>
                <w:szCs w:val="22"/>
              </w:rPr>
              <w:t xml:space="preserve">R. </w:t>
            </w:r>
            <w:r w:rsidR="00A7248C" w:rsidRPr="00A854A0">
              <w:rPr>
                <w:rFonts w:ascii="Arial" w:hAnsi="Arial" w:cs="Arial"/>
                <w:sz w:val="22"/>
                <w:szCs w:val="22"/>
              </w:rPr>
              <w:t>Dr. Bernardo Bello,</w:t>
            </w:r>
            <w:r w:rsidRPr="00A854A0">
              <w:rPr>
                <w:rFonts w:ascii="Arial" w:hAnsi="Arial" w:cs="Arial"/>
                <w:sz w:val="22"/>
                <w:szCs w:val="22"/>
              </w:rPr>
              <w:t xml:space="preserve"> </w:t>
            </w:r>
            <w:r w:rsidR="00A7248C" w:rsidRPr="00A854A0">
              <w:rPr>
                <w:rFonts w:ascii="Arial" w:hAnsi="Arial" w:cs="Arial"/>
                <w:sz w:val="22"/>
                <w:szCs w:val="22"/>
              </w:rPr>
              <w:t>40 – Centro / Tel:2220-2299 / 2252-0870</w:t>
            </w:r>
          </w:p>
        </w:tc>
      </w:tr>
      <w:tr w:rsidR="00A7248C" w:rsidRPr="00A854A0" w14:paraId="2714DAF7"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hideMark/>
          </w:tcPr>
          <w:p w14:paraId="0FD630D8" w14:textId="77777777" w:rsidR="00A7248C" w:rsidRPr="00A854A0" w:rsidRDefault="00A7248C" w:rsidP="00A7248C">
            <w:pPr>
              <w:rPr>
                <w:rFonts w:ascii="Arial" w:hAnsi="Arial" w:cs="Arial"/>
                <w:sz w:val="22"/>
                <w:szCs w:val="22"/>
              </w:rPr>
            </w:pPr>
            <w:r w:rsidRPr="00A854A0">
              <w:rPr>
                <w:rFonts w:ascii="Arial" w:hAnsi="Arial" w:cs="Arial"/>
                <w:sz w:val="22"/>
                <w:szCs w:val="22"/>
              </w:rPr>
              <w:t>18</w:t>
            </w:r>
          </w:p>
        </w:tc>
        <w:tc>
          <w:tcPr>
            <w:tcW w:w="4775" w:type="pct"/>
            <w:tcBorders>
              <w:top w:val="single" w:sz="4" w:space="0" w:color="auto"/>
              <w:left w:val="single" w:sz="4" w:space="0" w:color="auto"/>
              <w:bottom w:val="single" w:sz="4" w:space="0" w:color="auto"/>
              <w:right w:val="single" w:sz="4" w:space="0" w:color="auto"/>
            </w:tcBorders>
            <w:hideMark/>
          </w:tcPr>
          <w:p w14:paraId="271C8551" w14:textId="77777777" w:rsidR="00A7248C" w:rsidRPr="00A854A0" w:rsidRDefault="00A7248C" w:rsidP="00A7248C">
            <w:pPr>
              <w:rPr>
                <w:rFonts w:ascii="Arial" w:hAnsi="Arial" w:cs="Arial"/>
                <w:sz w:val="22"/>
                <w:szCs w:val="22"/>
              </w:rPr>
            </w:pPr>
            <w:r w:rsidRPr="00A854A0">
              <w:rPr>
                <w:rFonts w:ascii="Arial" w:hAnsi="Arial" w:cs="Arial"/>
                <w:sz w:val="22"/>
                <w:szCs w:val="22"/>
              </w:rPr>
              <w:t>JIM Dr.Valmir Peçanha(U)</w:t>
            </w:r>
          </w:p>
          <w:p w14:paraId="0C334CC5" w14:textId="1BDE1D71" w:rsidR="00A7248C" w:rsidRPr="00A854A0" w:rsidRDefault="00A7248C" w:rsidP="000011AE">
            <w:pPr>
              <w:rPr>
                <w:rFonts w:ascii="Arial" w:hAnsi="Arial" w:cs="Arial"/>
                <w:sz w:val="22"/>
                <w:szCs w:val="22"/>
              </w:rPr>
            </w:pPr>
            <w:r w:rsidRPr="00A854A0">
              <w:rPr>
                <w:rFonts w:ascii="Arial" w:hAnsi="Arial" w:cs="Arial"/>
                <w:sz w:val="22"/>
                <w:szCs w:val="22"/>
              </w:rPr>
              <w:t xml:space="preserve">Trav. Nestor Amâncio </w:t>
            </w:r>
            <w:r w:rsidR="000011AE" w:rsidRPr="00A854A0">
              <w:rPr>
                <w:rFonts w:ascii="Arial" w:hAnsi="Arial" w:cs="Arial"/>
                <w:sz w:val="22"/>
                <w:szCs w:val="22"/>
              </w:rPr>
              <w:t xml:space="preserve">da Silva, 190 </w:t>
            </w:r>
            <w:r w:rsidRPr="00A854A0">
              <w:rPr>
                <w:rFonts w:ascii="Arial" w:hAnsi="Arial" w:cs="Arial"/>
                <w:sz w:val="22"/>
                <w:szCs w:val="22"/>
              </w:rPr>
              <w:t xml:space="preserve">-Vila Isabel – </w:t>
            </w:r>
            <w:hyperlink r:id="rId9" w:history="1">
              <w:r w:rsidRPr="0091170C">
                <w:rPr>
                  <w:rFonts w:ascii="Arial" w:hAnsi="Arial" w:cs="Arial"/>
                  <w:sz w:val="22"/>
                  <w:szCs w:val="22"/>
                </w:rPr>
                <w:t>Tel:2220-2304</w:t>
              </w:r>
            </w:hyperlink>
          </w:p>
        </w:tc>
      </w:tr>
      <w:tr w:rsidR="00A7248C" w:rsidRPr="00A854A0" w14:paraId="4821E9CC" w14:textId="77777777" w:rsidTr="00FD578D">
        <w:trPr>
          <w:trHeight w:val="142"/>
        </w:trPr>
        <w:tc>
          <w:tcPr>
            <w:tcW w:w="225" w:type="pct"/>
            <w:tcBorders>
              <w:top w:val="single" w:sz="4" w:space="0" w:color="auto"/>
              <w:left w:val="single" w:sz="4" w:space="0" w:color="auto"/>
              <w:bottom w:val="single" w:sz="4" w:space="0" w:color="auto"/>
              <w:right w:val="single" w:sz="4" w:space="0" w:color="auto"/>
            </w:tcBorders>
          </w:tcPr>
          <w:p w14:paraId="6620EE73" w14:textId="77777777" w:rsidR="00A7248C" w:rsidRPr="00A854A0" w:rsidRDefault="00A7248C" w:rsidP="00A7248C">
            <w:pPr>
              <w:rPr>
                <w:rFonts w:ascii="Arial" w:hAnsi="Arial" w:cs="Arial"/>
                <w:sz w:val="22"/>
                <w:szCs w:val="22"/>
              </w:rPr>
            </w:pPr>
            <w:r w:rsidRPr="00A854A0">
              <w:rPr>
                <w:rFonts w:ascii="Arial" w:hAnsi="Arial" w:cs="Arial"/>
                <w:sz w:val="22"/>
                <w:szCs w:val="22"/>
              </w:rPr>
              <w:t>19</w:t>
            </w:r>
          </w:p>
          <w:p w14:paraId="18689EE0" w14:textId="77777777" w:rsidR="00A7248C" w:rsidRPr="00A854A0" w:rsidRDefault="00A7248C" w:rsidP="00A7248C">
            <w:pPr>
              <w:rPr>
                <w:rFonts w:ascii="Arial" w:hAnsi="Arial" w:cs="Arial"/>
                <w:sz w:val="22"/>
                <w:szCs w:val="22"/>
              </w:rPr>
            </w:pPr>
          </w:p>
        </w:tc>
        <w:tc>
          <w:tcPr>
            <w:tcW w:w="4775" w:type="pct"/>
            <w:tcBorders>
              <w:top w:val="single" w:sz="4" w:space="0" w:color="auto"/>
              <w:left w:val="single" w:sz="4" w:space="0" w:color="auto"/>
              <w:bottom w:val="single" w:sz="4" w:space="0" w:color="auto"/>
              <w:right w:val="single" w:sz="4" w:space="0" w:color="auto"/>
            </w:tcBorders>
            <w:hideMark/>
          </w:tcPr>
          <w:p w14:paraId="00A3BCD6" w14:textId="77777777" w:rsidR="00A7248C" w:rsidRPr="00A854A0" w:rsidRDefault="00A7248C" w:rsidP="00A7248C">
            <w:pPr>
              <w:rPr>
                <w:rFonts w:ascii="Arial" w:hAnsi="Arial" w:cs="Arial"/>
                <w:sz w:val="22"/>
                <w:szCs w:val="22"/>
              </w:rPr>
            </w:pPr>
            <w:r w:rsidRPr="00A854A0">
              <w:rPr>
                <w:rFonts w:ascii="Arial" w:hAnsi="Arial" w:cs="Arial"/>
                <w:sz w:val="22"/>
                <w:szCs w:val="22"/>
              </w:rPr>
              <w:t>Joaquim Tibúrcio Junqueira</w:t>
            </w:r>
          </w:p>
          <w:p w14:paraId="24901FD5" w14:textId="56B156CD" w:rsidR="00A7248C" w:rsidRPr="00A854A0" w:rsidRDefault="000011AE" w:rsidP="000011AE">
            <w:pPr>
              <w:rPr>
                <w:rFonts w:ascii="Arial" w:hAnsi="Arial" w:cs="Arial"/>
                <w:sz w:val="22"/>
                <w:szCs w:val="22"/>
              </w:rPr>
            </w:pPr>
            <w:r w:rsidRPr="00A854A0">
              <w:rPr>
                <w:rFonts w:ascii="Arial" w:hAnsi="Arial" w:cs="Arial"/>
                <w:sz w:val="22"/>
                <w:szCs w:val="22"/>
              </w:rPr>
              <w:t>Estrada dos Pilões, 1518</w:t>
            </w:r>
            <w:r w:rsidR="00A7248C" w:rsidRPr="00A854A0">
              <w:rPr>
                <w:rFonts w:ascii="Arial" w:hAnsi="Arial" w:cs="Arial"/>
                <w:sz w:val="22"/>
                <w:szCs w:val="22"/>
              </w:rPr>
              <w:t xml:space="preserve"> – Pilões -2255-8379  ou 2252-5668</w:t>
            </w:r>
          </w:p>
        </w:tc>
      </w:tr>
      <w:tr w:rsidR="00A7248C" w:rsidRPr="00A854A0" w14:paraId="1874DEDC" w14:textId="77777777" w:rsidTr="00FD578D">
        <w:trPr>
          <w:trHeight w:val="483"/>
        </w:trPr>
        <w:tc>
          <w:tcPr>
            <w:tcW w:w="225" w:type="pct"/>
            <w:tcBorders>
              <w:top w:val="single" w:sz="4" w:space="0" w:color="auto"/>
              <w:left w:val="single" w:sz="4" w:space="0" w:color="auto"/>
              <w:bottom w:val="single" w:sz="4" w:space="0" w:color="auto"/>
              <w:right w:val="single" w:sz="4" w:space="0" w:color="auto"/>
            </w:tcBorders>
            <w:hideMark/>
          </w:tcPr>
          <w:p w14:paraId="58131E06" w14:textId="77777777" w:rsidR="00A7248C" w:rsidRPr="00A854A0" w:rsidRDefault="00A7248C" w:rsidP="00A7248C">
            <w:pPr>
              <w:rPr>
                <w:rFonts w:ascii="Arial" w:hAnsi="Arial" w:cs="Arial"/>
                <w:sz w:val="22"/>
                <w:szCs w:val="22"/>
              </w:rPr>
            </w:pPr>
            <w:r w:rsidRPr="00A854A0">
              <w:rPr>
                <w:rFonts w:ascii="Arial" w:hAnsi="Arial" w:cs="Arial"/>
                <w:sz w:val="22"/>
                <w:szCs w:val="22"/>
              </w:rPr>
              <w:t>20</w:t>
            </w:r>
          </w:p>
        </w:tc>
        <w:tc>
          <w:tcPr>
            <w:tcW w:w="4775" w:type="pct"/>
            <w:tcBorders>
              <w:top w:val="single" w:sz="4" w:space="0" w:color="auto"/>
              <w:left w:val="single" w:sz="4" w:space="0" w:color="auto"/>
              <w:bottom w:val="single" w:sz="4" w:space="0" w:color="auto"/>
              <w:right w:val="single" w:sz="4" w:space="0" w:color="auto"/>
            </w:tcBorders>
            <w:hideMark/>
          </w:tcPr>
          <w:p w14:paraId="7073A557" w14:textId="77777777" w:rsidR="00A7248C" w:rsidRPr="00A854A0" w:rsidRDefault="00A7248C" w:rsidP="00A7248C">
            <w:pPr>
              <w:rPr>
                <w:rFonts w:ascii="Arial" w:hAnsi="Arial" w:cs="Arial"/>
                <w:sz w:val="22"/>
                <w:szCs w:val="22"/>
              </w:rPr>
            </w:pPr>
            <w:r w:rsidRPr="00A854A0">
              <w:rPr>
                <w:rFonts w:ascii="Arial" w:hAnsi="Arial" w:cs="Arial"/>
                <w:sz w:val="22"/>
                <w:szCs w:val="22"/>
              </w:rPr>
              <w:t>Jovina de Figueiredo Salles(U)</w:t>
            </w:r>
          </w:p>
          <w:p w14:paraId="1F9B00A8" w14:textId="77777777" w:rsidR="00A7248C" w:rsidRPr="00A854A0" w:rsidRDefault="00A7248C" w:rsidP="00A7248C">
            <w:pPr>
              <w:rPr>
                <w:rFonts w:ascii="Arial" w:hAnsi="Arial" w:cs="Arial"/>
                <w:sz w:val="22"/>
                <w:szCs w:val="22"/>
              </w:rPr>
            </w:pPr>
            <w:r w:rsidRPr="00A854A0">
              <w:rPr>
                <w:rFonts w:ascii="Arial" w:hAnsi="Arial" w:cs="Arial"/>
                <w:sz w:val="22"/>
                <w:szCs w:val="22"/>
              </w:rPr>
              <w:t>Praça Nadir Lavinas, 16 – Cantagalo / 2255-6387 ou 2255-6104</w:t>
            </w:r>
          </w:p>
        </w:tc>
      </w:tr>
      <w:tr w:rsidR="00A7248C" w:rsidRPr="00A854A0" w14:paraId="0D8164B7" w14:textId="77777777" w:rsidTr="00FD578D">
        <w:trPr>
          <w:trHeight w:val="494"/>
        </w:trPr>
        <w:tc>
          <w:tcPr>
            <w:tcW w:w="225" w:type="pct"/>
            <w:tcBorders>
              <w:top w:val="single" w:sz="4" w:space="0" w:color="auto"/>
              <w:left w:val="single" w:sz="4" w:space="0" w:color="auto"/>
              <w:bottom w:val="single" w:sz="4" w:space="0" w:color="auto"/>
              <w:right w:val="single" w:sz="4" w:space="0" w:color="auto"/>
            </w:tcBorders>
            <w:hideMark/>
          </w:tcPr>
          <w:p w14:paraId="56966FBE" w14:textId="77777777" w:rsidR="00A7248C" w:rsidRPr="00A854A0" w:rsidRDefault="00A7248C" w:rsidP="00A7248C">
            <w:pPr>
              <w:rPr>
                <w:rFonts w:ascii="Arial" w:hAnsi="Arial" w:cs="Arial"/>
                <w:sz w:val="22"/>
                <w:szCs w:val="22"/>
              </w:rPr>
            </w:pPr>
            <w:r w:rsidRPr="00A854A0">
              <w:rPr>
                <w:rFonts w:ascii="Arial" w:hAnsi="Arial" w:cs="Arial"/>
                <w:sz w:val="22"/>
                <w:szCs w:val="22"/>
              </w:rPr>
              <w:t>21</w:t>
            </w:r>
          </w:p>
        </w:tc>
        <w:tc>
          <w:tcPr>
            <w:tcW w:w="4775" w:type="pct"/>
            <w:tcBorders>
              <w:top w:val="single" w:sz="4" w:space="0" w:color="auto"/>
              <w:left w:val="single" w:sz="4" w:space="0" w:color="auto"/>
              <w:bottom w:val="single" w:sz="4" w:space="0" w:color="auto"/>
              <w:right w:val="single" w:sz="4" w:space="0" w:color="auto"/>
            </w:tcBorders>
            <w:hideMark/>
          </w:tcPr>
          <w:p w14:paraId="6449B359" w14:textId="77777777" w:rsidR="00A7248C" w:rsidRPr="00A854A0" w:rsidRDefault="00A7248C" w:rsidP="00A7248C">
            <w:pPr>
              <w:rPr>
                <w:rFonts w:ascii="Arial" w:hAnsi="Arial" w:cs="Arial"/>
                <w:sz w:val="22"/>
                <w:szCs w:val="22"/>
              </w:rPr>
            </w:pPr>
            <w:r w:rsidRPr="00A854A0">
              <w:rPr>
                <w:rFonts w:ascii="Arial" w:hAnsi="Arial" w:cs="Arial"/>
                <w:sz w:val="22"/>
                <w:szCs w:val="22"/>
              </w:rPr>
              <w:t>Juventino da Motta Moraes(R)</w:t>
            </w:r>
          </w:p>
          <w:p w14:paraId="7A7249AD" w14:textId="61D76D9F" w:rsidR="00A7248C" w:rsidRPr="00A854A0" w:rsidRDefault="000011AE" w:rsidP="000011AE">
            <w:pPr>
              <w:rPr>
                <w:rFonts w:ascii="Arial" w:hAnsi="Arial" w:cs="Arial"/>
                <w:sz w:val="22"/>
                <w:szCs w:val="22"/>
              </w:rPr>
            </w:pPr>
            <w:r w:rsidRPr="00A854A0">
              <w:rPr>
                <w:rFonts w:ascii="Arial" w:hAnsi="Arial" w:cs="Arial"/>
                <w:sz w:val="22"/>
                <w:szCs w:val="22"/>
              </w:rPr>
              <w:t>Estrada da Rua Direita, 14</w:t>
            </w:r>
            <w:r w:rsidR="00A7248C" w:rsidRPr="00A854A0">
              <w:rPr>
                <w:rFonts w:ascii="Arial" w:hAnsi="Arial" w:cs="Arial"/>
                <w:sz w:val="22"/>
                <w:szCs w:val="22"/>
              </w:rPr>
              <w:t xml:space="preserve">03 – </w:t>
            </w:r>
            <w:r w:rsidRPr="00A854A0">
              <w:rPr>
                <w:rFonts w:ascii="Arial" w:hAnsi="Arial" w:cs="Arial"/>
                <w:sz w:val="22"/>
                <w:szCs w:val="22"/>
              </w:rPr>
              <w:t>Triângulo - 22553447</w:t>
            </w:r>
          </w:p>
        </w:tc>
      </w:tr>
      <w:tr w:rsidR="00A7248C" w:rsidRPr="00A854A0" w14:paraId="237C36D6" w14:textId="77777777" w:rsidTr="00FD578D">
        <w:trPr>
          <w:trHeight w:val="494"/>
        </w:trPr>
        <w:tc>
          <w:tcPr>
            <w:tcW w:w="225" w:type="pct"/>
            <w:tcBorders>
              <w:top w:val="single" w:sz="4" w:space="0" w:color="auto"/>
              <w:left w:val="single" w:sz="4" w:space="0" w:color="auto"/>
              <w:bottom w:val="single" w:sz="4" w:space="0" w:color="auto"/>
              <w:right w:val="single" w:sz="4" w:space="0" w:color="auto"/>
            </w:tcBorders>
            <w:hideMark/>
          </w:tcPr>
          <w:p w14:paraId="3801857E" w14:textId="77777777" w:rsidR="00A7248C" w:rsidRPr="00A854A0" w:rsidRDefault="00A7248C" w:rsidP="00A7248C">
            <w:pPr>
              <w:rPr>
                <w:rFonts w:ascii="Arial" w:hAnsi="Arial" w:cs="Arial"/>
                <w:sz w:val="22"/>
                <w:szCs w:val="22"/>
              </w:rPr>
            </w:pPr>
            <w:r w:rsidRPr="00A854A0">
              <w:rPr>
                <w:rFonts w:ascii="Arial" w:hAnsi="Arial" w:cs="Arial"/>
                <w:sz w:val="22"/>
                <w:szCs w:val="22"/>
              </w:rPr>
              <w:t>22</w:t>
            </w:r>
          </w:p>
        </w:tc>
        <w:tc>
          <w:tcPr>
            <w:tcW w:w="4775" w:type="pct"/>
            <w:tcBorders>
              <w:top w:val="single" w:sz="4" w:space="0" w:color="auto"/>
              <w:left w:val="single" w:sz="4" w:space="0" w:color="auto"/>
              <w:bottom w:val="single" w:sz="4" w:space="0" w:color="auto"/>
              <w:right w:val="single" w:sz="4" w:space="0" w:color="auto"/>
            </w:tcBorders>
            <w:hideMark/>
          </w:tcPr>
          <w:p w14:paraId="2D6AF16A" w14:textId="77777777" w:rsidR="00A7248C" w:rsidRPr="00A854A0" w:rsidRDefault="00A7248C" w:rsidP="00A7248C">
            <w:pPr>
              <w:rPr>
                <w:rFonts w:ascii="Arial" w:hAnsi="Arial" w:cs="Arial"/>
                <w:sz w:val="22"/>
                <w:szCs w:val="22"/>
                <w:lang w:val="es-ES_tradnl"/>
              </w:rPr>
            </w:pPr>
            <w:r w:rsidRPr="00A854A0">
              <w:rPr>
                <w:rFonts w:ascii="Arial" w:hAnsi="Arial" w:cs="Arial"/>
                <w:sz w:val="22"/>
                <w:szCs w:val="22"/>
              </w:rPr>
              <w:t>Laura da Silva Ribas(U)</w:t>
            </w:r>
          </w:p>
          <w:p w14:paraId="7ABC43A6" w14:textId="5ED62406" w:rsidR="00A7248C" w:rsidRPr="00A854A0" w:rsidRDefault="00A7248C" w:rsidP="000011AE">
            <w:pPr>
              <w:rPr>
                <w:rFonts w:ascii="Arial" w:hAnsi="Arial" w:cs="Arial"/>
                <w:sz w:val="22"/>
                <w:szCs w:val="22"/>
              </w:rPr>
            </w:pPr>
            <w:r w:rsidRPr="00A854A0">
              <w:rPr>
                <w:rFonts w:ascii="Arial" w:hAnsi="Arial" w:cs="Arial"/>
                <w:sz w:val="22"/>
                <w:szCs w:val="22"/>
              </w:rPr>
              <w:t>Rua D. Pedro</w:t>
            </w:r>
            <w:r w:rsidR="000011AE" w:rsidRPr="00A854A0">
              <w:rPr>
                <w:rFonts w:ascii="Arial" w:hAnsi="Arial" w:cs="Arial"/>
                <w:sz w:val="22"/>
                <w:szCs w:val="22"/>
              </w:rPr>
              <w:t xml:space="preserve"> II</w:t>
            </w:r>
            <w:r w:rsidRPr="00A854A0">
              <w:rPr>
                <w:rFonts w:ascii="Arial" w:hAnsi="Arial" w:cs="Arial"/>
                <w:sz w:val="22"/>
                <w:szCs w:val="22"/>
              </w:rPr>
              <w:t xml:space="preserve">, </w:t>
            </w:r>
            <w:r w:rsidR="000011AE" w:rsidRPr="00A854A0">
              <w:rPr>
                <w:rFonts w:ascii="Arial" w:hAnsi="Arial" w:cs="Arial"/>
                <w:sz w:val="22"/>
                <w:szCs w:val="22"/>
              </w:rPr>
              <w:t>37</w:t>
            </w:r>
            <w:r w:rsidRPr="00A854A0">
              <w:rPr>
                <w:rFonts w:ascii="Arial" w:hAnsi="Arial" w:cs="Arial"/>
                <w:sz w:val="22"/>
                <w:szCs w:val="22"/>
              </w:rPr>
              <w:t xml:space="preserve"> – Cidade Nova - 2255-4799</w:t>
            </w:r>
          </w:p>
        </w:tc>
      </w:tr>
      <w:tr w:rsidR="00A7248C" w:rsidRPr="00A854A0" w14:paraId="0AB3D898" w14:textId="77777777" w:rsidTr="00FD578D">
        <w:trPr>
          <w:trHeight w:val="494"/>
        </w:trPr>
        <w:tc>
          <w:tcPr>
            <w:tcW w:w="225" w:type="pct"/>
            <w:tcBorders>
              <w:top w:val="single" w:sz="4" w:space="0" w:color="auto"/>
              <w:left w:val="single" w:sz="4" w:space="0" w:color="auto"/>
              <w:bottom w:val="single" w:sz="4" w:space="0" w:color="auto"/>
              <w:right w:val="single" w:sz="4" w:space="0" w:color="auto"/>
            </w:tcBorders>
            <w:hideMark/>
          </w:tcPr>
          <w:p w14:paraId="6F506936" w14:textId="77777777" w:rsidR="00A7248C" w:rsidRPr="00A854A0" w:rsidRDefault="00A7248C" w:rsidP="00A7248C">
            <w:pPr>
              <w:rPr>
                <w:rFonts w:ascii="Arial" w:hAnsi="Arial" w:cs="Arial"/>
                <w:sz w:val="22"/>
                <w:szCs w:val="22"/>
              </w:rPr>
            </w:pPr>
            <w:r w:rsidRPr="00A854A0">
              <w:rPr>
                <w:rFonts w:ascii="Arial" w:hAnsi="Arial" w:cs="Arial"/>
                <w:sz w:val="22"/>
                <w:szCs w:val="22"/>
              </w:rPr>
              <w:t>23</w:t>
            </w:r>
          </w:p>
        </w:tc>
        <w:tc>
          <w:tcPr>
            <w:tcW w:w="4775" w:type="pct"/>
            <w:tcBorders>
              <w:top w:val="single" w:sz="4" w:space="0" w:color="auto"/>
              <w:left w:val="single" w:sz="4" w:space="0" w:color="auto"/>
              <w:bottom w:val="single" w:sz="4" w:space="0" w:color="auto"/>
              <w:right w:val="single" w:sz="4" w:space="0" w:color="auto"/>
            </w:tcBorders>
            <w:hideMark/>
          </w:tcPr>
          <w:p w14:paraId="7AE122AB" w14:textId="77777777" w:rsidR="00A7248C" w:rsidRPr="00A854A0" w:rsidRDefault="00A7248C" w:rsidP="00A7248C">
            <w:pPr>
              <w:rPr>
                <w:rFonts w:ascii="Arial" w:hAnsi="Arial" w:cs="Arial"/>
                <w:sz w:val="22"/>
                <w:szCs w:val="22"/>
              </w:rPr>
            </w:pPr>
            <w:r w:rsidRPr="00A854A0">
              <w:rPr>
                <w:rFonts w:ascii="Arial" w:hAnsi="Arial" w:cs="Arial"/>
                <w:sz w:val="22"/>
                <w:szCs w:val="22"/>
              </w:rPr>
              <w:t>Leila Aparecida de Almeida (U)</w:t>
            </w:r>
          </w:p>
          <w:p w14:paraId="29FBE33F" w14:textId="77777777" w:rsidR="00A7248C" w:rsidRPr="00A854A0" w:rsidRDefault="00A7248C" w:rsidP="00A7248C">
            <w:pPr>
              <w:rPr>
                <w:rFonts w:ascii="Arial" w:hAnsi="Arial" w:cs="Arial"/>
                <w:sz w:val="22"/>
                <w:szCs w:val="22"/>
              </w:rPr>
            </w:pPr>
            <w:r w:rsidRPr="00A854A0">
              <w:rPr>
                <w:rFonts w:ascii="Arial" w:hAnsi="Arial" w:cs="Arial"/>
                <w:sz w:val="22"/>
                <w:szCs w:val="22"/>
              </w:rPr>
              <w:t xml:space="preserve">Rua Berlarmino Ferreira Lopes, 260 – Purys </w:t>
            </w:r>
          </w:p>
          <w:p w14:paraId="3F49BBBB" w14:textId="77777777" w:rsidR="00A7248C" w:rsidRPr="00A854A0" w:rsidRDefault="00A7248C" w:rsidP="00A7248C">
            <w:pPr>
              <w:rPr>
                <w:rFonts w:ascii="Arial" w:hAnsi="Arial" w:cs="Arial"/>
                <w:sz w:val="22"/>
                <w:szCs w:val="22"/>
              </w:rPr>
            </w:pPr>
            <w:r w:rsidRPr="00A854A0">
              <w:rPr>
                <w:rFonts w:ascii="Arial" w:hAnsi="Arial" w:cs="Arial"/>
                <w:sz w:val="22"/>
                <w:szCs w:val="22"/>
              </w:rPr>
              <w:t>2255-8880 ou 2252-5315</w:t>
            </w:r>
          </w:p>
        </w:tc>
      </w:tr>
      <w:tr w:rsidR="00A7248C" w:rsidRPr="00A854A0" w14:paraId="655FFDAF" w14:textId="77777777" w:rsidTr="00FD578D">
        <w:trPr>
          <w:trHeight w:val="478"/>
        </w:trPr>
        <w:tc>
          <w:tcPr>
            <w:tcW w:w="225" w:type="pct"/>
            <w:tcBorders>
              <w:top w:val="single" w:sz="4" w:space="0" w:color="auto"/>
              <w:left w:val="single" w:sz="4" w:space="0" w:color="auto"/>
              <w:bottom w:val="single" w:sz="4" w:space="0" w:color="auto"/>
              <w:right w:val="single" w:sz="4" w:space="0" w:color="auto"/>
            </w:tcBorders>
            <w:hideMark/>
          </w:tcPr>
          <w:p w14:paraId="3088E2A9" w14:textId="77777777" w:rsidR="00A7248C" w:rsidRPr="00A854A0" w:rsidRDefault="00A7248C" w:rsidP="00A7248C">
            <w:pPr>
              <w:rPr>
                <w:rFonts w:ascii="Arial" w:hAnsi="Arial" w:cs="Arial"/>
                <w:sz w:val="22"/>
                <w:szCs w:val="22"/>
              </w:rPr>
            </w:pPr>
            <w:r w:rsidRPr="00A854A0">
              <w:rPr>
                <w:rFonts w:ascii="Arial" w:hAnsi="Arial" w:cs="Arial"/>
                <w:sz w:val="22"/>
                <w:szCs w:val="22"/>
              </w:rPr>
              <w:t>24</w:t>
            </w:r>
          </w:p>
        </w:tc>
        <w:tc>
          <w:tcPr>
            <w:tcW w:w="4775" w:type="pct"/>
            <w:tcBorders>
              <w:top w:val="single" w:sz="4" w:space="0" w:color="auto"/>
              <w:left w:val="single" w:sz="4" w:space="0" w:color="auto"/>
              <w:bottom w:val="single" w:sz="4" w:space="0" w:color="auto"/>
              <w:right w:val="single" w:sz="4" w:space="0" w:color="auto"/>
            </w:tcBorders>
            <w:hideMark/>
          </w:tcPr>
          <w:p w14:paraId="0E6C4404" w14:textId="77777777" w:rsidR="00A7248C" w:rsidRPr="00A854A0" w:rsidRDefault="00A7248C" w:rsidP="00A7248C">
            <w:pPr>
              <w:rPr>
                <w:rFonts w:ascii="Arial" w:hAnsi="Arial" w:cs="Arial"/>
                <w:sz w:val="22"/>
                <w:szCs w:val="22"/>
              </w:rPr>
            </w:pPr>
            <w:r w:rsidRPr="00A854A0">
              <w:rPr>
                <w:rFonts w:ascii="Arial" w:hAnsi="Arial" w:cs="Arial"/>
                <w:sz w:val="22"/>
                <w:szCs w:val="22"/>
              </w:rPr>
              <w:t>Luther King (U)</w:t>
            </w:r>
          </w:p>
          <w:p w14:paraId="6A7A0007" w14:textId="77777777" w:rsidR="00A7248C" w:rsidRPr="00A854A0" w:rsidRDefault="00A7248C" w:rsidP="00A7248C">
            <w:pPr>
              <w:rPr>
                <w:rFonts w:ascii="Arial" w:hAnsi="Arial" w:cs="Arial"/>
                <w:sz w:val="22"/>
                <w:szCs w:val="22"/>
              </w:rPr>
            </w:pPr>
            <w:r w:rsidRPr="00A854A0">
              <w:rPr>
                <w:rFonts w:ascii="Arial" w:hAnsi="Arial" w:cs="Arial"/>
                <w:sz w:val="22"/>
                <w:szCs w:val="22"/>
              </w:rPr>
              <w:t>Rua Mamede,16 – Moura Brasil -2252-0256 ou 2255-8008</w:t>
            </w:r>
          </w:p>
        </w:tc>
      </w:tr>
      <w:tr w:rsidR="00A7248C" w:rsidRPr="00A854A0" w14:paraId="33F6768A" w14:textId="77777777" w:rsidTr="00FD578D">
        <w:trPr>
          <w:trHeight w:val="474"/>
        </w:trPr>
        <w:tc>
          <w:tcPr>
            <w:tcW w:w="225" w:type="pct"/>
            <w:tcBorders>
              <w:top w:val="single" w:sz="4" w:space="0" w:color="auto"/>
              <w:left w:val="single" w:sz="4" w:space="0" w:color="auto"/>
              <w:bottom w:val="single" w:sz="4" w:space="0" w:color="auto"/>
              <w:right w:val="single" w:sz="4" w:space="0" w:color="auto"/>
            </w:tcBorders>
            <w:hideMark/>
          </w:tcPr>
          <w:p w14:paraId="2E94070E" w14:textId="77777777" w:rsidR="00A7248C" w:rsidRPr="00A854A0" w:rsidRDefault="00A7248C" w:rsidP="00A7248C">
            <w:pPr>
              <w:rPr>
                <w:rFonts w:ascii="Arial" w:hAnsi="Arial" w:cs="Arial"/>
                <w:sz w:val="22"/>
                <w:szCs w:val="22"/>
              </w:rPr>
            </w:pPr>
            <w:r w:rsidRPr="00A854A0">
              <w:rPr>
                <w:rFonts w:ascii="Arial" w:hAnsi="Arial" w:cs="Arial"/>
                <w:sz w:val="22"/>
                <w:szCs w:val="22"/>
              </w:rPr>
              <w:t>25</w:t>
            </w:r>
          </w:p>
        </w:tc>
        <w:tc>
          <w:tcPr>
            <w:tcW w:w="4775" w:type="pct"/>
            <w:tcBorders>
              <w:top w:val="single" w:sz="4" w:space="0" w:color="auto"/>
              <w:left w:val="single" w:sz="4" w:space="0" w:color="auto"/>
              <w:bottom w:val="single" w:sz="4" w:space="0" w:color="auto"/>
              <w:right w:val="single" w:sz="4" w:space="0" w:color="auto"/>
            </w:tcBorders>
            <w:hideMark/>
          </w:tcPr>
          <w:p w14:paraId="7FDF6DD0" w14:textId="77777777" w:rsidR="00A7248C" w:rsidRPr="00A854A0" w:rsidRDefault="00A7248C" w:rsidP="00A7248C">
            <w:pPr>
              <w:rPr>
                <w:rFonts w:ascii="Arial" w:hAnsi="Arial" w:cs="Arial"/>
                <w:sz w:val="22"/>
                <w:szCs w:val="22"/>
              </w:rPr>
            </w:pPr>
            <w:r w:rsidRPr="00A854A0">
              <w:rPr>
                <w:rFonts w:ascii="Arial" w:hAnsi="Arial" w:cs="Arial"/>
                <w:sz w:val="22"/>
                <w:szCs w:val="22"/>
              </w:rPr>
              <w:t>Margaretha Schoeller (U)</w:t>
            </w:r>
          </w:p>
          <w:p w14:paraId="532DCA95" w14:textId="036344CD" w:rsidR="00A7248C" w:rsidRPr="00A854A0" w:rsidRDefault="00A7248C" w:rsidP="00A7248C">
            <w:pPr>
              <w:rPr>
                <w:rFonts w:ascii="Arial" w:hAnsi="Arial" w:cs="Arial"/>
                <w:sz w:val="22"/>
                <w:szCs w:val="22"/>
              </w:rPr>
            </w:pPr>
            <w:r w:rsidRPr="00A854A0">
              <w:rPr>
                <w:rFonts w:ascii="Arial" w:hAnsi="Arial" w:cs="Arial"/>
                <w:sz w:val="22"/>
                <w:szCs w:val="22"/>
              </w:rPr>
              <w:t xml:space="preserve">Praça N. Srª da Piedade, 1972 – Cantagalo / </w:t>
            </w:r>
            <w:hyperlink r:id="rId10" w:history="1">
              <w:r w:rsidRPr="0091170C">
                <w:rPr>
                  <w:rStyle w:val="Hyperlink"/>
                  <w:rFonts w:ascii="Arial" w:hAnsi="Arial" w:cs="Arial"/>
                  <w:color w:val="auto"/>
                  <w:sz w:val="22"/>
                  <w:szCs w:val="22"/>
                  <w:u w:val="none"/>
                </w:rPr>
                <w:t>Tel:2255-5309</w:t>
              </w:r>
            </w:hyperlink>
          </w:p>
          <w:p w14:paraId="3984BA93" w14:textId="29DF612C" w:rsidR="00A7248C" w:rsidRPr="00A854A0" w:rsidRDefault="00A7248C" w:rsidP="00A7248C">
            <w:pPr>
              <w:rPr>
                <w:rFonts w:ascii="Arial" w:hAnsi="Arial" w:cs="Arial"/>
                <w:sz w:val="22"/>
                <w:szCs w:val="22"/>
              </w:rPr>
            </w:pPr>
            <w:r w:rsidRPr="00A854A0">
              <w:rPr>
                <w:rFonts w:ascii="Arial" w:hAnsi="Arial" w:cs="Arial"/>
                <w:sz w:val="22"/>
                <w:szCs w:val="22"/>
              </w:rPr>
              <w:t>Avenida Rui Barbosa, 335, Cantagalo</w:t>
            </w:r>
          </w:p>
        </w:tc>
      </w:tr>
      <w:tr w:rsidR="00FD578D" w:rsidRPr="00A854A0" w14:paraId="4E3627A8" w14:textId="77777777" w:rsidTr="00FD578D">
        <w:trPr>
          <w:trHeight w:val="474"/>
        </w:trPr>
        <w:tc>
          <w:tcPr>
            <w:tcW w:w="225" w:type="pct"/>
            <w:tcBorders>
              <w:top w:val="single" w:sz="4" w:space="0" w:color="auto"/>
              <w:left w:val="single" w:sz="4" w:space="0" w:color="auto"/>
              <w:bottom w:val="single" w:sz="4" w:space="0" w:color="auto"/>
              <w:right w:val="single" w:sz="4" w:space="0" w:color="auto"/>
            </w:tcBorders>
          </w:tcPr>
          <w:p w14:paraId="30E92847" w14:textId="7B477CAC" w:rsidR="00FD578D" w:rsidRPr="00A854A0" w:rsidRDefault="00FD578D" w:rsidP="00A7248C">
            <w:pPr>
              <w:rPr>
                <w:rFonts w:ascii="Arial" w:hAnsi="Arial" w:cs="Arial"/>
                <w:sz w:val="22"/>
                <w:szCs w:val="22"/>
              </w:rPr>
            </w:pPr>
            <w:r w:rsidRPr="00A854A0">
              <w:rPr>
                <w:rFonts w:ascii="Arial" w:hAnsi="Arial" w:cs="Arial"/>
                <w:sz w:val="22"/>
                <w:szCs w:val="22"/>
              </w:rPr>
              <w:t>26</w:t>
            </w:r>
          </w:p>
        </w:tc>
        <w:tc>
          <w:tcPr>
            <w:tcW w:w="4775" w:type="pct"/>
            <w:tcBorders>
              <w:top w:val="single" w:sz="4" w:space="0" w:color="auto"/>
              <w:left w:val="single" w:sz="4" w:space="0" w:color="auto"/>
              <w:bottom w:val="single" w:sz="4" w:space="0" w:color="auto"/>
              <w:right w:val="single" w:sz="4" w:space="0" w:color="auto"/>
            </w:tcBorders>
          </w:tcPr>
          <w:p w14:paraId="3B922899" w14:textId="10B493CF" w:rsidR="00FD578D" w:rsidRPr="00A854A0" w:rsidRDefault="00FD578D" w:rsidP="00FD578D">
            <w:pPr>
              <w:rPr>
                <w:rFonts w:ascii="Arial" w:hAnsi="Arial" w:cs="Arial"/>
                <w:sz w:val="22"/>
                <w:szCs w:val="22"/>
              </w:rPr>
            </w:pPr>
            <w:r w:rsidRPr="00A854A0">
              <w:rPr>
                <w:rFonts w:ascii="Arial" w:hAnsi="Arial" w:cs="Arial"/>
                <w:sz w:val="22"/>
                <w:szCs w:val="22"/>
              </w:rPr>
              <w:t>Margaretha Schoeller (U) - ANEXO</w:t>
            </w:r>
          </w:p>
          <w:p w14:paraId="7BBAF42C" w14:textId="49D06C59" w:rsidR="00FD578D" w:rsidRPr="00A854A0" w:rsidRDefault="00FD578D" w:rsidP="00FD578D">
            <w:pPr>
              <w:rPr>
                <w:rFonts w:ascii="Arial" w:hAnsi="Arial" w:cs="Arial"/>
                <w:sz w:val="22"/>
                <w:szCs w:val="22"/>
              </w:rPr>
            </w:pPr>
            <w:r w:rsidRPr="00A854A0">
              <w:rPr>
                <w:rFonts w:ascii="Arial" w:hAnsi="Arial" w:cs="Arial"/>
                <w:sz w:val="22"/>
                <w:szCs w:val="22"/>
              </w:rPr>
              <w:t>Avenida Rui Barbosa, 335, Cantagalo</w:t>
            </w:r>
          </w:p>
        </w:tc>
      </w:tr>
      <w:tr w:rsidR="00FD578D" w:rsidRPr="00A854A0" w14:paraId="78DDAD49" w14:textId="77777777" w:rsidTr="00FD578D">
        <w:trPr>
          <w:trHeight w:val="494"/>
        </w:trPr>
        <w:tc>
          <w:tcPr>
            <w:tcW w:w="225" w:type="pct"/>
            <w:tcBorders>
              <w:top w:val="single" w:sz="4" w:space="0" w:color="auto"/>
              <w:left w:val="single" w:sz="4" w:space="0" w:color="auto"/>
              <w:bottom w:val="single" w:sz="4" w:space="0" w:color="auto"/>
              <w:right w:val="single" w:sz="4" w:space="0" w:color="auto"/>
            </w:tcBorders>
          </w:tcPr>
          <w:p w14:paraId="112E5D82" w14:textId="0086D371" w:rsidR="00FD578D" w:rsidRPr="00A854A0" w:rsidRDefault="00FD578D" w:rsidP="00A7248C">
            <w:pPr>
              <w:rPr>
                <w:rFonts w:ascii="Arial" w:hAnsi="Arial" w:cs="Arial"/>
                <w:sz w:val="22"/>
                <w:szCs w:val="22"/>
              </w:rPr>
            </w:pPr>
            <w:r w:rsidRPr="00A854A0">
              <w:rPr>
                <w:rFonts w:ascii="Arial" w:hAnsi="Arial" w:cs="Arial"/>
                <w:sz w:val="22"/>
                <w:szCs w:val="22"/>
                <w:lang w:val="es-ES_tradnl"/>
              </w:rPr>
              <w:t>27</w:t>
            </w:r>
          </w:p>
        </w:tc>
        <w:tc>
          <w:tcPr>
            <w:tcW w:w="4775" w:type="pct"/>
            <w:tcBorders>
              <w:top w:val="single" w:sz="4" w:space="0" w:color="auto"/>
              <w:left w:val="single" w:sz="4" w:space="0" w:color="auto"/>
              <w:bottom w:val="single" w:sz="4" w:space="0" w:color="auto"/>
              <w:right w:val="single" w:sz="4" w:space="0" w:color="auto"/>
            </w:tcBorders>
            <w:hideMark/>
          </w:tcPr>
          <w:p w14:paraId="3AC601BE" w14:textId="77777777" w:rsidR="00FD578D" w:rsidRPr="00A854A0" w:rsidRDefault="00FD578D" w:rsidP="00A7248C">
            <w:pPr>
              <w:rPr>
                <w:rFonts w:ascii="Arial" w:hAnsi="Arial" w:cs="Arial"/>
                <w:sz w:val="22"/>
                <w:szCs w:val="22"/>
              </w:rPr>
            </w:pPr>
            <w:r w:rsidRPr="00A854A0">
              <w:rPr>
                <w:rFonts w:ascii="Arial" w:hAnsi="Arial" w:cs="Arial"/>
                <w:sz w:val="22"/>
                <w:szCs w:val="22"/>
              </w:rPr>
              <w:t>Maria das Graças Vieira (U)</w:t>
            </w:r>
          </w:p>
          <w:p w14:paraId="593DB4BB" w14:textId="77777777" w:rsidR="00FD578D" w:rsidRPr="00A854A0" w:rsidRDefault="00FD578D" w:rsidP="00A7248C">
            <w:pPr>
              <w:rPr>
                <w:rFonts w:ascii="Arial" w:hAnsi="Arial" w:cs="Arial"/>
                <w:sz w:val="22"/>
                <w:szCs w:val="22"/>
              </w:rPr>
            </w:pPr>
            <w:r w:rsidRPr="00A854A0">
              <w:rPr>
                <w:rFonts w:ascii="Arial" w:hAnsi="Arial" w:cs="Arial"/>
                <w:sz w:val="22"/>
                <w:szCs w:val="22"/>
              </w:rPr>
              <w:t xml:space="preserve">Av. Jorge Costa Soares 428 – Santa Terezinha </w:t>
            </w:r>
          </w:p>
          <w:p w14:paraId="2F4B5A8D" w14:textId="77777777" w:rsidR="00FD578D" w:rsidRPr="00A854A0" w:rsidRDefault="00FD578D" w:rsidP="00A7248C">
            <w:pPr>
              <w:rPr>
                <w:rFonts w:ascii="Arial" w:hAnsi="Arial" w:cs="Arial"/>
                <w:sz w:val="22"/>
                <w:szCs w:val="22"/>
              </w:rPr>
            </w:pPr>
            <w:r w:rsidRPr="00A854A0">
              <w:rPr>
                <w:rFonts w:ascii="Arial" w:hAnsi="Arial" w:cs="Arial"/>
                <w:sz w:val="22"/>
                <w:szCs w:val="22"/>
              </w:rPr>
              <w:t>2252-0002/ 2252-4610/ 2251-1956</w:t>
            </w:r>
          </w:p>
        </w:tc>
      </w:tr>
      <w:tr w:rsidR="00FD578D" w:rsidRPr="00A854A0" w14:paraId="2A1BD8A1" w14:textId="77777777" w:rsidTr="00FD578D">
        <w:trPr>
          <w:trHeight w:val="494"/>
        </w:trPr>
        <w:tc>
          <w:tcPr>
            <w:tcW w:w="225" w:type="pct"/>
            <w:tcBorders>
              <w:top w:val="single" w:sz="4" w:space="0" w:color="auto"/>
              <w:left w:val="single" w:sz="4" w:space="0" w:color="auto"/>
              <w:bottom w:val="single" w:sz="4" w:space="0" w:color="auto"/>
              <w:right w:val="single" w:sz="4" w:space="0" w:color="auto"/>
            </w:tcBorders>
          </w:tcPr>
          <w:p w14:paraId="6B4DB018" w14:textId="4F6A3A64" w:rsidR="00FD578D" w:rsidRPr="00A854A0" w:rsidRDefault="00FD578D" w:rsidP="00A7248C">
            <w:pPr>
              <w:rPr>
                <w:rFonts w:ascii="Arial" w:hAnsi="Arial" w:cs="Arial"/>
                <w:sz w:val="22"/>
                <w:szCs w:val="22"/>
                <w:lang w:val="es-ES_tradnl"/>
              </w:rPr>
            </w:pPr>
            <w:r w:rsidRPr="00A854A0">
              <w:rPr>
                <w:rFonts w:ascii="Arial" w:hAnsi="Arial" w:cs="Arial"/>
                <w:sz w:val="22"/>
                <w:szCs w:val="22"/>
              </w:rPr>
              <w:t>28</w:t>
            </w:r>
          </w:p>
        </w:tc>
        <w:tc>
          <w:tcPr>
            <w:tcW w:w="4775" w:type="pct"/>
            <w:tcBorders>
              <w:top w:val="single" w:sz="4" w:space="0" w:color="auto"/>
              <w:left w:val="single" w:sz="4" w:space="0" w:color="auto"/>
              <w:bottom w:val="single" w:sz="4" w:space="0" w:color="auto"/>
              <w:right w:val="single" w:sz="4" w:space="0" w:color="auto"/>
            </w:tcBorders>
            <w:hideMark/>
          </w:tcPr>
          <w:p w14:paraId="1E697C30" w14:textId="77777777" w:rsidR="00FD578D" w:rsidRPr="00A854A0" w:rsidRDefault="00FD578D" w:rsidP="00A7248C">
            <w:pPr>
              <w:rPr>
                <w:rFonts w:ascii="Arial" w:hAnsi="Arial" w:cs="Arial"/>
                <w:sz w:val="22"/>
                <w:szCs w:val="22"/>
              </w:rPr>
            </w:pPr>
            <w:r w:rsidRPr="00A854A0">
              <w:rPr>
                <w:rFonts w:ascii="Arial" w:hAnsi="Arial" w:cs="Arial"/>
                <w:sz w:val="22"/>
                <w:szCs w:val="22"/>
              </w:rPr>
              <w:t>Marquês de Salamanca (R)</w:t>
            </w:r>
          </w:p>
          <w:p w14:paraId="4FCDED77" w14:textId="14D80846" w:rsidR="00FD578D" w:rsidRPr="00A854A0" w:rsidRDefault="009275B5" w:rsidP="00A7248C">
            <w:pPr>
              <w:rPr>
                <w:rFonts w:ascii="Arial" w:hAnsi="Arial" w:cs="Arial"/>
                <w:sz w:val="22"/>
                <w:szCs w:val="22"/>
              </w:rPr>
            </w:pPr>
            <w:r w:rsidRPr="00A854A0">
              <w:rPr>
                <w:rFonts w:ascii="Arial" w:hAnsi="Arial" w:cs="Arial"/>
                <w:sz w:val="22"/>
                <w:szCs w:val="22"/>
              </w:rPr>
              <w:t>Estrada Itajoana, KM12</w:t>
            </w:r>
            <w:r w:rsidR="00FD578D" w:rsidRPr="00A854A0">
              <w:rPr>
                <w:rFonts w:ascii="Arial" w:hAnsi="Arial" w:cs="Arial"/>
                <w:sz w:val="22"/>
                <w:szCs w:val="22"/>
              </w:rPr>
              <w:t xml:space="preserve"> – Bemposta - CEP-25840-000</w:t>
            </w:r>
          </w:p>
        </w:tc>
      </w:tr>
      <w:tr w:rsidR="00FD578D" w:rsidRPr="00A854A0" w14:paraId="229BCFF1" w14:textId="77777777" w:rsidTr="00FD578D">
        <w:trPr>
          <w:trHeight w:val="580"/>
        </w:trPr>
        <w:tc>
          <w:tcPr>
            <w:tcW w:w="225" w:type="pct"/>
            <w:tcBorders>
              <w:top w:val="single" w:sz="4" w:space="0" w:color="auto"/>
              <w:left w:val="single" w:sz="4" w:space="0" w:color="auto"/>
              <w:bottom w:val="single" w:sz="4" w:space="0" w:color="auto"/>
              <w:right w:val="single" w:sz="4" w:space="0" w:color="auto"/>
            </w:tcBorders>
          </w:tcPr>
          <w:p w14:paraId="09526FA2" w14:textId="394EEBD7" w:rsidR="00FD578D" w:rsidRPr="00A854A0" w:rsidRDefault="00FD578D" w:rsidP="00A7248C">
            <w:pPr>
              <w:rPr>
                <w:rFonts w:ascii="Arial" w:hAnsi="Arial" w:cs="Arial"/>
                <w:sz w:val="22"/>
                <w:szCs w:val="22"/>
              </w:rPr>
            </w:pPr>
            <w:r w:rsidRPr="00A854A0">
              <w:rPr>
                <w:rFonts w:ascii="Arial" w:hAnsi="Arial" w:cs="Arial"/>
                <w:sz w:val="22"/>
                <w:szCs w:val="22"/>
              </w:rPr>
              <w:t>29</w:t>
            </w:r>
          </w:p>
        </w:tc>
        <w:tc>
          <w:tcPr>
            <w:tcW w:w="4775" w:type="pct"/>
            <w:tcBorders>
              <w:top w:val="single" w:sz="4" w:space="0" w:color="auto"/>
              <w:left w:val="single" w:sz="4" w:space="0" w:color="auto"/>
              <w:bottom w:val="single" w:sz="4" w:space="0" w:color="auto"/>
              <w:right w:val="single" w:sz="4" w:space="0" w:color="auto"/>
            </w:tcBorders>
            <w:hideMark/>
          </w:tcPr>
          <w:p w14:paraId="3A9156D8" w14:textId="77777777" w:rsidR="00FD578D" w:rsidRPr="00A854A0" w:rsidRDefault="00FD578D" w:rsidP="00A7248C">
            <w:pPr>
              <w:rPr>
                <w:rFonts w:ascii="Arial" w:hAnsi="Arial" w:cs="Arial"/>
                <w:sz w:val="22"/>
                <w:szCs w:val="22"/>
                <w:lang w:val="es-ES_tradnl"/>
              </w:rPr>
            </w:pPr>
            <w:r w:rsidRPr="00A854A0">
              <w:rPr>
                <w:rFonts w:ascii="Arial" w:hAnsi="Arial" w:cs="Arial"/>
                <w:sz w:val="22"/>
                <w:szCs w:val="22"/>
                <w:lang w:val="es-ES_tradnl"/>
              </w:rPr>
              <w:t>Modesta Sola (U)</w:t>
            </w:r>
          </w:p>
          <w:p w14:paraId="74BD70C3" w14:textId="77777777" w:rsidR="00FD578D" w:rsidRPr="00A854A0" w:rsidRDefault="00FD578D" w:rsidP="00A7248C">
            <w:pPr>
              <w:rPr>
                <w:rFonts w:ascii="Arial" w:hAnsi="Arial" w:cs="Arial"/>
                <w:sz w:val="22"/>
                <w:szCs w:val="22"/>
                <w:lang w:val="es-ES_tradnl"/>
              </w:rPr>
            </w:pPr>
            <w:r w:rsidRPr="00A854A0">
              <w:rPr>
                <w:rFonts w:ascii="Arial" w:hAnsi="Arial" w:cs="Arial"/>
                <w:sz w:val="22"/>
                <w:szCs w:val="22"/>
                <w:lang w:val="es-ES_tradnl"/>
              </w:rPr>
              <w:t xml:space="preserve">Av. Zoello Sola, 1197– Triângulo / </w:t>
            </w:r>
            <w:r w:rsidRPr="00A854A0">
              <w:rPr>
                <w:rFonts w:ascii="Arial" w:hAnsi="Arial" w:cs="Arial"/>
                <w:sz w:val="22"/>
                <w:szCs w:val="22"/>
              </w:rPr>
              <w:t>2252-0284 ou 2252-4322</w:t>
            </w:r>
          </w:p>
        </w:tc>
      </w:tr>
      <w:tr w:rsidR="00FD578D" w:rsidRPr="00A854A0" w14:paraId="597F3A88" w14:textId="77777777" w:rsidTr="00FD578D">
        <w:trPr>
          <w:trHeight w:val="494"/>
        </w:trPr>
        <w:tc>
          <w:tcPr>
            <w:tcW w:w="225" w:type="pct"/>
            <w:tcBorders>
              <w:top w:val="single" w:sz="4" w:space="0" w:color="auto"/>
              <w:left w:val="single" w:sz="4" w:space="0" w:color="auto"/>
              <w:bottom w:val="single" w:sz="4" w:space="0" w:color="auto"/>
              <w:right w:val="single" w:sz="4" w:space="0" w:color="auto"/>
            </w:tcBorders>
          </w:tcPr>
          <w:p w14:paraId="4E8527FE" w14:textId="23BA706C" w:rsidR="00FD578D" w:rsidRPr="00A854A0" w:rsidRDefault="00FD578D" w:rsidP="00A7248C">
            <w:pPr>
              <w:rPr>
                <w:rFonts w:ascii="Arial" w:hAnsi="Arial" w:cs="Arial"/>
                <w:sz w:val="22"/>
                <w:szCs w:val="22"/>
              </w:rPr>
            </w:pPr>
            <w:r w:rsidRPr="00A854A0">
              <w:rPr>
                <w:rFonts w:ascii="Arial" w:hAnsi="Arial" w:cs="Arial"/>
                <w:sz w:val="22"/>
                <w:szCs w:val="22"/>
              </w:rPr>
              <w:t>30</w:t>
            </w:r>
          </w:p>
        </w:tc>
        <w:tc>
          <w:tcPr>
            <w:tcW w:w="4775" w:type="pct"/>
            <w:tcBorders>
              <w:top w:val="single" w:sz="4" w:space="0" w:color="auto"/>
              <w:left w:val="single" w:sz="4" w:space="0" w:color="auto"/>
              <w:bottom w:val="single" w:sz="4" w:space="0" w:color="auto"/>
              <w:right w:val="single" w:sz="4" w:space="0" w:color="auto"/>
            </w:tcBorders>
            <w:hideMark/>
          </w:tcPr>
          <w:p w14:paraId="655C1423" w14:textId="77777777" w:rsidR="00FD578D" w:rsidRPr="00A854A0" w:rsidRDefault="00FD578D" w:rsidP="00A7248C">
            <w:pPr>
              <w:rPr>
                <w:rFonts w:ascii="Arial" w:hAnsi="Arial" w:cs="Arial"/>
                <w:sz w:val="22"/>
                <w:szCs w:val="22"/>
              </w:rPr>
            </w:pPr>
            <w:r w:rsidRPr="00A854A0">
              <w:rPr>
                <w:rFonts w:ascii="Arial" w:hAnsi="Arial" w:cs="Arial"/>
                <w:sz w:val="22"/>
                <w:szCs w:val="22"/>
              </w:rPr>
              <w:t>Nossa Senhora Aparecida (U)</w:t>
            </w:r>
          </w:p>
          <w:p w14:paraId="187D6CE4" w14:textId="77777777" w:rsidR="00FD578D" w:rsidRPr="00A854A0" w:rsidRDefault="00FD578D" w:rsidP="00A7248C">
            <w:pPr>
              <w:rPr>
                <w:rFonts w:ascii="Arial" w:hAnsi="Arial" w:cs="Arial"/>
                <w:sz w:val="22"/>
                <w:szCs w:val="22"/>
              </w:rPr>
            </w:pPr>
            <w:r w:rsidRPr="00A854A0">
              <w:rPr>
                <w:rFonts w:ascii="Arial" w:hAnsi="Arial" w:cs="Arial"/>
                <w:sz w:val="22"/>
                <w:szCs w:val="22"/>
              </w:rPr>
              <w:t>Rua Guilherme Soares, 17 –Ponto Azul</w:t>
            </w:r>
          </w:p>
          <w:p w14:paraId="1EC72911" w14:textId="77777777" w:rsidR="00FD578D" w:rsidRPr="00A854A0" w:rsidRDefault="00FD578D" w:rsidP="00A7248C">
            <w:pPr>
              <w:rPr>
                <w:rFonts w:ascii="Arial" w:hAnsi="Arial" w:cs="Arial"/>
                <w:sz w:val="22"/>
                <w:szCs w:val="22"/>
              </w:rPr>
            </w:pPr>
            <w:r w:rsidRPr="00A854A0">
              <w:rPr>
                <w:rFonts w:ascii="Arial" w:hAnsi="Arial" w:cs="Arial"/>
                <w:sz w:val="22"/>
                <w:szCs w:val="22"/>
              </w:rPr>
              <w:t>2252-0162 / 2252-5681 / 2251-4836</w:t>
            </w:r>
          </w:p>
        </w:tc>
      </w:tr>
      <w:tr w:rsidR="00FD578D" w:rsidRPr="00A854A0" w14:paraId="7DD9A480" w14:textId="77777777" w:rsidTr="00FD578D">
        <w:trPr>
          <w:trHeight w:val="478"/>
        </w:trPr>
        <w:tc>
          <w:tcPr>
            <w:tcW w:w="225" w:type="pct"/>
            <w:tcBorders>
              <w:top w:val="single" w:sz="4" w:space="0" w:color="auto"/>
              <w:left w:val="single" w:sz="4" w:space="0" w:color="auto"/>
              <w:bottom w:val="single" w:sz="4" w:space="0" w:color="auto"/>
              <w:right w:val="single" w:sz="4" w:space="0" w:color="auto"/>
            </w:tcBorders>
          </w:tcPr>
          <w:p w14:paraId="00F54695" w14:textId="4277A67E" w:rsidR="00FD578D" w:rsidRPr="00A854A0" w:rsidRDefault="00FD578D" w:rsidP="00A7248C">
            <w:pPr>
              <w:rPr>
                <w:rFonts w:ascii="Arial" w:hAnsi="Arial" w:cs="Arial"/>
                <w:sz w:val="22"/>
                <w:szCs w:val="22"/>
              </w:rPr>
            </w:pPr>
            <w:r w:rsidRPr="00A854A0">
              <w:rPr>
                <w:rFonts w:ascii="Arial" w:hAnsi="Arial" w:cs="Arial"/>
                <w:sz w:val="22"/>
                <w:szCs w:val="22"/>
              </w:rPr>
              <w:t>31</w:t>
            </w:r>
          </w:p>
        </w:tc>
        <w:tc>
          <w:tcPr>
            <w:tcW w:w="4775" w:type="pct"/>
            <w:tcBorders>
              <w:top w:val="single" w:sz="4" w:space="0" w:color="auto"/>
              <w:left w:val="single" w:sz="4" w:space="0" w:color="auto"/>
              <w:bottom w:val="single" w:sz="4" w:space="0" w:color="auto"/>
              <w:right w:val="single" w:sz="4" w:space="0" w:color="auto"/>
            </w:tcBorders>
            <w:hideMark/>
          </w:tcPr>
          <w:p w14:paraId="5CA16711" w14:textId="77777777" w:rsidR="00FD578D" w:rsidRPr="00A854A0" w:rsidRDefault="00FD578D" w:rsidP="00A7248C">
            <w:pPr>
              <w:rPr>
                <w:rFonts w:ascii="Arial" w:hAnsi="Arial" w:cs="Arial"/>
                <w:sz w:val="22"/>
                <w:szCs w:val="22"/>
              </w:rPr>
            </w:pPr>
            <w:r w:rsidRPr="00A854A0">
              <w:rPr>
                <w:rFonts w:ascii="Arial" w:hAnsi="Arial" w:cs="Arial"/>
                <w:sz w:val="22"/>
                <w:szCs w:val="22"/>
              </w:rPr>
              <w:t>Nossa Senhora de Fátima (U)</w:t>
            </w:r>
          </w:p>
          <w:p w14:paraId="36FBE612" w14:textId="77777777" w:rsidR="00FD578D" w:rsidRPr="00A854A0" w:rsidRDefault="00FD578D" w:rsidP="00A7248C">
            <w:pPr>
              <w:rPr>
                <w:rFonts w:ascii="Arial" w:hAnsi="Arial" w:cs="Arial"/>
                <w:sz w:val="22"/>
                <w:szCs w:val="22"/>
              </w:rPr>
            </w:pPr>
            <w:r w:rsidRPr="00A854A0">
              <w:rPr>
                <w:rFonts w:ascii="Arial" w:hAnsi="Arial" w:cs="Arial"/>
                <w:sz w:val="22"/>
                <w:szCs w:val="22"/>
              </w:rPr>
              <w:t>Av. Antônio Teixeira Peçanha 320 – Monte Castelo –</w:t>
            </w:r>
          </w:p>
          <w:p w14:paraId="78B61F3F" w14:textId="77777777" w:rsidR="00FD578D" w:rsidRPr="00A854A0" w:rsidRDefault="00FD578D" w:rsidP="00A7248C">
            <w:pPr>
              <w:rPr>
                <w:rFonts w:ascii="Arial" w:hAnsi="Arial" w:cs="Arial"/>
                <w:sz w:val="22"/>
                <w:szCs w:val="22"/>
              </w:rPr>
            </w:pPr>
            <w:r w:rsidRPr="00A854A0">
              <w:rPr>
                <w:rFonts w:ascii="Arial" w:hAnsi="Arial" w:cs="Arial"/>
                <w:sz w:val="22"/>
                <w:szCs w:val="22"/>
              </w:rPr>
              <w:t>2255-2445 ou 2252-0400</w:t>
            </w:r>
          </w:p>
        </w:tc>
      </w:tr>
      <w:tr w:rsidR="00FD578D" w:rsidRPr="00A854A0" w14:paraId="35A15D55" w14:textId="77777777" w:rsidTr="00FD578D">
        <w:trPr>
          <w:trHeight w:val="478"/>
        </w:trPr>
        <w:tc>
          <w:tcPr>
            <w:tcW w:w="225" w:type="pct"/>
            <w:tcBorders>
              <w:top w:val="single" w:sz="4" w:space="0" w:color="auto"/>
              <w:left w:val="single" w:sz="4" w:space="0" w:color="auto"/>
              <w:bottom w:val="single" w:sz="4" w:space="0" w:color="auto"/>
              <w:right w:val="single" w:sz="4" w:space="0" w:color="auto"/>
            </w:tcBorders>
          </w:tcPr>
          <w:p w14:paraId="2188C301" w14:textId="033AFFA7" w:rsidR="00FD578D" w:rsidRPr="00A854A0" w:rsidRDefault="00FD578D" w:rsidP="00A7248C">
            <w:pPr>
              <w:rPr>
                <w:rFonts w:ascii="Arial" w:hAnsi="Arial" w:cs="Arial"/>
                <w:sz w:val="22"/>
                <w:szCs w:val="22"/>
              </w:rPr>
            </w:pPr>
            <w:r w:rsidRPr="00A854A0">
              <w:rPr>
                <w:rFonts w:ascii="Arial" w:hAnsi="Arial" w:cs="Arial"/>
                <w:sz w:val="22"/>
                <w:szCs w:val="22"/>
              </w:rPr>
              <w:t>32</w:t>
            </w:r>
          </w:p>
        </w:tc>
        <w:tc>
          <w:tcPr>
            <w:tcW w:w="4775" w:type="pct"/>
            <w:tcBorders>
              <w:top w:val="single" w:sz="4" w:space="0" w:color="auto"/>
              <w:left w:val="single" w:sz="4" w:space="0" w:color="auto"/>
              <w:bottom w:val="single" w:sz="4" w:space="0" w:color="auto"/>
              <w:right w:val="single" w:sz="4" w:space="0" w:color="auto"/>
            </w:tcBorders>
            <w:hideMark/>
          </w:tcPr>
          <w:p w14:paraId="16ADC49F" w14:textId="758059F7" w:rsidR="00FD578D" w:rsidRPr="00A854A0" w:rsidRDefault="00B8319B" w:rsidP="00A7248C">
            <w:pPr>
              <w:rPr>
                <w:rFonts w:ascii="Arial" w:hAnsi="Arial" w:cs="Arial"/>
                <w:sz w:val="22"/>
                <w:szCs w:val="22"/>
                <w:lang w:val="es-ES_tradnl"/>
              </w:rPr>
            </w:pPr>
            <w:r w:rsidRPr="00A854A0">
              <w:rPr>
                <w:rFonts w:ascii="Arial" w:hAnsi="Arial" w:cs="Arial"/>
                <w:sz w:val="22"/>
                <w:szCs w:val="22"/>
                <w:lang w:val="es-ES_tradnl"/>
              </w:rPr>
              <w:t xml:space="preserve">JEM </w:t>
            </w:r>
            <w:r w:rsidR="00FD578D" w:rsidRPr="00A854A0">
              <w:rPr>
                <w:rFonts w:ascii="Arial" w:hAnsi="Arial" w:cs="Arial"/>
                <w:sz w:val="22"/>
                <w:szCs w:val="22"/>
                <w:lang w:val="es-ES_tradnl"/>
              </w:rPr>
              <w:t>Professora Milcah de Sousa (U)</w:t>
            </w:r>
          </w:p>
          <w:p w14:paraId="235CD7A3" w14:textId="77777777" w:rsidR="00FD578D" w:rsidRPr="00A854A0" w:rsidRDefault="00FD578D" w:rsidP="00A7248C">
            <w:pPr>
              <w:rPr>
                <w:rFonts w:ascii="Arial" w:hAnsi="Arial" w:cs="Arial"/>
                <w:sz w:val="22"/>
                <w:szCs w:val="22"/>
              </w:rPr>
            </w:pPr>
            <w:r w:rsidRPr="00A854A0">
              <w:rPr>
                <w:rFonts w:ascii="Arial" w:hAnsi="Arial" w:cs="Arial"/>
                <w:sz w:val="22"/>
                <w:szCs w:val="22"/>
              </w:rPr>
              <w:t xml:space="preserve">Rua Nilo Peçanha, 200 – Boa União - CEP- 25.809-220 </w:t>
            </w:r>
          </w:p>
          <w:p w14:paraId="3BC953D1" w14:textId="77777777" w:rsidR="00FD578D" w:rsidRPr="00A854A0" w:rsidRDefault="00FD578D" w:rsidP="00A7248C">
            <w:pPr>
              <w:rPr>
                <w:rFonts w:ascii="Arial" w:hAnsi="Arial" w:cs="Arial"/>
                <w:sz w:val="22"/>
                <w:szCs w:val="22"/>
                <w:lang w:val="es-ES_tradnl"/>
              </w:rPr>
            </w:pPr>
            <w:r w:rsidRPr="00A854A0">
              <w:rPr>
                <w:rFonts w:ascii="Arial" w:hAnsi="Arial" w:cs="Arial"/>
                <w:sz w:val="22"/>
                <w:szCs w:val="22"/>
              </w:rPr>
              <w:t>2252-6435 ou 2255- 6458</w:t>
            </w:r>
          </w:p>
        </w:tc>
      </w:tr>
      <w:tr w:rsidR="00FD578D" w:rsidRPr="00A854A0" w14:paraId="126C5BBF" w14:textId="77777777" w:rsidTr="00FD578D">
        <w:trPr>
          <w:trHeight w:val="494"/>
        </w:trPr>
        <w:tc>
          <w:tcPr>
            <w:tcW w:w="225" w:type="pct"/>
            <w:tcBorders>
              <w:top w:val="single" w:sz="4" w:space="0" w:color="auto"/>
              <w:left w:val="single" w:sz="4" w:space="0" w:color="auto"/>
              <w:bottom w:val="single" w:sz="4" w:space="0" w:color="auto"/>
              <w:right w:val="single" w:sz="4" w:space="0" w:color="auto"/>
            </w:tcBorders>
          </w:tcPr>
          <w:p w14:paraId="0A8648A5" w14:textId="096E4EE9" w:rsidR="00FD578D" w:rsidRPr="00A854A0" w:rsidRDefault="00FD578D" w:rsidP="00A7248C">
            <w:pPr>
              <w:rPr>
                <w:rFonts w:ascii="Arial" w:hAnsi="Arial" w:cs="Arial"/>
                <w:sz w:val="22"/>
                <w:szCs w:val="22"/>
              </w:rPr>
            </w:pPr>
            <w:r w:rsidRPr="00A854A0">
              <w:rPr>
                <w:rFonts w:ascii="Arial" w:hAnsi="Arial" w:cs="Arial"/>
                <w:sz w:val="22"/>
                <w:szCs w:val="22"/>
              </w:rPr>
              <w:lastRenderedPageBreak/>
              <w:t>33</w:t>
            </w:r>
          </w:p>
        </w:tc>
        <w:tc>
          <w:tcPr>
            <w:tcW w:w="4775" w:type="pct"/>
            <w:tcBorders>
              <w:top w:val="single" w:sz="4" w:space="0" w:color="auto"/>
              <w:left w:val="single" w:sz="4" w:space="0" w:color="auto"/>
              <w:bottom w:val="single" w:sz="4" w:space="0" w:color="auto"/>
              <w:right w:val="single" w:sz="4" w:space="0" w:color="auto"/>
            </w:tcBorders>
            <w:hideMark/>
          </w:tcPr>
          <w:p w14:paraId="5C9D8F59" w14:textId="77777777" w:rsidR="00FD578D" w:rsidRPr="00A854A0" w:rsidRDefault="00FD578D" w:rsidP="00A7248C">
            <w:pPr>
              <w:rPr>
                <w:rFonts w:ascii="Arial" w:hAnsi="Arial" w:cs="Arial"/>
                <w:sz w:val="22"/>
                <w:szCs w:val="22"/>
              </w:rPr>
            </w:pPr>
            <w:r w:rsidRPr="00A854A0">
              <w:rPr>
                <w:rFonts w:ascii="Arial" w:hAnsi="Arial" w:cs="Arial"/>
                <w:sz w:val="22"/>
                <w:szCs w:val="22"/>
              </w:rPr>
              <w:t>Professor Hermelindo Alves Rosmaninho (U)</w:t>
            </w:r>
          </w:p>
          <w:p w14:paraId="23912605" w14:textId="77777777" w:rsidR="00FD578D" w:rsidRPr="00A854A0" w:rsidRDefault="00FD578D" w:rsidP="00A7248C">
            <w:pPr>
              <w:rPr>
                <w:rFonts w:ascii="Arial" w:hAnsi="Arial" w:cs="Arial"/>
                <w:sz w:val="22"/>
                <w:szCs w:val="22"/>
              </w:rPr>
            </w:pPr>
            <w:r w:rsidRPr="00A854A0">
              <w:rPr>
                <w:rFonts w:ascii="Arial" w:hAnsi="Arial" w:cs="Arial"/>
                <w:sz w:val="22"/>
                <w:szCs w:val="22"/>
                <w:lang w:val="es-ES_tradnl"/>
              </w:rPr>
              <w:t xml:space="preserve">Av. Zoello Sola, 755 Triângulo - </w:t>
            </w:r>
            <w:r w:rsidRPr="00A854A0">
              <w:rPr>
                <w:rFonts w:ascii="Arial" w:hAnsi="Arial" w:cs="Arial"/>
                <w:sz w:val="22"/>
                <w:szCs w:val="22"/>
              </w:rPr>
              <w:t>2252-5473 /2251-4452</w:t>
            </w:r>
          </w:p>
        </w:tc>
      </w:tr>
      <w:tr w:rsidR="00FD578D" w:rsidRPr="00A854A0" w14:paraId="33A3C342" w14:textId="77777777" w:rsidTr="00FD578D">
        <w:trPr>
          <w:trHeight w:val="494"/>
        </w:trPr>
        <w:tc>
          <w:tcPr>
            <w:tcW w:w="225" w:type="pct"/>
            <w:tcBorders>
              <w:top w:val="single" w:sz="4" w:space="0" w:color="auto"/>
              <w:left w:val="single" w:sz="4" w:space="0" w:color="auto"/>
              <w:bottom w:val="single" w:sz="4" w:space="0" w:color="auto"/>
              <w:right w:val="single" w:sz="4" w:space="0" w:color="auto"/>
            </w:tcBorders>
          </w:tcPr>
          <w:p w14:paraId="62085E44" w14:textId="67D5FEAF" w:rsidR="00FD578D" w:rsidRPr="00A854A0" w:rsidRDefault="00FD578D" w:rsidP="00A7248C">
            <w:pPr>
              <w:rPr>
                <w:rFonts w:ascii="Arial" w:hAnsi="Arial" w:cs="Arial"/>
                <w:sz w:val="22"/>
                <w:szCs w:val="22"/>
              </w:rPr>
            </w:pPr>
            <w:r w:rsidRPr="00A854A0">
              <w:rPr>
                <w:rFonts w:ascii="Arial" w:hAnsi="Arial" w:cs="Arial"/>
                <w:sz w:val="22"/>
                <w:szCs w:val="22"/>
                <w:lang w:val="es-ES_tradnl"/>
              </w:rPr>
              <w:t>34</w:t>
            </w:r>
          </w:p>
        </w:tc>
        <w:tc>
          <w:tcPr>
            <w:tcW w:w="4775" w:type="pct"/>
            <w:tcBorders>
              <w:top w:val="single" w:sz="4" w:space="0" w:color="auto"/>
              <w:left w:val="single" w:sz="4" w:space="0" w:color="auto"/>
              <w:bottom w:val="single" w:sz="4" w:space="0" w:color="auto"/>
              <w:right w:val="single" w:sz="4" w:space="0" w:color="auto"/>
            </w:tcBorders>
            <w:hideMark/>
          </w:tcPr>
          <w:p w14:paraId="76153329" w14:textId="77777777" w:rsidR="00FD578D" w:rsidRPr="00A854A0" w:rsidRDefault="00FD578D" w:rsidP="00A7248C">
            <w:pPr>
              <w:rPr>
                <w:rFonts w:ascii="Arial" w:hAnsi="Arial" w:cs="Arial"/>
                <w:sz w:val="22"/>
                <w:szCs w:val="22"/>
              </w:rPr>
            </w:pPr>
            <w:r w:rsidRPr="00A854A0">
              <w:rPr>
                <w:rFonts w:ascii="Arial" w:hAnsi="Arial" w:cs="Arial"/>
                <w:sz w:val="22"/>
                <w:szCs w:val="22"/>
              </w:rPr>
              <w:t>Prefeito Samir Macedo Nasser (U)</w:t>
            </w:r>
          </w:p>
          <w:p w14:paraId="2658B1A5" w14:textId="44E1AF4E" w:rsidR="00FD578D" w:rsidRPr="00A854A0" w:rsidRDefault="00FD578D" w:rsidP="00B8319B">
            <w:pPr>
              <w:rPr>
                <w:rFonts w:ascii="Arial" w:hAnsi="Arial" w:cs="Arial"/>
                <w:sz w:val="22"/>
                <w:szCs w:val="22"/>
              </w:rPr>
            </w:pPr>
            <w:r w:rsidRPr="00A854A0">
              <w:rPr>
                <w:rFonts w:ascii="Arial" w:hAnsi="Arial" w:cs="Arial"/>
                <w:sz w:val="22"/>
                <w:szCs w:val="22"/>
              </w:rPr>
              <w:t xml:space="preserve">Rua Joaquim Pinto Portela, </w:t>
            </w:r>
            <w:r w:rsidR="00B8319B" w:rsidRPr="00A854A0">
              <w:rPr>
                <w:rFonts w:ascii="Arial" w:hAnsi="Arial" w:cs="Arial"/>
                <w:sz w:val="22"/>
                <w:szCs w:val="22"/>
              </w:rPr>
              <w:t>587</w:t>
            </w:r>
            <w:r w:rsidRPr="00A854A0">
              <w:rPr>
                <w:rFonts w:ascii="Arial" w:hAnsi="Arial" w:cs="Arial"/>
                <w:sz w:val="22"/>
                <w:szCs w:val="22"/>
              </w:rPr>
              <w:t xml:space="preserve"> - Vila Isabel / Tel:2252-5432</w:t>
            </w:r>
          </w:p>
        </w:tc>
      </w:tr>
      <w:tr w:rsidR="00FD578D" w:rsidRPr="00A854A0" w14:paraId="4203D298" w14:textId="77777777" w:rsidTr="00FD578D">
        <w:trPr>
          <w:trHeight w:val="494"/>
        </w:trPr>
        <w:tc>
          <w:tcPr>
            <w:tcW w:w="225" w:type="pct"/>
            <w:tcBorders>
              <w:top w:val="single" w:sz="4" w:space="0" w:color="auto"/>
              <w:left w:val="single" w:sz="4" w:space="0" w:color="auto"/>
              <w:bottom w:val="single" w:sz="4" w:space="0" w:color="auto"/>
              <w:right w:val="single" w:sz="4" w:space="0" w:color="auto"/>
            </w:tcBorders>
          </w:tcPr>
          <w:p w14:paraId="2C869D49" w14:textId="17987FB2" w:rsidR="00FD578D" w:rsidRPr="00A854A0" w:rsidRDefault="00FD578D" w:rsidP="00A7248C">
            <w:pPr>
              <w:rPr>
                <w:rFonts w:ascii="Arial" w:hAnsi="Arial" w:cs="Arial"/>
                <w:sz w:val="22"/>
                <w:szCs w:val="22"/>
                <w:lang w:val="es-ES_tradnl"/>
              </w:rPr>
            </w:pPr>
            <w:r w:rsidRPr="00A854A0">
              <w:rPr>
                <w:rFonts w:ascii="Arial" w:hAnsi="Arial" w:cs="Arial"/>
                <w:sz w:val="22"/>
                <w:szCs w:val="22"/>
              </w:rPr>
              <w:t>35</w:t>
            </w:r>
          </w:p>
        </w:tc>
        <w:tc>
          <w:tcPr>
            <w:tcW w:w="4775" w:type="pct"/>
            <w:tcBorders>
              <w:top w:val="single" w:sz="4" w:space="0" w:color="auto"/>
              <w:left w:val="single" w:sz="4" w:space="0" w:color="auto"/>
              <w:bottom w:val="single" w:sz="4" w:space="0" w:color="auto"/>
              <w:right w:val="single" w:sz="4" w:space="0" w:color="auto"/>
            </w:tcBorders>
            <w:hideMark/>
          </w:tcPr>
          <w:p w14:paraId="434CB8FC" w14:textId="77777777" w:rsidR="00FD578D" w:rsidRPr="00A854A0" w:rsidRDefault="00FD578D" w:rsidP="00A7248C">
            <w:pPr>
              <w:rPr>
                <w:rFonts w:ascii="Arial" w:hAnsi="Arial" w:cs="Arial"/>
                <w:sz w:val="22"/>
                <w:szCs w:val="22"/>
                <w:lang w:val="es-ES_tradnl"/>
              </w:rPr>
            </w:pPr>
            <w:r w:rsidRPr="00A854A0">
              <w:rPr>
                <w:rFonts w:ascii="Arial" w:hAnsi="Arial" w:cs="Arial"/>
                <w:sz w:val="22"/>
                <w:szCs w:val="22"/>
                <w:lang w:val="es-ES_tradnl"/>
              </w:rPr>
              <w:t>Santa Luzia (U)</w:t>
            </w:r>
          </w:p>
          <w:p w14:paraId="71616F9D" w14:textId="77777777" w:rsidR="00FD578D" w:rsidRPr="00A854A0" w:rsidRDefault="00FD578D" w:rsidP="00A7248C">
            <w:pPr>
              <w:rPr>
                <w:rFonts w:ascii="Arial" w:hAnsi="Arial" w:cs="Arial"/>
                <w:sz w:val="22"/>
                <w:szCs w:val="22"/>
                <w:lang w:val="es-ES_tradnl"/>
              </w:rPr>
            </w:pPr>
            <w:r w:rsidRPr="00A854A0">
              <w:rPr>
                <w:rFonts w:ascii="Arial" w:hAnsi="Arial" w:cs="Arial"/>
                <w:sz w:val="22"/>
                <w:szCs w:val="22"/>
              </w:rPr>
              <w:t>Rua Pedro Assis do Amaral, 134 – Jaqueira/ Tel:2255-7380</w:t>
            </w:r>
          </w:p>
        </w:tc>
      </w:tr>
      <w:tr w:rsidR="00FD578D" w:rsidRPr="00A854A0" w14:paraId="0F9E8611" w14:textId="77777777" w:rsidTr="00FD578D">
        <w:trPr>
          <w:trHeight w:val="494"/>
        </w:trPr>
        <w:tc>
          <w:tcPr>
            <w:tcW w:w="225" w:type="pct"/>
            <w:tcBorders>
              <w:top w:val="single" w:sz="4" w:space="0" w:color="auto"/>
              <w:left w:val="single" w:sz="4" w:space="0" w:color="auto"/>
              <w:bottom w:val="single" w:sz="4" w:space="0" w:color="auto"/>
              <w:right w:val="single" w:sz="4" w:space="0" w:color="auto"/>
            </w:tcBorders>
          </w:tcPr>
          <w:p w14:paraId="27B2F51A" w14:textId="50678B15" w:rsidR="00FD578D" w:rsidRPr="00A854A0" w:rsidRDefault="00FD578D" w:rsidP="00A7248C">
            <w:pPr>
              <w:rPr>
                <w:rFonts w:ascii="Arial" w:hAnsi="Arial" w:cs="Arial"/>
                <w:sz w:val="22"/>
                <w:szCs w:val="22"/>
              </w:rPr>
            </w:pPr>
            <w:r w:rsidRPr="00A854A0">
              <w:rPr>
                <w:rFonts w:ascii="Arial" w:hAnsi="Arial" w:cs="Arial"/>
                <w:sz w:val="22"/>
                <w:szCs w:val="22"/>
              </w:rPr>
              <w:t>36</w:t>
            </w:r>
          </w:p>
        </w:tc>
        <w:tc>
          <w:tcPr>
            <w:tcW w:w="4775" w:type="pct"/>
            <w:tcBorders>
              <w:top w:val="single" w:sz="4" w:space="0" w:color="auto"/>
              <w:left w:val="single" w:sz="4" w:space="0" w:color="auto"/>
              <w:bottom w:val="single" w:sz="4" w:space="0" w:color="auto"/>
              <w:right w:val="single" w:sz="4" w:space="0" w:color="auto"/>
            </w:tcBorders>
            <w:hideMark/>
          </w:tcPr>
          <w:p w14:paraId="17719ECB" w14:textId="77777777" w:rsidR="00FD578D" w:rsidRPr="00A854A0" w:rsidRDefault="00FD578D" w:rsidP="00A7248C">
            <w:pPr>
              <w:rPr>
                <w:rFonts w:ascii="Arial" w:hAnsi="Arial" w:cs="Arial"/>
                <w:sz w:val="22"/>
                <w:szCs w:val="22"/>
              </w:rPr>
            </w:pPr>
            <w:r w:rsidRPr="00A854A0">
              <w:rPr>
                <w:rFonts w:ascii="Arial" w:hAnsi="Arial" w:cs="Arial"/>
                <w:sz w:val="22"/>
                <w:szCs w:val="22"/>
              </w:rPr>
              <w:t>São João Batista (U)</w:t>
            </w:r>
          </w:p>
          <w:p w14:paraId="7CE59BFF" w14:textId="77777777" w:rsidR="00FD578D" w:rsidRPr="00A854A0" w:rsidRDefault="00FD578D" w:rsidP="00A7248C">
            <w:pPr>
              <w:rPr>
                <w:rFonts w:ascii="Arial" w:hAnsi="Arial" w:cs="Arial"/>
                <w:sz w:val="22"/>
                <w:szCs w:val="22"/>
              </w:rPr>
            </w:pPr>
            <w:r w:rsidRPr="00A854A0">
              <w:rPr>
                <w:rFonts w:ascii="Arial" w:hAnsi="Arial" w:cs="Arial"/>
                <w:sz w:val="22"/>
                <w:szCs w:val="22"/>
              </w:rPr>
              <w:t>Rua São João Batista, 179 – Caixa D’água – Tel:2252-5403</w:t>
            </w:r>
          </w:p>
        </w:tc>
      </w:tr>
      <w:tr w:rsidR="00FD578D" w:rsidRPr="00A854A0" w14:paraId="11743AD1" w14:textId="77777777" w:rsidTr="00FD578D">
        <w:trPr>
          <w:trHeight w:val="247"/>
        </w:trPr>
        <w:tc>
          <w:tcPr>
            <w:tcW w:w="225" w:type="pct"/>
            <w:tcBorders>
              <w:top w:val="single" w:sz="4" w:space="0" w:color="auto"/>
              <w:left w:val="single" w:sz="4" w:space="0" w:color="auto"/>
              <w:bottom w:val="single" w:sz="4" w:space="0" w:color="auto"/>
              <w:right w:val="single" w:sz="4" w:space="0" w:color="auto"/>
            </w:tcBorders>
          </w:tcPr>
          <w:p w14:paraId="4F89FA8A" w14:textId="2F4F800B" w:rsidR="00FD578D" w:rsidRPr="00A854A0" w:rsidRDefault="00FD578D" w:rsidP="00A7248C">
            <w:pPr>
              <w:rPr>
                <w:rFonts w:ascii="Arial" w:hAnsi="Arial" w:cs="Arial"/>
                <w:sz w:val="22"/>
                <w:szCs w:val="22"/>
              </w:rPr>
            </w:pPr>
            <w:r w:rsidRPr="00A854A0">
              <w:rPr>
                <w:rFonts w:ascii="Arial" w:hAnsi="Arial" w:cs="Arial"/>
                <w:sz w:val="22"/>
                <w:szCs w:val="22"/>
              </w:rPr>
              <w:t>37</w:t>
            </w:r>
          </w:p>
        </w:tc>
        <w:tc>
          <w:tcPr>
            <w:tcW w:w="4775" w:type="pct"/>
            <w:tcBorders>
              <w:top w:val="single" w:sz="4" w:space="0" w:color="auto"/>
              <w:left w:val="single" w:sz="4" w:space="0" w:color="auto"/>
              <w:bottom w:val="single" w:sz="4" w:space="0" w:color="auto"/>
              <w:right w:val="single" w:sz="4" w:space="0" w:color="auto"/>
            </w:tcBorders>
            <w:hideMark/>
          </w:tcPr>
          <w:p w14:paraId="7B5D5B18" w14:textId="77777777" w:rsidR="00FD578D" w:rsidRPr="00A854A0" w:rsidRDefault="00FD578D" w:rsidP="00A7248C">
            <w:pPr>
              <w:rPr>
                <w:rFonts w:ascii="Arial" w:hAnsi="Arial" w:cs="Arial"/>
                <w:sz w:val="22"/>
                <w:szCs w:val="22"/>
              </w:rPr>
            </w:pPr>
            <w:r w:rsidRPr="00A854A0">
              <w:rPr>
                <w:rFonts w:ascii="Arial" w:hAnsi="Arial" w:cs="Arial"/>
                <w:sz w:val="22"/>
                <w:szCs w:val="22"/>
              </w:rPr>
              <w:t>IDIOMAS PARA TODOS</w:t>
            </w:r>
          </w:p>
          <w:p w14:paraId="477C9530" w14:textId="77777777" w:rsidR="00FD578D" w:rsidRPr="00A854A0" w:rsidRDefault="00FD578D" w:rsidP="00A7248C">
            <w:pPr>
              <w:rPr>
                <w:rFonts w:ascii="Arial" w:hAnsi="Arial" w:cs="Arial"/>
                <w:sz w:val="22"/>
                <w:szCs w:val="22"/>
              </w:rPr>
            </w:pPr>
            <w:r w:rsidRPr="00A854A0">
              <w:rPr>
                <w:rFonts w:ascii="Arial" w:hAnsi="Arial" w:cs="Arial"/>
                <w:sz w:val="22"/>
                <w:szCs w:val="22"/>
              </w:rPr>
              <w:t>Rua Joaquim Pinto Portela,187 - Vila Isabel – Tel:2252- 9687</w:t>
            </w:r>
          </w:p>
        </w:tc>
      </w:tr>
      <w:tr w:rsidR="00FD578D" w:rsidRPr="00A854A0" w14:paraId="78403B3F" w14:textId="77777777" w:rsidTr="00FD578D">
        <w:tc>
          <w:tcPr>
            <w:tcW w:w="225" w:type="pct"/>
            <w:tcBorders>
              <w:top w:val="single" w:sz="4" w:space="0" w:color="auto"/>
              <w:left w:val="single" w:sz="4" w:space="0" w:color="auto"/>
              <w:bottom w:val="single" w:sz="4" w:space="0" w:color="auto"/>
              <w:right w:val="single" w:sz="4" w:space="0" w:color="auto"/>
            </w:tcBorders>
          </w:tcPr>
          <w:p w14:paraId="33011860" w14:textId="7FB30833" w:rsidR="00FD578D" w:rsidRPr="00A854A0" w:rsidRDefault="00FD578D" w:rsidP="00A7248C">
            <w:pPr>
              <w:rPr>
                <w:rFonts w:ascii="Arial" w:hAnsi="Arial" w:cs="Arial"/>
                <w:sz w:val="22"/>
                <w:szCs w:val="22"/>
              </w:rPr>
            </w:pPr>
            <w:r w:rsidRPr="00A854A0">
              <w:rPr>
                <w:rFonts w:ascii="Arial" w:hAnsi="Arial" w:cs="Arial"/>
                <w:sz w:val="22"/>
                <w:szCs w:val="22"/>
              </w:rPr>
              <w:t>38</w:t>
            </w:r>
          </w:p>
        </w:tc>
        <w:tc>
          <w:tcPr>
            <w:tcW w:w="4775" w:type="pct"/>
            <w:tcBorders>
              <w:top w:val="single" w:sz="4" w:space="0" w:color="auto"/>
              <w:left w:val="single" w:sz="4" w:space="0" w:color="auto"/>
              <w:bottom w:val="single" w:sz="4" w:space="0" w:color="auto"/>
              <w:right w:val="single" w:sz="4" w:space="0" w:color="auto"/>
            </w:tcBorders>
            <w:hideMark/>
          </w:tcPr>
          <w:p w14:paraId="4C10FA68" w14:textId="77777777" w:rsidR="00FD578D" w:rsidRPr="00A854A0" w:rsidRDefault="00FD578D" w:rsidP="00A7248C">
            <w:pPr>
              <w:rPr>
                <w:rFonts w:ascii="Arial" w:hAnsi="Arial" w:cs="Arial"/>
                <w:sz w:val="22"/>
                <w:szCs w:val="22"/>
              </w:rPr>
            </w:pPr>
            <w:r w:rsidRPr="00A854A0">
              <w:rPr>
                <w:rFonts w:ascii="Arial" w:hAnsi="Arial" w:cs="Arial"/>
                <w:sz w:val="22"/>
                <w:szCs w:val="22"/>
              </w:rPr>
              <w:t xml:space="preserve">Creche E. Santa Terezinha </w:t>
            </w:r>
          </w:p>
          <w:p w14:paraId="42635853" w14:textId="47929146" w:rsidR="00FD578D" w:rsidRPr="00A854A0" w:rsidRDefault="00FD578D" w:rsidP="00A7248C">
            <w:pPr>
              <w:rPr>
                <w:rFonts w:ascii="Arial" w:hAnsi="Arial" w:cs="Arial"/>
                <w:sz w:val="22"/>
                <w:szCs w:val="22"/>
              </w:rPr>
            </w:pPr>
            <w:r w:rsidRPr="00A854A0">
              <w:rPr>
                <w:rFonts w:ascii="Arial" w:hAnsi="Arial" w:cs="Arial"/>
                <w:sz w:val="22"/>
                <w:szCs w:val="22"/>
              </w:rPr>
              <w:t>Rua Manoel Gonçalves</w:t>
            </w:r>
            <w:r w:rsidR="006D7800" w:rsidRPr="00A854A0">
              <w:rPr>
                <w:rFonts w:ascii="Arial" w:hAnsi="Arial" w:cs="Arial"/>
                <w:sz w:val="22"/>
                <w:szCs w:val="22"/>
              </w:rPr>
              <w:t>,</w:t>
            </w:r>
            <w:r w:rsidRPr="00A854A0">
              <w:rPr>
                <w:rFonts w:ascii="Arial" w:hAnsi="Arial" w:cs="Arial"/>
                <w:sz w:val="22"/>
                <w:szCs w:val="22"/>
              </w:rPr>
              <w:t xml:space="preserve"> 25 – Km</w:t>
            </w:r>
            <w:r w:rsidR="0091170C">
              <w:rPr>
                <w:rFonts w:ascii="Arial" w:hAnsi="Arial" w:cs="Arial"/>
                <w:sz w:val="22"/>
                <w:szCs w:val="22"/>
              </w:rPr>
              <w:t xml:space="preserve"> </w:t>
            </w:r>
            <w:r w:rsidRPr="00A854A0">
              <w:rPr>
                <w:rFonts w:ascii="Arial" w:hAnsi="Arial" w:cs="Arial"/>
                <w:sz w:val="22"/>
                <w:szCs w:val="22"/>
              </w:rPr>
              <w:t>21 - Bemposta</w:t>
            </w:r>
          </w:p>
        </w:tc>
      </w:tr>
    </w:tbl>
    <w:p w14:paraId="1D58BDE2" w14:textId="2993849B" w:rsidR="00FC30AC" w:rsidRPr="00A854A0" w:rsidRDefault="00815D42" w:rsidP="00FD78E0">
      <w:pPr>
        <w:spacing w:before="120" w:after="120" w:line="276" w:lineRule="auto"/>
        <w:ind w:right="-1"/>
        <w:rPr>
          <w:rFonts w:ascii="Arial" w:hAnsi="Arial" w:cs="Arial"/>
          <w:b/>
          <w:sz w:val="22"/>
          <w:szCs w:val="22"/>
        </w:rPr>
      </w:pPr>
      <w:r w:rsidRPr="00A854A0">
        <w:rPr>
          <w:rFonts w:ascii="Arial" w:hAnsi="Arial" w:cs="Arial"/>
          <w:b/>
          <w:sz w:val="22"/>
          <w:szCs w:val="22"/>
        </w:rPr>
        <w:t>6.</w:t>
      </w:r>
      <w:r w:rsidR="009F5688">
        <w:rPr>
          <w:rFonts w:ascii="Arial" w:hAnsi="Arial" w:cs="Arial"/>
          <w:b/>
          <w:sz w:val="22"/>
          <w:szCs w:val="22"/>
        </w:rPr>
        <w:t>5</w:t>
      </w:r>
      <w:r w:rsidR="00FC30AC" w:rsidRPr="00A854A0">
        <w:rPr>
          <w:rFonts w:ascii="Arial" w:hAnsi="Arial" w:cs="Arial"/>
          <w:b/>
          <w:sz w:val="22"/>
          <w:szCs w:val="22"/>
        </w:rPr>
        <w:t xml:space="preserve"> Bens perecíveis</w:t>
      </w:r>
    </w:p>
    <w:p w14:paraId="225E2EE1" w14:textId="59F0FC8C" w:rsidR="00826B96" w:rsidRPr="00A854A0" w:rsidRDefault="00650E8C" w:rsidP="00FD78E0">
      <w:pPr>
        <w:spacing w:before="120" w:after="120" w:line="276" w:lineRule="auto"/>
        <w:ind w:right="-1"/>
        <w:jc w:val="both"/>
        <w:rPr>
          <w:rFonts w:ascii="Arial" w:hAnsi="Arial" w:cs="Arial"/>
          <w:sz w:val="22"/>
          <w:szCs w:val="22"/>
        </w:rPr>
      </w:pPr>
      <w:r w:rsidRPr="00650E8C">
        <w:rPr>
          <w:rFonts w:ascii="Arial" w:hAnsi="Arial" w:cs="Arial"/>
          <w:b/>
          <w:bCs/>
          <w:sz w:val="22"/>
          <w:szCs w:val="22"/>
        </w:rPr>
        <w:t>6.</w:t>
      </w:r>
      <w:r w:rsidR="009F5688">
        <w:rPr>
          <w:rFonts w:ascii="Arial" w:hAnsi="Arial" w:cs="Arial"/>
          <w:b/>
          <w:bCs/>
          <w:sz w:val="22"/>
          <w:szCs w:val="22"/>
        </w:rPr>
        <w:t>5</w:t>
      </w:r>
      <w:r w:rsidRPr="00650E8C">
        <w:rPr>
          <w:rFonts w:ascii="Arial" w:hAnsi="Arial" w:cs="Arial"/>
          <w:b/>
          <w:bCs/>
          <w:sz w:val="22"/>
          <w:szCs w:val="22"/>
        </w:rPr>
        <w:t>.1</w:t>
      </w:r>
      <w:r>
        <w:rPr>
          <w:rFonts w:ascii="Arial" w:hAnsi="Arial" w:cs="Arial"/>
          <w:sz w:val="22"/>
          <w:szCs w:val="22"/>
        </w:rPr>
        <w:t xml:space="preserve"> </w:t>
      </w:r>
      <w:r w:rsidR="00826B96" w:rsidRPr="00A854A0">
        <w:rPr>
          <w:rFonts w:ascii="Arial" w:hAnsi="Arial" w:cs="Arial"/>
          <w:sz w:val="22"/>
          <w:szCs w:val="22"/>
        </w:rPr>
        <w:t xml:space="preserve">O prazo de validade na data da entrega não poderá ser inferior a 06 </w:t>
      </w:r>
      <w:r w:rsidR="00F63DDE">
        <w:rPr>
          <w:rFonts w:ascii="Arial" w:hAnsi="Arial" w:cs="Arial"/>
          <w:sz w:val="22"/>
          <w:szCs w:val="22"/>
        </w:rPr>
        <w:t>(</w:t>
      </w:r>
      <w:r w:rsidR="00826B96" w:rsidRPr="00A854A0">
        <w:rPr>
          <w:rFonts w:ascii="Arial" w:hAnsi="Arial" w:cs="Arial"/>
          <w:sz w:val="22"/>
          <w:szCs w:val="22"/>
        </w:rPr>
        <w:t>seis</w:t>
      </w:r>
      <w:r w:rsidR="00F63DDE">
        <w:rPr>
          <w:rFonts w:ascii="Arial" w:hAnsi="Arial" w:cs="Arial"/>
          <w:sz w:val="22"/>
          <w:szCs w:val="22"/>
        </w:rPr>
        <w:t>)</w:t>
      </w:r>
      <w:r w:rsidR="00826B96" w:rsidRPr="00A854A0">
        <w:rPr>
          <w:rFonts w:ascii="Arial" w:hAnsi="Arial" w:cs="Arial"/>
          <w:sz w:val="22"/>
          <w:szCs w:val="22"/>
        </w:rPr>
        <w:t xml:space="preserve"> meses.</w:t>
      </w:r>
    </w:p>
    <w:p w14:paraId="0AED449D" w14:textId="0922B995" w:rsidR="00F61B44" w:rsidRPr="00A854A0" w:rsidRDefault="00815D42" w:rsidP="00FD78E0">
      <w:pPr>
        <w:spacing w:before="120" w:after="120" w:line="276" w:lineRule="auto"/>
        <w:ind w:right="-1"/>
        <w:rPr>
          <w:rFonts w:ascii="Arial" w:hAnsi="Arial" w:cs="Arial"/>
          <w:sz w:val="22"/>
          <w:szCs w:val="22"/>
        </w:rPr>
      </w:pPr>
      <w:r w:rsidRPr="00A854A0">
        <w:rPr>
          <w:rFonts w:ascii="Arial" w:hAnsi="Arial" w:cs="Arial"/>
          <w:b/>
          <w:sz w:val="22"/>
          <w:szCs w:val="22"/>
        </w:rPr>
        <w:t>6.</w:t>
      </w:r>
      <w:r w:rsidR="009F5688">
        <w:rPr>
          <w:rFonts w:ascii="Arial" w:hAnsi="Arial" w:cs="Arial"/>
          <w:b/>
          <w:sz w:val="22"/>
          <w:szCs w:val="22"/>
        </w:rPr>
        <w:t>6</w:t>
      </w:r>
      <w:r w:rsidR="00F61B44" w:rsidRPr="00A854A0">
        <w:rPr>
          <w:rFonts w:ascii="Arial" w:hAnsi="Arial" w:cs="Arial"/>
          <w:b/>
          <w:sz w:val="22"/>
          <w:szCs w:val="22"/>
        </w:rPr>
        <w:t xml:space="preserve"> Garantia do produto, manutenção e assistência técnica</w:t>
      </w:r>
    </w:p>
    <w:p w14:paraId="4B6DE67E" w14:textId="7FE46F6A" w:rsidR="005C41CF" w:rsidRDefault="00650E8C" w:rsidP="00B67667">
      <w:pPr>
        <w:pStyle w:val="Corpodetexto"/>
        <w:spacing w:before="120" w:after="120" w:line="276" w:lineRule="auto"/>
        <w:jc w:val="both"/>
        <w:rPr>
          <w:rFonts w:ascii="Arial" w:hAnsi="Arial" w:cs="Arial"/>
          <w:spacing w:val="-1"/>
        </w:rPr>
      </w:pPr>
      <w:r w:rsidRPr="00650E8C">
        <w:rPr>
          <w:rFonts w:ascii="Arial" w:hAnsi="Arial" w:cs="Arial"/>
          <w:b/>
          <w:bCs/>
          <w:spacing w:val="-1"/>
        </w:rPr>
        <w:t>6.</w:t>
      </w:r>
      <w:r w:rsidR="009F5688">
        <w:rPr>
          <w:rFonts w:ascii="Arial" w:hAnsi="Arial" w:cs="Arial"/>
          <w:b/>
          <w:bCs/>
          <w:spacing w:val="-1"/>
        </w:rPr>
        <w:t>6</w:t>
      </w:r>
      <w:r w:rsidRPr="00650E8C">
        <w:rPr>
          <w:rFonts w:ascii="Arial" w:hAnsi="Arial" w:cs="Arial"/>
          <w:b/>
          <w:bCs/>
          <w:spacing w:val="-1"/>
        </w:rPr>
        <w:t>.1</w:t>
      </w:r>
      <w:r>
        <w:rPr>
          <w:rFonts w:ascii="Arial" w:hAnsi="Arial" w:cs="Arial"/>
          <w:spacing w:val="-1"/>
        </w:rPr>
        <w:t xml:space="preserve"> </w:t>
      </w:r>
      <w:r w:rsidR="005C41CF" w:rsidRPr="00A854A0">
        <w:rPr>
          <w:rFonts w:ascii="Arial" w:hAnsi="Arial" w:cs="Arial"/>
          <w:spacing w:val="-1"/>
        </w:rPr>
        <w:t>Não</w:t>
      </w:r>
      <w:r w:rsidR="0091170C">
        <w:rPr>
          <w:rFonts w:ascii="Arial" w:hAnsi="Arial" w:cs="Arial"/>
          <w:spacing w:val="-1"/>
        </w:rPr>
        <w:t>.</w:t>
      </w:r>
    </w:p>
    <w:p w14:paraId="2C62AE02" w14:textId="66B9448A" w:rsidR="005C41CF" w:rsidRPr="00457DD9" w:rsidRDefault="00F63DDE" w:rsidP="00B67667">
      <w:pPr>
        <w:pStyle w:val="Default"/>
        <w:spacing w:before="240" w:after="120" w:line="276" w:lineRule="auto"/>
        <w:ind w:right="227"/>
        <w:jc w:val="both"/>
        <w:rPr>
          <w:rFonts w:ascii="Arial" w:eastAsia="Arial MT" w:hAnsi="Arial" w:cs="Arial"/>
          <w:color w:val="4472C4"/>
          <w:sz w:val="22"/>
          <w:szCs w:val="22"/>
          <w:lang w:val="pt-PT" w:eastAsia="en-US"/>
        </w:rPr>
      </w:pPr>
      <w:r>
        <w:rPr>
          <w:rFonts w:ascii="Arial" w:hAnsi="Arial" w:cs="Arial"/>
          <w:b/>
          <w:color w:val="auto"/>
          <w:sz w:val="22"/>
          <w:szCs w:val="22"/>
        </w:rPr>
        <w:t xml:space="preserve">7. </w:t>
      </w:r>
      <w:r w:rsidR="005C41CF" w:rsidRPr="00457DD9">
        <w:rPr>
          <w:rFonts w:ascii="Arial" w:hAnsi="Arial" w:cs="Arial"/>
          <w:b/>
          <w:color w:val="auto"/>
          <w:sz w:val="22"/>
          <w:szCs w:val="22"/>
        </w:rPr>
        <w:t xml:space="preserve">MODELO DE GESTÃO </w:t>
      </w:r>
      <w:r w:rsidR="00826B96" w:rsidRPr="00457DD9">
        <w:rPr>
          <w:rFonts w:ascii="Arial" w:hAnsi="Arial" w:cs="Arial"/>
          <w:b/>
          <w:color w:val="auto"/>
          <w:sz w:val="22"/>
          <w:szCs w:val="22"/>
        </w:rPr>
        <w:t>CONTRATUAL</w:t>
      </w:r>
      <w:r w:rsidR="005C41CF" w:rsidRPr="00457DD9">
        <w:rPr>
          <w:rFonts w:ascii="Arial" w:hAnsi="Arial" w:cs="Arial"/>
          <w:b/>
          <w:color w:val="auto"/>
          <w:sz w:val="22"/>
          <w:szCs w:val="22"/>
        </w:rPr>
        <w:t xml:space="preserve"> </w:t>
      </w:r>
      <w:r w:rsidRPr="00457DD9">
        <w:rPr>
          <w:rFonts w:ascii="Arial" w:hAnsi="Arial" w:cs="Arial"/>
          <w:b/>
          <w:color w:val="auto"/>
          <w:sz w:val="22"/>
          <w:szCs w:val="22"/>
        </w:rPr>
        <w:t xml:space="preserve">- </w:t>
      </w:r>
      <w:r w:rsidRPr="00457DD9">
        <w:rPr>
          <w:rFonts w:ascii="Arial" w:hAnsi="Arial" w:cs="Arial"/>
          <w:color w:val="auto"/>
          <w:sz w:val="22"/>
          <w:szCs w:val="22"/>
        </w:rPr>
        <w:t>art.</w:t>
      </w:r>
      <w:r w:rsidR="005C41CF" w:rsidRPr="00457DD9">
        <w:rPr>
          <w:rFonts w:ascii="Arial" w:hAnsi="Arial" w:cs="Arial"/>
          <w:color w:val="auto"/>
          <w:sz w:val="22"/>
          <w:szCs w:val="22"/>
        </w:rPr>
        <w:t xml:space="preserve"> 6º, XXIII, “f”, da Lei nº 14.133/2021</w:t>
      </w:r>
    </w:p>
    <w:p w14:paraId="4588A0AD" w14:textId="491430EF" w:rsidR="005C41CF" w:rsidRPr="00457DD9" w:rsidRDefault="00F63DDE" w:rsidP="00C075E3">
      <w:pPr>
        <w:pStyle w:val="Nivel2"/>
      </w:pPr>
      <w:r w:rsidRPr="00C075E3">
        <w:rPr>
          <w:b/>
          <w:bCs w:val="0"/>
        </w:rPr>
        <w:t>7</w:t>
      </w:r>
      <w:r w:rsidR="00457DD9" w:rsidRPr="00C075E3">
        <w:rPr>
          <w:b/>
          <w:bCs w:val="0"/>
        </w:rPr>
        <w:t>.1</w:t>
      </w:r>
      <w:r w:rsidR="00457DD9">
        <w:t xml:space="preserve"> </w:t>
      </w:r>
      <w:r w:rsidR="005C41CF" w:rsidRPr="00457DD9">
        <w:t>Gestão e Fiscalização do Con</w:t>
      </w:r>
      <w:r w:rsidR="00F966D3" w:rsidRPr="00457DD9">
        <w:t>tratação</w:t>
      </w:r>
    </w:p>
    <w:p w14:paraId="0F576780" w14:textId="61E36ED9" w:rsidR="005C41CF" w:rsidRPr="00E321A8" w:rsidRDefault="00F63DDE" w:rsidP="00C075E3">
      <w:pPr>
        <w:pStyle w:val="Nivel2"/>
      </w:pPr>
      <w:r w:rsidRPr="00C075E3">
        <w:rPr>
          <w:b/>
          <w:bCs w:val="0"/>
        </w:rPr>
        <w:t>7</w:t>
      </w:r>
      <w:r w:rsidR="00457DD9" w:rsidRPr="00C075E3">
        <w:rPr>
          <w:b/>
          <w:bCs w:val="0"/>
        </w:rPr>
        <w:t>.1.1</w:t>
      </w:r>
      <w:r w:rsidR="00457DD9">
        <w:t xml:space="preserve"> </w:t>
      </w:r>
      <w:r w:rsidR="005C41CF" w:rsidRPr="00E321A8">
        <w:t xml:space="preserve">A execução </w:t>
      </w:r>
      <w:r w:rsidR="00F966D3" w:rsidRPr="00E321A8">
        <w:t>da ontratação</w:t>
      </w:r>
      <w:r w:rsidR="005C41CF" w:rsidRPr="00E321A8">
        <w:t xml:space="preserve"> deverá ser acompanhada e fiscalizada pelo(s) gestore(es) e fiscal(is) </w:t>
      </w:r>
      <w:r w:rsidR="00F966D3" w:rsidRPr="00E321A8">
        <w:t>d</w:t>
      </w:r>
      <w:r w:rsidR="00BD2DE9" w:rsidRPr="00E321A8">
        <w:t>o instrumento contratual</w:t>
      </w:r>
      <w:r w:rsidR="005C41CF" w:rsidRPr="00E321A8">
        <w:t>, ou pelos respectivos substitutos nos termos do Decreto Municipal nº 7.050/2023. (</w:t>
      </w:r>
      <w:hyperlink r:id="rId11" w:anchor="art117">
        <w:r w:rsidR="005C41CF" w:rsidRPr="00E321A8">
          <w:rPr>
            <w:rStyle w:val="Hyperlink"/>
            <w:b/>
            <w:bCs w:val="0"/>
            <w:color w:val="auto"/>
            <w:u w:val="none"/>
          </w:rPr>
          <w:t>Lei nº 14.133, de 2021, art. 117, caput</w:t>
        </w:r>
      </w:hyperlink>
      <w:r w:rsidR="005C41CF" w:rsidRPr="00E321A8">
        <w:t>).</w:t>
      </w:r>
    </w:p>
    <w:p w14:paraId="1BF11A8F" w14:textId="77777777" w:rsidR="00962AA8" w:rsidRPr="00457DD9" w:rsidRDefault="00962AA8" w:rsidP="00457DD9">
      <w:pPr>
        <w:spacing w:before="120" w:after="120" w:line="276" w:lineRule="auto"/>
        <w:rPr>
          <w:rFonts w:ascii="Arial" w:hAnsi="Arial" w:cs="Arial"/>
          <w:b/>
          <w:bCs/>
          <w:sz w:val="22"/>
          <w:szCs w:val="22"/>
        </w:rPr>
      </w:pPr>
      <w:r w:rsidRPr="00457DD9">
        <w:rPr>
          <w:rFonts w:ascii="Arial" w:hAnsi="Arial" w:cs="Arial"/>
          <w:b/>
          <w:bCs/>
          <w:sz w:val="22"/>
          <w:szCs w:val="22"/>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FE10C6" w:rsidRPr="00A854A0" w14:paraId="46D421FD" w14:textId="77777777" w:rsidTr="006073EA">
        <w:tc>
          <w:tcPr>
            <w:tcW w:w="7774" w:type="dxa"/>
          </w:tcPr>
          <w:p w14:paraId="4387ABBC" w14:textId="77777777" w:rsidR="00FE10C6" w:rsidRPr="00A854A0" w:rsidRDefault="00FE10C6" w:rsidP="006073EA">
            <w:pPr>
              <w:ind w:left="196" w:right="228"/>
              <w:jc w:val="both"/>
              <w:rPr>
                <w:rFonts w:ascii="Arial" w:hAnsi="Arial" w:cs="Arial"/>
                <w:bCs/>
                <w:sz w:val="22"/>
                <w:szCs w:val="22"/>
              </w:rPr>
            </w:pPr>
            <w:r w:rsidRPr="00A854A0">
              <w:rPr>
                <w:rFonts w:ascii="Arial" w:hAnsi="Arial" w:cs="Arial"/>
                <w:bCs/>
                <w:sz w:val="22"/>
                <w:szCs w:val="22"/>
              </w:rPr>
              <w:t>Nome: Bernardo Goytacazes</w:t>
            </w:r>
          </w:p>
        </w:tc>
      </w:tr>
      <w:tr w:rsidR="00FE10C6" w:rsidRPr="00A854A0" w14:paraId="5E602CF2" w14:textId="77777777" w:rsidTr="006073EA">
        <w:tc>
          <w:tcPr>
            <w:tcW w:w="7774" w:type="dxa"/>
          </w:tcPr>
          <w:p w14:paraId="5328C6D1" w14:textId="77777777" w:rsidR="00FE10C6" w:rsidRPr="00A854A0" w:rsidRDefault="00FE10C6" w:rsidP="006073EA">
            <w:pPr>
              <w:ind w:left="196" w:right="228"/>
              <w:jc w:val="both"/>
              <w:rPr>
                <w:rFonts w:ascii="Arial" w:hAnsi="Arial" w:cs="Arial"/>
                <w:bCs/>
                <w:sz w:val="22"/>
                <w:szCs w:val="22"/>
              </w:rPr>
            </w:pPr>
            <w:r w:rsidRPr="00A854A0">
              <w:rPr>
                <w:rFonts w:ascii="Arial" w:hAnsi="Arial" w:cs="Arial"/>
                <w:bCs/>
                <w:sz w:val="22"/>
                <w:szCs w:val="22"/>
              </w:rPr>
              <w:t>Cargo: Secretário</w:t>
            </w:r>
          </w:p>
        </w:tc>
      </w:tr>
      <w:tr w:rsidR="00FE10C6" w:rsidRPr="00A854A0" w14:paraId="35F45FC6" w14:textId="77777777" w:rsidTr="006073EA">
        <w:tc>
          <w:tcPr>
            <w:tcW w:w="7774" w:type="dxa"/>
          </w:tcPr>
          <w:p w14:paraId="2AA924C5" w14:textId="77777777" w:rsidR="00FE10C6" w:rsidRPr="00A854A0" w:rsidRDefault="00FE10C6" w:rsidP="006073EA">
            <w:pPr>
              <w:ind w:left="196" w:right="228"/>
              <w:jc w:val="both"/>
              <w:rPr>
                <w:rFonts w:ascii="Arial" w:hAnsi="Arial" w:cs="Arial"/>
                <w:bCs/>
                <w:sz w:val="22"/>
                <w:szCs w:val="22"/>
              </w:rPr>
            </w:pPr>
            <w:r w:rsidRPr="00A854A0">
              <w:rPr>
                <w:rFonts w:ascii="Arial" w:hAnsi="Arial" w:cs="Arial"/>
                <w:bCs/>
                <w:sz w:val="22"/>
                <w:szCs w:val="22"/>
              </w:rPr>
              <w:t>Matrícula: 112.3607</w:t>
            </w:r>
          </w:p>
        </w:tc>
      </w:tr>
      <w:tr w:rsidR="00FE10C6" w:rsidRPr="00A854A0" w14:paraId="727E922C" w14:textId="77777777" w:rsidTr="006073EA">
        <w:tc>
          <w:tcPr>
            <w:tcW w:w="7774" w:type="dxa"/>
          </w:tcPr>
          <w:p w14:paraId="7B0B1055" w14:textId="77777777" w:rsidR="00FE10C6" w:rsidRPr="00A854A0" w:rsidRDefault="00FE10C6" w:rsidP="006073EA">
            <w:pPr>
              <w:ind w:left="196" w:right="228"/>
              <w:jc w:val="both"/>
              <w:rPr>
                <w:rFonts w:ascii="Arial" w:hAnsi="Arial" w:cs="Arial"/>
                <w:bCs/>
                <w:sz w:val="22"/>
                <w:szCs w:val="22"/>
              </w:rPr>
            </w:pPr>
            <w:r w:rsidRPr="00A854A0">
              <w:rPr>
                <w:rFonts w:ascii="Arial" w:hAnsi="Arial" w:cs="Arial"/>
                <w:bCs/>
                <w:sz w:val="22"/>
                <w:szCs w:val="22"/>
              </w:rPr>
              <w:t>E-mail: educacao@tresrios.rj.gov.br</w:t>
            </w:r>
          </w:p>
        </w:tc>
      </w:tr>
    </w:tbl>
    <w:p w14:paraId="251F7C0E" w14:textId="77777777" w:rsidR="00962AA8" w:rsidRPr="00A854A0" w:rsidRDefault="00962AA8" w:rsidP="00962AA8">
      <w:pPr>
        <w:rPr>
          <w:rFonts w:ascii="Arial" w:hAnsi="Arial" w:cs="Arial"/>
          <w:sz w:val="22"/>
          <w:szCs w:val="22"/>
        </w:rPr>
      </w:pPr>
    </w:p>
    <w:p w14:paraId="0B147238" w14:textId="77777777" w:rsidR="00962AA8" w:rsidRPr="00A854A0" w:rsidRDefault="00962AA8" w:rsidP="00962AA8">
      <w:pPr>
        <w:rPr>
          <w:rFonts w:ascii="Arial" w:hAnsi="Arial" w:cs="Arial"/>
          <w:b/>
          <w:bCs/>
          <w:sz w:val="22"/>
          <w:szCs w:val="22"/>
        </w:rPr>
      </w:pPr>
      <w:r w:rsidRPr="00A854A0">
        <w:rPr>
          <w:rFonts w:ascii="Arial" w:hAnsi="Arial" w:cs="Arial"/>
          <w:b/>
          <w:bCs/>
          <w:sz w:val="22"/>
          <w:szCs w:val="22"/>
        </w:rPr>
        <w:t>Fiscal:</w:t>
      </w:r>
    </w:p>
    <w:tbl>
      <w:tblPr>
        <w:tblW w:w="777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F33108" w:rsidRPr="00A854A0" w14:paraId="6DB078DD" w14:textId="77777777" w:rsidTr="00F33108">
        <w:tc>
          <w:tcPr>
            <w:tcW w:w="7774" w:type="dxa"/>
          </w:tcPr>
          <w:p w14:paraId="6BE6B4E6" w14:textId="700FDBBC" w:rsidR="00F33108" w:rsidRPr="00A854A0" w:rsidRDefault="00F33108" w:rsidP="00E664E0">
            <w:pPr>
              <w:rPr>
                <w:rFonts w:ascii="Arial" w:hAnsi="Arial" w:cs="Arial"/>
                <w:sz w:val="22"/>
                <w:szCs w:val="22"/>
              </w:rPr>
            </w:pPr>
            <w:r w:rsidRPr="00A854A0">
              <w:rPr>
                <w:rFonts w:ascii="Arial" w:hAnsi="Arial" w:cs="Arial"/>
                <w:sz w:val="22"/>
                <w:szCs w:val="22"/>
              </w:rPr>
              <w:t>Nome: Carolina Faria Machado</w:t>
            </w:r>
          </w:p>
        </w:tc>
      </w:tr>
      <w:tr w:rsidR="00F33108" w:rsidRPr="00A854A0" w14:paraId="3F55FAF4" w14:textId="77777777" w:rsidTr="00F33108">
        <w:tc>
          <w:tcPr>
            <w:tcW w:w="7774" w:type="dxa"/>
          </w:tcPr>
          <w:p w14:paraId="5DB1F7E1" w14:textId="2B6DA5EC" w:rsidR="00F33108" w:rsidRPr="00A854A0" w:rsidRDefault="00F33108" w:rsidP="00E664E0">
            <w:pPr>
              <w:rPr>
                <w:rFonts w:ascii="Arial" w:hAnsi="Arial" w:cs="Arial"/>
                <w:sz w:val="22"/>
                <w:szCs w:val="22"/>
              </w:rPr>
            </w:pPr>
            <w:r w:rsidRPr="00A854A0">
              <w:rPr>
                <w:rFonts w:ascii="Arial" w:hAnsi="Arial" w:cs="Arial"/>
                <w:sz w:val="22"/>
                <w:szCs w:val="22"/>
              </w:rPr>
              <w:t>Cargo: Nutricionista</w:t>
            </w:r>
          </w:p>
        </w:tc>
      </w:tr>
      <w:tr w:rsidR="00F33108" w:rsidRPr="00A854A0" w14:paraId="0BD3AD01" w14:textId="77777777" w:rsidTr="00F33108">
        <w:tc>
          <w:tcPr>
            <w:tcW w:w="7774" w:type="dxa"/>
          </w:tcPr>
          <w:p w14:paraId="21E038FC" w14:textId="2883147F" w:rsidR="00F33108" w:rsidRPr="00A854A0" w:rsidRDefault="00F33108" w:rsidP="00E664E0">
            <w:pPr>
              <w:rPr>
                <w:rFonts w:ascii="Arial" w:hAnsi="Arial" w:cs="Arial"/>
                <w:sz w:val="22"/>
                <w:szCs w:val="22"/>
              </w:rPr>
            </w:pPr>
            <w:r w:rsidRPr="00A854A0">
              <w:rPr>
                <w:rFonts w:ascii="Arial" w:hAnsi="Arial" w:cs="Arial"/>
                <w:sz w:val="22"/>
                <w:szCs w:val="22"/>
              </w:rPr>
              <w:t>Matrícula: 111.2761</w:t>
            </w:r>
          </w:p>
        </w:tc>
      </w:tr>
      <w:tr w:rsidR="00F33108" w:rsidRPr="00A854A0" w14:paraId="7CFEF0FC" w14:textId="77777777" w:rsidTr="00F33108">
        <w:tc>
          <w:tcPr>
            <w:tcW w:w="7774" w:type="dxa"/>
          </w:tcPr>
          <w:p w14:paraId="64234E57" w14:textId="6D206F58" w:rsidR="00F33108" w:rsidRPr="00A854A0" w:rsidRDefault="00F33108" w:rsidP="00E664E0">
            <w:pPr>
              <w:rPr>
                <w:rFonts w:ascii="Arial" w:hAnsi="Arial" w:cs="Arial"/>
                <w:sz w:val="22"/>
                <w:szCs w:val="22"/>
              </w:rPr>
            </w:pPr>
            <w:r w:rsidRPr="00A854A0">
              <w:rPr>
                <w:rFonts w:ascii="Arial" w:hAnsi="Arial" w:cs="Arial"/>
                <w:sz w:val="22"/>
                <w:szCs w:val="22"/>
              </w:rPr>
              <w:t>E-mail: merendaescolartresrios@yahoo.com.br</w:t>
            </w:r>
          </w:p>
        </w:tc>
      </w:tr>
    </w:tbl>
    <w:p w14:paraId="74833113" w14:textId="77777777" w:rsidR="00962AA8" w:rsidRPr="00A854A0" w:rsidRDefault="00962AA8" w:rsidP="005C41CF">
      <w:pPr>
        <w:ind w:left="196" w:right="228"/>
        <w:jc w:val="both"/>
        <w:rPr>
          <w:rFonts w:ascii="Arial" w:hAnsi="Arial" w:cs="Arial"/>
          <w:b/>
          <w:color w:val="000000" w:themeColor="text1"/>
          <w:sz w:val="22"/>
          <w:szCs w:val="22"/>
        </w:rPr>
      </w:pPr>
    </w:p>
    <w:p w14:paraId="4672F24C" w14:textId="44F94526" w:rsidR="005C41CF" w:rsidRPr="00760982" w:rsidRDefault="00BD2DE9" w:rsidP="00760982">
      <w:pPr>
        <w:tabs>
          <w:tab w:val="left" w:pos="284"/>
        </w:tabs>
        <w:spacing w:before="120" w:after="120" w:line="276" w:lineRule="auto"/>
        <w:ind w:right="-1"/>
        <w:jc w:val="both"/>
        <w:rPr>
          <w:rFonts w:ascii="Arial" w:hAnsi="Arial" w:cs="Arial"/>
          <w:b/>
          <w:color w:val="000000" w:themeColor="text1"/>
          <w:sz w:val="22"/>
          <w:szCs w:val="22"/>
        </w:rPr>
      </w:pPr>
      <w:r>
        <w:rPr>
          <w:rFonts w:ascii="Arial" w:hAnsi="Arial" w:cs="Arial"/>
          <w:b/>
          <w:color w:val="000000" w:themeColor="text1"/>
          <w:sz w:val="22"/>
          <w:szCs w:val="22"/>
        </w:rPr>
        <w:t>7</w:t>
      </w:r>
      <w:r w:rsidR="00760982">
        <w:rPr>
          <w:rFonts w:ascii="Arial" w:hAnsi="Arial" w:cs="Arial"/>
          <w:b/>
          <w:color w:val="000000" w:themeColor="text1"/>
          <w:sz w:val="22"/>
          <w:szCs w:val="22"/>
        </w:rPr>
        <w:t xml:space="preserve">.2 </w:t>
      </w:r>
      <w:r w:rsidR="005C41CF" w:rsidRPr="00760982">
        <w:rPr>
          <w:rFonts w:ascii="Arial" w:hAnsi="Arial" w:cs="Arial"/>
          <w:b/>
          <w:color w:val="000000" w:themeColor="text1"/>
          <w:sz w:val="22"/>
          <w:szCs w:val="22"/>
        </w:rPr>
        <w:t xml:space="preserve">OBRIGAÇÕES </w:t>
      </w:r>
      <w:r w:rsidR="00BC12D9" w:rsidRPr="00760982">
        <w:rPr>
          <w:rFonts w:ascii="Arial" w:hAnsi="Arial" w:cs="Arial"/>
          <w:b/>
          <w:color w:val="000000" w:themeColor="text1"/>
          <w:sz w:val="22"/>
          <w:szCs w:val="22"/>
        </w:rPr>
        <w:t>DO CONTRATANTE</w:t>
      </w:r>
    </w:p>
    <w:p w14:paraId="42C615FE" w14:textId="44AF0C41" w:rsidR="00BC12D9" w:rsidRPr="00864FC2" w:rsidRDefault="00BD2DE9" w:rsidP="00C075E3">
      <w:pPr>
        <w:pStyle w:val="Nivel2"/>
      </w:pPr>
      <w:r w:rsidRPr="00C075E3">
        <w:rPr>
          <w:b/>
          <w:bCs w:val="0"/>
        </w:rPr>
        <w:t>7</w:t>
      </w:r>
      <w:r w:rsidR="00760982" w:rsidRPr="00C075E3">
        <w:rPr>
          <w:b/>
          <w:bCs w:val="0"/>
        </w:rPr>
        <w:t>.2.1</w:t>
      </w:r>
      <w:r w:rsidR="00BC12D9" w:rsidRPr="00760982">
        <w:t xml:space="preserve"> </w:t>
      </w:r>
      <w:r w:rsidR="00BC12D9" w:rsidRPr="00864FC2">
        <w:t>São obrigações do C</w:t>
      </w:r>
      <w:r w:rsidR="00DC0BF0" w:rsidRPr="00864FC2">
        <w:t>ontratante</w:t>
      </w:r>
      <w:r w:rsidR="00BC12D9" w:rsidRPr="00864FC2">
        <w:t>:</w:t>
      </w:r>
    </w:p>
    <w:p w14:paraId="44467695" w14:textId="0E2D7C93" w:rsidR="00BC12D9" w:rsidRPr="00E321A8" w:rsidRDefault="0050539B" w:rsidP="00C075E3">
      <w:pPr>
        <w:pStyle w:val="Nivel2"/>
      </w:pPr>
      <w:r w:rsidRPr="00E321A8">
        <w:t xml:space="preserve">a) </w:t>
      </w:r>
      <w:r w:rsidR="00BC12D9" w:rsidRPr="00E321A8">
        <w:t>Exigir o cumprimento de todas as obrigações assumidas pel</w:t>
      </w:r>
      <w:r w:rsidR="00BD2DE9" w:rsidRPr="00E321A8">
        <w:t>a</w:t>
      </w:r>
      <w:r w:rsidR="00BC12D9" w:rsidRPr="00E321A8">
        <w:t xml:space="preserve"> C</w:t>
      </w:r>
      <w:r w:rsidR="00BD2DE9" w:rsidRPr="00E321A8">
        <w:t>ontratada</w:t>
      </w:r>
      <w:r w:rsidR="00BC12D9" w:rsidRPr="00E321A8">
        <w:t xml:space="preserve">, de acordo com </w:t>
      </w:r>
      <w:r w:rsidR="00F966D3" w:rsidRPr="00E321A8">
        <w:t>a contratação</w:t>
      </w:r>
      <w:r w:rsidR="00BC12D9" w:rsidRPr="00E321A8">
        <w:t xml:space="preserve"> e seus Anexos.</w:t>
      </w:r>
    </w:p>
    <w:p w14:paraId="5E400CA4" w14:textId="7F8ADFCF" w:rsidR="00BC12D9" w:rsidRPr="00E321A8" w:rsidRDefault="0050539B" w:rsidP="00C075E3">
      <w:pPr>
        <w:pStyle w:val="Nivel2"/>
      </w:pPr>
      <w:r w:rsidRPr="00E321A8">
        <w:t xml:space="preserve">b) </w:t>
      </w:r>
      <w:r w:rsidR="00BC12D9" w:rsidRPr="00E321A8">
        <w:t>Receber o objeto no prazo e condições estabelecidas no Termo de Referência.</w:t>
      </w:r>
    </w:p>
    <w:p w14:paraId="5A31D99A" w14:textId="76026CFD" w:rsidR="00BC12D9" w:rsidRPr="00E321A8" w:rsidRDefault="0050539B" w:rsidP="00C075E3">
      <w:pPr>
        <w:pStyle w:val="Nivel2"/>
      </w:pPr>
      <w:r w:rsidRPr="00E321A8">
        <w:t xml:space="preserve">c) </w:t>
      </w:r>
      <w:r w:rsidR="00BC12D9" w:rsidRPr="00E321A8">
        <w:t xml:space="preserve">Notificar </w:t>
      </w:r>
      <w:r w:rsidR="00BD2DE9" w:rsidRPr="00E321A8">
        <w:t>a</w:t>
      </w:r>
      <w:r w:rsidR="00BC12D9" w:rsidRPr="00E321A8">
        <w:t xml:space="preserve"> C</w:t>
      </w:r>
      <w:r w:rsidR="00BD2DE9" w:rsidRPr="00E321A8">
        <w:t>ontratada</w:t>
      </w:r>
      <w:r w:rsidR="00BC12D9" w:rsidRPr="00E321A8">
        <w:t>, por escrito, sobre vícios, defeitos ou incorreções verificadas no objeto fornecido, para que seja por ele substituído, reparado ou corrigido, no total ou em parte, às suas expensas.</w:t>
      </w:r>
    </w:p>
    <w:p w14:paraId="4575C39C" w14:textId="053E15F6" w:rsidR="00BC12D9" w:rsidRPr="00E321A8" w:rsidRDefault="0050539B" w:rsidP="00C075E3">
      <w:pPr>
        <w:pStyle w:val="Nivel2"/>
      </w:pPr>
      <w:r w:rsidRPr="00E321A8">
        <w:lastRenderedPageBreak/>
        <w:t xml:space="preserve">d) </w:t>
      </w:r>
      <w:r w:rsidR="00BC12D9" w:rsidRPr="00E321A8">
        <w:t xml:space="preserve">Acompanhar e fiscalizar a execução </w:t>
      </w:r>
      <w:r w:rsidR="00F966D3" w:rsidRPr="00E321A8">
        <w:t>da contrataçãol</w:t>
      </w:r>
      <w:r w:rsidR="00BC12D9" w:rsidRPr="00E321A8">
        <w:t xml:space="preserve"> e o cumprimento das obrigações pel</w:t>
      </w:r>
      <w:r w:rsidR="00BD2DE9" w:rsidRPr="00E321A8">
        <w:t>a</w:t>
      </w:r>
      <w:r w:rsidR="00BC12D9" w:rsidRPr="00E321A8">
        <w:t xml:space="preserve"> </w:t>
      </w:r>
      <w:r w:rsidR="00BD2DE9" w:rsidRPr="00E321A8">
        <w:t>Contratada</w:t>
      </w:r>
      <w:r w:rsidR="00BC12D9" w:rsidRPr="00E321A8">
        <w:t>.</w:t>
      </w:r>
    </w:p>
    <w:p w14:paraId="51DE0945" w14:textId="763FC397" w:rsidR="00BC12D9" w:rsidRPr="00E321A8" w:rsidRDefault="0050539B" w:rsidP="00C075E3">
      <w:pPr>
        <w:pStyle w:val="Nivel2"/>
      </w:pPr>
      <w:r w:rsidRPr="00E321A8">
        <w:t xml:space="preserve">e) </w:t>
      </w:r>
      <w:r w:rsidR="00BC12D9" w:rsidRPr="00E321A8">
        <w:t>Comunicar a C</w:t>
      </w:r>
      <w:r w:rsidR="00BD2DE9" w:rsidRPr="00E321A8">
        <w:t>ontratada</w:t>
      </w:r>
      <w:r w:rsidR="00BC12D9" w:rsidRPr="00E321A8">
        <w:t xml:space="preserve">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4E166E7D" w14:textId="28658D64" w:rsidR="00BC12D9" w:rsidRPr="00E321A8" w:rsidRDefault="0050539B" w:rsidP="00C075E3">
      <w:pPr>
        <w:pStyle w:val="Nivel2"/>
      </w:pPr>
      <w:r w:rsidRPr="00E321A8">
        <w:t xml:space="preserve">f) </w:t>
      </w:r>
      <w:r w:rsidR="00BC12D9" w:rsidRPr="00E321A8">
        <w:t>Efetuar o pagamento a</w:t>
      </w:r>
      <w:r w:rsidR="00BD2DE9" w:rsidRPr="00E321A8">
        <w:t xml:space="preserve"> contratada</w:t>
      </w:r>
      <w:r w:rsidR="00BC12D9" w:rsidRPr="00E321A8">
        <w:t xml:space="preserve"> do valor correspondente ao fornecimento do objeto, no prazo, forma e condições estabelecidos no </w:t>
      </w:r>
      <w:r w:rsidR="00BD2DE9" w:rsidRPr="00E321A8">
        <w:t>instrumento contratual</w:t>
      </w:r>
      <w:r w:rsidR="00BC12D9" w:rsidRPr="00E321A8">
        <w:t>.</w:t>
      </w:r>
    </w:p>
    <w:p w14:paraId="4D9983C1" w14:textId="21D9C0AE" w:rsidR="00BC12D9" w:rsidRPr="00E321A8" w:rsidRDefault="0050539B" w:rsidP="00C075E3">
      <w:pPr>
        <w:pStyle w:val="Nivel2"/>
      </w:pPr>
      <w:r w:rsidRPr="00E321A8">
        <w:t xml:space="preserve">g) </w:t>
      </w:r>
      <w:r w:rsidR="00BC12D9" w:rsidRPr="00E321A8">
        <w:t>Aplicar a C</w:t>
      </w:r>
      <w:r w:rsidR="00BD2DE9" w:rsidRPr="00E321A8">
        <w:t>ontratada</w:t>
      </w:r>
      <w:r w:rsidR="00BC12D9" w:rsidRPr="00E321A8">
        <w:t xml:space="preserve"> sanções motivadas pela inexecução total ou parcial das obrigações contratuais, na forma prevista na lei e n</w:t>
      </w:r>
      <w:r w:rsidR="00BD2DE9" w:rsidRPr="00E321A8">
        <w:t>o instrumento contratual</w:t>
      </w:r>
      <w:r w:rsidR="00BC12D9" w:rsidRPr="00E321A8">
        <w:t>.</w:t>
      </w:r>
    </w:p>
    <w:p w14:paraId="156074DB" w14:textId="5D9030BD" w:rsidR="00BC12D9" w:rsidRPr="00E321A8" w:rsidRDefault="0050539B" w:rsidP="00C075E3">
      <w:pPr>
        <w:pStyle w:val="Nivel2"/>
      </w:pPr>
      <w:r w:rsidRPr="00E321A8">
        <w:t xml:space="preserve">h) </w:t>
      </w:r>
      <w:r w:rsidR="00BC12D9" w:rsidRPr="00E321A8">
        <w:t>Dar ciência à Assessoria Jurídica do órgão ou entidade para as providências junto à Procuradoria Geral, com vistas à adoção de eventuais medidas judiciais, em caso de descumprimento de obrigações pel</w:t>
      </w:r>
      <w:r w:rsidR="00BD2DE9" w:rsidRPr="00E321A8">
        <w:t>a</w:t>
      </w:r>
      <w:r w:rsidR="00BC12D9" w:rsidRPr="00E321A8">
        <w:t xml:space="preserve"> </w:t>
      </w:r>
      <w:r w:rsidR="00BD2DE9" w:rsidRPr="00E321A8">
        <w:t>Contratada.</w:t>
      </w:r>
    </w:p>
    <w:p w14:paraId="306FC50F" w14:textId="57ADF926" w:rsidR="00BC12D9" w:rsidRPr="00E321A8" w:rsidRDefault="0050539B" w:rsidP="00C075E3">
      <w:pPr>
        <w:pStyle w:val="Nivel2"/>
      </w:pPr>
      <w:r w:rsidRPr="00E321A8">
        <w:t xml:space="preserve">i) </w:t>
      </w:r>
      <w:r w:rsidR="00BC12D9" w:rsidRPr="00E321A8">
        <w:t>Emitir decisão fundamentada sobre todas as solicitações e recl</w:t>
      </w:r>
      <w:r w:rsidR="00F966D3" w:rsidRPr="00E321A8">
        <w:t>amações relacionadas à execução da contratação</w:t>
      </w:r>
      <w:r w:rsidR="00BC12D9" w:rsidRPr="00E321A8">
        <w:t>, ressalvados os requerimentos manifestamente impertinentes, meramente protelatórios ou de nenhum interesse para a boa execução do ajuste.</w:t>
      </w:r>
    </w:p>
    <w:p w14:paraId="4AE79F93" w14:textId="741E79E4" w:rsidR="00BC12D9" w:rsidRPr="00E321A8" w:rsidRDefault="00BD2DE9" w:rsidP="00C075E3">
      <w:pPr>
        <w:pStyle w:val="Nivel2"/>
      </w:pPr>
      <w:r w:rsidRPr="00E321A8">
        <w:t>i.1</w:t>
      </w:r>
      <w:r w:rsidR="0050539B" w:rsidRPr="00E321A8">
        <w:t xml:space="preserve">) </w:t>
      </w:r>
      <w:r w:rsidR="00BC12D9" w:rsidRPr="00E321A8">
        <w:t>O C</w:t>
      </w:r>
      <w:r w:rsidRPr="00E321A8">
        <w:t>ontratante</w:t>
      </w:r>
      <w:r w:rsidR="00BC12D9" w:rsidRPr="00E321A8">
        <w:t xml:space="preserve"> terá o prazo de 1 (um) mês, a contar da data do protocolo do requerimento, para decidir, admitida a prorrogação motivada, por igual período. </w:t>
      </w:r>
    </w:p>
    <w:p w14:paraId="32E19D0D" w14:textId="1597F712" w:rsidR="00BC12D9" w:rsidRPr="00E321A8" w:rsidRDefault="00BD2DE9" w:rsidP="00C075E3">
      <w:pPr>
        <w:pStyle w:val="Nivel2"/>
      </w:pPr>
      <w:r w:rsidRPr="00E321A8">
        <w:t>j</w:t>
      </w:r>
      <w:r w:rsidR="0050539B" w:rsidRPr="00E321A8">
        <w:t xml:space="preserve">) </w:t>
      </w:r>
      <w:r w:rsidR="00BC12D9" w:rsidRPr="00E321A8">
        <w:t>Responder aos eventuais pedidos de reestabelecimento do equilíbrio econômico-financeiro feitos pel</w:t>
      </w:r>
      <w:r w:rsidRPr="00E321A8">
        <w:t>a</w:t>
      </w:r>
      <w:r w:rsidR="00BC12D9" w:rsidRPr="00E321A8">
        <w:t xml:space="preserve"> C</w:t>
      </w:r>
      <w:r w:rsidRPr="00E321A8">
        <w:t>ontratada</w:t>
      </w:r>
      <w:r w:rsidR="00BC12D9" w:rsidRPr="00E321A8">
        <w:t xml:space="preserve"> no prazo máximo de </w:t>
      </w:r>
      <w:r w:rsidRPr="00E321A8">
        <w:t>1 (um</w:t>
      </w:r>
      <w:r w:rsidR="00BC12D9" w:rsidRPr="00E321A8">
        <w:t xml:space="preserve">) </w:t>
      </w:r>
      <w:r w:rsidRPr="00E321A8">
        <w:t>mês</w:t>
      </w:r>
      <w:r w:rsidR="00BC12D9" w:rsidRPr="00E321A8">
        <w:t>, admitida a prorrogação motivada, por uma única vez, por igual período.</w:t>
      </w:r>
    </w:p>
    <w:p w14:paraId="66A97362" w14:textId="289E535F" w:rsidR="00BC12D9" w:rsidRPr="00E321A8" w:rsidRDefault="00BD2DE9" w:rsidP="00C075E3">
      <w:pPr>
        <w:pStyle w:val="Nivel2"/>
      </w:pPr>
      <w:r w:rsidRPr="00E321A8">
        <w:t>k</w:t>
      </w:r>
      <w:r w:rsidR="0050539B" w:rsidRPr="00E321A8">
        <w:t>)</w:t>
      </w:r>
      <w:r w:rsidRPr="00E321A8">
        <w:t xml:space="preserve"> </w:t>
      </w:r>
      <w:r w:rsidR="00BC12D9" w:rsidRPr="00E321A8">
        <w:t>Notificar os emitentes das garantias quanto ao início de processo administrativo para apuração de descumprimento de cláusulas contratuais, na forma do art. 137, § 4º, da Lei nº 14.133/2021.</w:t>
      </w:r>
    </w:p>
    <w:p w14:paraId="0DBC63A0" w14:textId="6A033DE3" w:rsidR="00BC12D9" w:rsidRPr="00E321A8" w:rsidRDefault="00BD2DE9" w:rsidP="00C075E3">
      <w:pPr>
        <w:pStyle w:val="Nivel2"/>
      </w:pPr>
      <w:r w:rsidRPr="00E321A8">
        <w:t>l</w:t>
      </w:r>
      <w:r w:rsidR="0050539B" w:rsidRPr="00E321A8">
        <w:t xml:space="preserve">) </w:t>
      </w:r>
      <w:r w:rsidR="00BC12D9" w:rsidRPr="00E321A8">
        <w:t>A Administração não responderá por quaisquer compromissos assumidos pel</w:t>
      </w:r>
      <w:r w:rsidRPr="00E321A8">
        <w:t>a</w:t>
      </w:r>
      <w:r w:rsidR="00BC12D9" w:rsidRPr="00E321A8">
        <w:t xml:space="preserve"> C</w:t>
      </w:r>
      <w:r w:rsidRPr="00E321A8">
        <w:t xml:space="preserve">ontratada </w:t>
      </w:r>
      <w:r w:rsidR="00BC12D9" w:rsidRPr="00E321A8">
        <w:t xml:space="preserve">perante terceiros, ainda que vinculados à execução do </w:t>
      </w:r>
      <w:r w:rsidRPr="00E321A8">
        <w:t>instrumento contratual</w:t>
      </w:r>
      <w:r w:rsidR="00BC12D9" w:rsidRPr="00E321A8">
        <w:t>, bem como por qualquer dano causado a terceiros em decorrência de ato d</w:t>
      </w:r>
      <w:r w:rsidRPr="00E321A8">
        <w:t>a</w:t>
      </w:r>
      <w:r w:rsidR="00BC12D9" w:rsidRPr="00E321A8">
        <w:t xml:space="preserve"> C</w:t>
      </w:r>
      <w:r w:rsidRPr="00E321A8">
        <w:t>ontratada</w:t>
      </w:r>
      <w:r w:rsidR="00BC12D9" w:rsidRPr="00E321A8">
        <w:t>, de seus empregados, prepostos ou subordinados.</w:t>
      </w:r>
    </w:p>
    <w:p w14:paraId="0F46AF9E" w14:textId="78DDECB4" w:rsidR="00F61B44" w:rsidRPr="00864FC2" w:rsidRDefault="00BD2DE9" w:rsidP="00C075E3">
      <w:pPr>
        <w:pStyle w:val="Nivel2"/>
      </w:pPr>
      <w:r w:rsidRPr="00E321A8">
        <w:t>m</w:t>
      </w:r>
      <w:r w:rsidR="0050539B" w:rsidRPr="00E321A8">
        <w:t xml:space="preserve">) </w:t>
      </w:r>
      <w:r w:rsidR="00BC12D9" w:rsidRPr="00E321A8">
        <w:t xml:space="preserve">O </w:t>
      </w:r>
      <w:r w:rsidRPr="00E321A8">
        <w:t xml:space="preserve">instrumento contratual </w:t>
      </w:r>
      <w:r w:rsidR="00BC12D9" w:rsidRPr="00E321A8">
        <w:t>não configura vínculo empregatício entre os trabalhadores ou sócios d</w:t>
      </w:r>
      <w:r w:rsidRPr="00E321A8">
        <w:t>a</w:t>
      </w:r>
      <w:r w:rsidR="00BC12D9" w:rsidRPr="00E321A8">
        <w:t xml:space="preserve"> </w:t>
      </w:r>
      <w:r w:rsidRPr="00E321A8">
        <w:t>Contratada</w:t>
      </w:r>
      <w:r w:rsidR="00BC12D9" w:rsidRPr="00E321A8">
        <w:t xml:space="preserve"> e o </w:t>
      </w:r>
      <w:r w:rsidRPr="00E321A8">
        <w:t>Contratante</w:t>
      </w:r>
      <w:r w:rsidRPr="00864FC2">
        <w:t>.</w:t>
      </w:r>
    </w:p>
    <w:p w14:paraId="786291FD" w14:textId="7321E389" w:rsidR="00D418D7" w:rsidRPr="005F7BAF" w:rsidRDefault="004F1661" w:rsidP="00C075E3">
      <w:pPr>
        <w:pStyle w:val="Nivel2"/>
      </w:pPr>
      <w:r w:rsidRPr="005F7BAF">
        <w:t>7</w:t>
      </w:r>
      <w:r w:rsidR="00760982" w:rsidRPr="005F7BAF">
        <w:t xml:space="preserve">.3 </w:t>
      </w:r>
      <w:r w:rsidR="00D418D7" w:rsidRPr="005F7BAF">
        <w:t>OBRIGAÇÕES D</w:t>
      </w:r>
      <w:r w:rsidRPr="005F7BAF">
        <w:t>A</w:t>
      </w:r>
      <w:r w:rsidR="00D418D7" w:rsidRPr="005F7BAF">
        <w:t xml:space="preserve"> CONTRATAD</w:t>
      </w:r>
      <w:r w:rsidRPr="005F7BAF">
        <w:t>A</w:t>
      </w:r>
    </w:p>
    <w:p w14:paraId="78877FBB" w14:textId="237A78C1" w:rsidR="00D418D7" w:rsidRPr="00674A5A" w:rsidRDefault="004F1661" w:rsidP="0050539B">
      <w:pPr>
        <w:pStyle w:val="Nivel01"/>
        <w:spacing w:before="120" w:after="120" w:line="276" w:lineRule="auto"/>
        <w:ind w:left="0" w:firstLine="0"/>
        <w:rPr>
          <w:rStyle w:val="Hyperlink"/>
          <w:b w:val="0"/>
          <w:bCs w:val="0"/>
          <w:sz w:val="22"/>
          <w:szCs w:val="22"/>
        </w:rPr>
      </w:pPr>
      <w:r>
        <w:rPr>
          <w:sz w:val="22"/>
          <w:szCs w:val="22"/>
        </w:rPr>
        <w:t>7</w:t>
      </w:r>
      <w:r w:rsidR="00760982" w:rsidRPr="0050539B">
        <w:rPr>
          <w:sz w:val="22"/>
          <w:szCs w:val="22"/>
        </w:rPr>
        <w:t xml:space="preserve">.3.1 </w:t>
      </w:r>
      <w:r w:rsidR="00D418D7" w:rsidRPr="00674A5A">
        <w:rPr>
          <w:b w:val="0"/>
          <w:bCs w:val="0"/>
          <w:sz w:val="22"/>
          <w:szCs w:val="22"/>
        </w:rPr>
        <w:t>São obrigações d</w:t>
      </w:r>
      <w:r w:rsidR="00674A5A">
        <w:rPr>
          <w:b w:val="0"/>
          <w:bCs w:val="0"/>
          <w:sz w:val="22"/>
          <w:szCs w:val="22"/>
        </w:rPr>
        <w:t>a</w:t>
      </w:r>
      <w:r w:rsidR="00D418D7" w:rsidRPr="00674A5A">
        <w:rPr>
          <w:b w:val="0"/>
          <w:bCs w:val="0"/>
          <w:sz w:val="22"/>
          <w:szCs w:val="22"/>
        </w:rPr>
        <w:t xml:space="preserve"> C</w:t>
      </w:r>
      <w:r w:rsidR="00674A5A" w:rsidRPr="00674A5A">
        <w:rPr>
          <w:b w:val="0"/>
          <w:bCs w:val="0"/>
          <w:sz w:val="22"/>
          <w:szCs w:val="22"/>
        </w:rPr>
        <w:t>ontratad</w:t>
      </w:r>
      <w:r w:rsidR="00674A5A">
        <w:rPr>
          <w:b w:val="0"/>
          <w:bCs w:val="0"/>
          <w:sz w:val="22"/>
          <w:szCs w:val="22"/>
        </w:rPr>
        <w:t>a</w:t>
      </w:r>
      <w:r w:rsidR="00844893" w:rsidRPr="00674A5A">
        <w:rPr>
          <w:b w:val="0"/>
          <w:bCs w:val="0"/>
          <w:sz w:val="22"/>
          <w:szCs w:val="22"/>
        </w:rPr>
        <w:t>:</w:t>
      </w:r>
    </w:p>
    <w:p w14:paraId="013C2DA3" w14:textId="211AA8D9" w:rsidR="00D418D7" w:rsidRPr="0050539B" w:rsidRDefault="0050539B" w:rsidP="00674A5A">
      <w:pPr>
        <w:pStyle w:val="Nivel01"/>
        <w:spacing w:before="120" w:after="120" w:line="276" w:lineRule="auto"/>
        <w:ind w:left="0" w:firstLine="0"/>
        <w:rPr>
          <w:b w:val="0"/>
          <w:bCs w:val="0"/>
          <w:sz w:val="22"/>
          <w:szCs w:val="22"/>
        </w:rPr>
      </w:pPr>
      <w:r w:rsidRPr="00E321A8">
        <w:rPr>
          <w:b w:val="0"/>
          <w:bCs w:val="0"/>
          <w:sz w:val="22"/>
          <w:szCs w:val="22"/>
        </w:rPr>
        <w:t>a)</w:t>
      </w:r>
      <w:r>
        <w:rPr>
          <w:b w:val="0"/>
          <w:bCs w:val="0"/>
          <w:sz w:val="22"/>
          <w:szCs w:val="22"/>
        </w:rPr>
        <w:t xml:space="preserve"> </w:t>
      </w:r>
      <w:r w:rsidR="00674A5A">
        <w:rPr>
          <w:b w:val="0"/>
          <w:bCs w:val="0"/>
          <w:sz w:val="22"/>
          <w:szCs w:val="22"/>
        </w:rPr>
        <w:t xml:space="preserve">A </w:t>
      </w:r>
      <w:r w:rsidR="00674A5A" w:rsidRPr="00674A5A">
        <w:rPr>
          <w:b w:val="0"/>
          <w:bCs w:val="0"/>
          <w:sz w:val="22"/>
          <w:szCs w:val="22"/>
        </w:rPr>
        <w:t>Contratada</w:t>
      </w:r>
      <w:r w:rsidR="00D418D7" w:rsidRPr="0050539B">
        <w:rPr>
          <w:b w:val="0"/>
          <w:bCs w:val="0"/>
          <w:sz w:val="22"/>
          <w:szCs w:val="22"/>
        </w:rPr>
        <w:t xml:space="preserve"> deverá cumprir todas as obrigações constantes do Termo de Referência e em seus Anexos, assumindo como exclusivamente seus os riscos e as despesas decorrentes da boa e perfeita execução do objeto.</w:t>
      </w:r>
    </w:p>
    <w:p w14:paraId="711061AA" w14:textId="39EAAD66" w:rsidR="00D418D7" w:rsidRPr="00E321A8" w:rsidRDefault="0050539B" w:rsidP="00C075E3">
      <w:pPr>
        <w:pStyle w:val="Nivel2"/>
      </w:pPr>
      <w:r w:rsidRPr="00E321A8">
        <w:t xml:space="preserve">b) </w:t>
      </w:r>
      <w:r w:rsidR="00D418D7" w:rsidRPr="00E321A8">
        <w:t>Comunicar ao C</w:t>
      </w:r>
      <w:r w:rsidR="00674A5A" w:rsidRPr="00E321A8">
        <w:t>ontratante</w:t>
      </w:r>
      <w:r w:rsidR="00D418D7" w:rsidRPr="00E321A8">
        <w:t>, no prazo máximo de 24 (vinte e quatro) horas que antecede a data da entrega, os motivos que impossibilitem o cumprimento do prazo previsto, com a devida comprovação.</w:t>
      </w:r>
    </w:p>
    <w:p w14:paraId="1C7FA2E2" w14:textId="4E7E44F6" w:rsidR="00D418D7" w:rsidRPr="00E321A8" w:rsidRDefault="0050539B" w:rsidP="00C075E3">
      <w:pPr>
        <w:pStyle w:val="Nivel2"/>
      </w:pPr>
      <w:r w:rsidRPr="00E321A8">
        <w:lastRenderedPageBreak/>
        <w:t xml:space="preserve">c) </w:t>
      </w:r>
      <w:r w:rsidR="00D418D7" w:rsidRPr="00E321A8">
        <w:t>Atender às determinações regulares emi</w:t>
      </w:r>
      <w:r w:rsidR="00F966D3" w:rsidRPr="00E321A8">
        <w:t>tidas pelo fiscal ou gestor d</w:t>
      </w:r>
      <w:r w:rsidR="00674A5A" w:rsidRPr="00E321A8">
        <w:t xml:space="preserve">o instrumento contratual </w:t>
      </w:r>
      <w:r w:rsidR="00D418D7" w:rsidRPr="00E321A8">
        <w:t>ou autoridade superior (</w:t>
      </w:r>
      <w:hyperlink r:id="rId12" w:anchor="art137" w:history="1">
        <w:r w:rsidR="00D418D7" w:rsidRPr="00C53424">
          <w:rPr>
            <w:rStyle w:val="Hyperlink"/>
            <w:color w:val="000000" w:themeColor="text1"/>
            <w:u w:val="none"/>
          </w:rPr>
          <w:t>art. 137, II, da Lei nº 14.133/2021</w:t>
        </w:r>
      </w:hyperlink>
      <w:r w:rsidR="00D418D7" w:rsidRPr="00E321A8">
        <w:t>) e prestar todo esclarecimento ou informação por eles solicitados.</w:t>
      </w:r>
    </w:p>
    <w:p w14:paraId="0A8A3250" w14:textId="6CE755D9" w:rsidR="00826B96" w:rsidRPr="00E321A8" w:rsidRDefault="005F7BAF" w:rsidP="00C075E3">
      <w:pPr>
        <w:pStyle w:val="Nivel2"/>
      </w:pPr>
      <w:r w:rsidRPr="00E321A8">
        <w:t>d</w:t>
      </w:r>
      <w:r w:rsidR="0050539B" w:rsidRPr="00E321A8">
        <w:t xml:space="preserve">) </w:t>
      </w:r>
      <w:r w:rsidR="00826B96" w:rsidRPr="00E321A8">
        <w:t>Reparar, corrigir, remover, reconstruir ou substituir, às suas expensas, no total ou em parte, no prazo fixado</w:t>
      </w:r>
      <w:r w:rsidR="00674A5A" w:rsidRPr="00E321A8">
        <w:t xml:space="preserve"> no subitem 8.1.2</w:t>
      </w:r>
      <w:r w:rsidR="00826B96" w:rsidRPr="00E321A8">
        <w:t xml:space="preserve">, os bens nos quais se verificarem vícios, defeitos ou incorreções </w:t>
      </w:r>
    </w:p>
    <w:p w14:paraId="43E080D9" w14:textId="744AC93B" w:rsidR="00D418D7" w:rsidRPr="00E321A8" w:rsidRDefault="005F7BAF" w:rsidP="00C075E3">
      <w:pPr>
        <w:pStyle w:val="Nivel2"/>
      </w:pPr>
      <w:r w:rsidRPr="00E321A8">
        <w:t>e</w:t>
      </w:r>
      <w:r w:rsidR="0050539B" w:rsidRPr="00E321A8">
        <w:t xml:space="preserve">) </w:t>
      </w:r>
      <w:r w:rsidR="00D418D7" w:rsidRPr="00E321A8">
        <w:t xml:space="preserve">Não contratar, durante a vigência </w:t>
      </w:r>
      <w:r w:rsidR="008422B3" w:rsidRPr="00E321A8">
        <w:t>da contratação</w:t>
      </w:r>
      <w:r w:rsidR="00D418D7" w:rsidRPr="00E321A8">
        <w:t>, cônjuge, companheiro ou parente em linha reta, colateral ou por afinidade, até o terceiro grau, de dirigente do C</w:t>
      </w:r>
      <w:r w:rsidR="00506E9C" w:rsidRPr="00E321A8">
        <w:t xml:space="preserve">ontratante </w:t>
      </w:r>
      <w:r w:rsidR="00D418D7" w:rsidRPr="00E321A8">
        <w:t xml:space="preserve">ou de agente público que atue na fiscalização ou na gestão do </w:t>
      </w:r>
      <w:r w:rsidR="00506E9C" w:rsidRPr="00E321A8">
        <w:t>instrumento contratual</w:t>
      </w:r>
      <w:r w:rsidR="00D418D7" w:rsidRPr="00E321A8">
        <w:t>, nos termos do art. 48, parágrafo único, da Lei nº 14.133/2021.</w:t>
      </w:r>
    </w:p>
    <w:p w14:paraId="16BBCB31" w14:textId="2A18A20A" w:rsidR="00D418D7" w:rsidRPr="00E321A8" w:rsidRDefault="005F7BAF" w:rsidP="00C075E3">
      <w:pPr>
        <w:pStyle w:val="Nivel2"/>
      </w:pPr>
      <w:r w:rsidRPr="00E321A8">
        <w:t>f</w:t>
      </w:r>
      <w:r w:rsidR="0050539B" w:rsidRPr="00E321A8">
        <w:t xml:space="preserve">) </w:t>
      </w:r>
      <w:r w:rsidR="00D418D7" w:rsidRPr="00E321A8">
        <w:t>Manter a regularidade junto ao SICAF.</w:t>
      </w:r>
    </w:p>
    <w:p w14:paraId="3C0E81D6" w14:textId="26FEAE5C" w:rsidR="0075588C" w:rsidRPr="00E321A8" w:rsidRDefault="005F7BAF" w:rsidP="00C075E3">
      <w:pPr>
        <w:pStyle w:val="Nivel2"/>
      </w:pPr>
      <w:r w:rsidRPr="00E321A8">
        <w:t>g</w:t>
      </w:r>
      <w:r w:rsidR="0050539B" w:rsidRPr="00E321A8">
        <w:t xml:space="preserve">) </w:t>
      </w:r>
      <w:r w:rsidR="00D418D7" w:rsidRPr="00E321A8">
        <w:t xml:space="preserve">Quando não for possível a verificação da regularidade no Sistema de Cadastro de Fornecedores – SICAF, </w:t>
      </w:r>
      <w:r w:rsidR="00DC0BF0" w:rsidRPr="00E321A8">
        <w:t>a Contratada</w:t>
      </w:r>
      <w:r w:rsidR="00D418D7" w:rsidRPr="00E321A8">
        <w:t xml:space="preserve"> deverá entregar ao setor responsável pela fiscalização, junto com a Nota Fiscal para fins de pagamento, os seguintes documentos:</w:t>
      </w:r>
    </w:p>
    <w:p w14:paraId="7256572D" w14:textId="5E2373DB" w:rsidR="0075588C" w:rsidRPr="00E321A8" w:rsidRDefault="005F7BAF" w:rsidP="00C075E3">
      <w:pPr>
        <w:pStyle w:val="Nivel2"/>
      </w:pPr>
      <w:r w:rsidRPr="00E321A8">
        <w:t>g</w:t>
      </w:r>
      <w:r w:rsidR="00506E9C" w:rsidRPr="00E321A8">
        <w:t>.1</w:t>
      </w:r>
      <w:r w:rsidR="0050539B" w:rsidRPr="00E321A8">
        <w:t xml:space="preserve">) </w:t>
      </w:r>
      <w:r w:rsidR="00D418D7" w:rsidRPr="00E321A8">
        <w:t>prova de regularidade relativa à Seguridade Social;</w:t>
      </w:r>
    </w:p>
    <w:p w14:paraId="0A5A0C7E" w14:textId="26D6ED73" w:rsidR="0075588C" w:rsidRPr="00E321A8" w:rsidRDefault="005F7BAF" w:rsidP="00C075E3">
      <w:pPr>
        <w:pStyle w:val="Nivel2"/>
      </w:pPr>
      <w:r w:rsidRPr="00E321A8">
        <w:t>g</w:t>
      </w:r>
      <w:r w:rsidR="00506E9C" w:rsidRPr="00E321A8">
        <w:t>.2</w:t>
      </w:r>
      <w:r w:rsidR="0050539B" w:rsidRPr="00E321A8">
        <w:t xml:space="preserve">) </w:t>
      </w:r>
      <w:r w:rsidR="00D418D7" w:rsidRPr="00E321A8">
        <w:t>certidão conjunta relativa aos tributos federais e à Dívida Ativa da União;</w:t>
      </w:r>
    </w:p>
    <w:p w14:paraId="69A09B58" w14:textId="68E98C17" w:rsidR="0075588C" w:rsidRPr="00E321A8" w:rsidRDefault="005F7BAF" w:rsidP="00C075E3">
      <w:pPr>
        <w:pStyle w:val="Nivel2"/>
      </w:pPr>
      <w:r w:rsidRPr="00E321A8">
        <w:t>g</w:t>
      </w:r>
      <w:r w:rsidR="0076286E" w:rsidRPr="00E321A8">
        <w:t>.3</w:t>
      </w:r>
      <w:r w:rsidR="0050539B" w:rsidRPr="00E321A8">
        <w:t xml:space="preserve">) </w:t>
      </w:r>
      <w:r w:rsidR="00D418D7" w:rsidRPr="00E321A8">
        <w:t>certidões que comprovem a regularidade perante a Fazenda Municipal, Estadual ou Distrital do domicílio ou sede d</w:t>
      </w:r>
      <w:r w:rsidR="00DC0BF0" w:rsidRPr="00E321A8">
        <w:t>a</w:t>
      </w:r>
      <w:r w:rsidR="00D418D7" w:rsidRPr="00E321A8">
        <w:t xml:space="preserve"> </w:t>
      </w:r>
      <w:r w:rsidR="00DC0BF0" w:rsidRPr="00E321A8">
        <w:t>Contratada</w:t>
      </w:r>
      <w:r w:rsidR="00D418D7" w:rsidRPr="00E321A8">
        <w:t>;</w:t>
      </w:r>
    </w:p>
    <w:p w14:paraId="0B92F426" w14:textId="1BA3D099" w:rsidR="0075588C" w:rsidRPr="00E321A8" w:rsidRDefault="005F7BAF" w:rsidP="00C075E3">
      <w:pPr>
        <w:pStyle w:val="Nivel2"/>
      </w:pPr>
      <w:r w:rsidRPr="00E321A8">
        <w:t>g</w:t>
      </w:r>
      <w:r w:rsidR="0076286E" w:rsidRPr="00E321A8">
        <w:t>.4</w:t>
      </w:r>
      <w:r w:rsidR="0050539B" w:rsidRPr="00E321A8">
        <w:t xml:space="preserve">) </w:t>
      </w:r>
      <w:r w:rsidR="00DC0BF0" w:rsidRPr="00E321A8">
        <w:t>c</w:t>
      </w:r>
      <w:r w:rsidR="00D418D7" w:rsidRPr="00E321A8">
        <w:t>ertificado de Regularidade do FGTS; e</w:t>
      </w:r>
      <w:r w:rsidR="0075588C" w:rsidRPr="00E321A8">
        <w:t xml:space="preserve"> </w:t>
      </w:r>
    </w:p>
    <w:p w14:paraId="47605EE2" w14:textId="14EC9FEF" w:rsidR="00D418D7" w:rsidRPr="00E321A8" w:rsidRDefault="005F7BAF" w:rsidP="00C075E3">
      <w:pPr>
        <w:pStyle w:val="Nivel2"/>
      </w:pPr>
      <w:r w:rsidRPr="00E321A8">
        <w:t>g</w:t>
      </w:r>
      <w:r w:rsidR="0076286E" w:rsidRPr="00E321A8">
        <w:t>.5</w:t>
      </w:r>
      <w:r w:rsidR="0050539B" w:rsidRPr="00E321A8">
        <w:t xml:space="preserve">) </w:t>
      </w:r>
      <w:r w:rsidR="00DC0BF0" w:rsidRPr="00E321A8">
        <w:t>c</w:t>
      </w:r>
      <w:r w:rsidR="00D418D7" w:rsidRPr="00E321A8">
        <w:t xml:space="preserve">ertidão Negativa de Débitos Trabalhistas – CNDT. </w:t>
      </w:r>
    </w:p>
    <w:p w14:paraId="5724E582" w14:textId="7250860D" w:rsidR="00D418D7" w:rsidRPr="00E321A8" w:rsidRDefault="005F7BAF" w:rsidP="00C075E3">
      <w:pPr>
        <w:pStyle w:val="Nivel2"/>
      </w:pPr>
      <w:r w:rsidRPr="00E321A8">
        <w:t>h</w:t>
      </w:r>
      <w:r w:rsidR="0050539B" w:rsidRPr="00E321A8">
        <w:t xml:space="preserve">) </w:t>
      </w:r>
      <w:r w:rsidR="00D418D7" w:rsidRPr="00E321A8">
        <w:t>Responsabilizar-se pelo cumprimento de todas as obrigações trabalhistas, previdenciárias, fiscais, comerciais e as demais previstas em legislação específica, cuja inadimplência não transfere a responsabilidade ao C</w:t>
      </w:r>
      <w:r w:rsidR="0076286E" w:rsidRPr="00E321A8">
        <w:t>ontratante</w:t>
      </w:r>
      <w:r w:rsidR="00D418D7" w:rsidRPr="00E321A8">
        <w:t xml:space="preserve"> e não poderá onerar o objeto do </w:t>
      </w:r>
      <w:r w:rsidR="0076286E" w:rsidRPr="00E321A8">
        <w:t>instrumento contratual</w:t>
      </w:r>
      <w:r w:rsidR="00D418D7" w:rsidRPr="00E321A8">
        <w:t>.</w:t>
      </w:r>
    </w:p>
    <w:p w14:paraId="3D858B29" w14:textId="5538BB46" w:rsidR="00D418D7" w:rsidRPr="00E321A8" w:rsidRDefault="005F7BAF" w:rsidP="00C075E3">
      <w:pPr>
        <w:pStyle w:val="Nivel2"/>
      </w:pPr>
      <w:r w:rsidRPr="00E321A8">
        <w:t>i</w:t>
      </w:r>
      <w:r w:rsidR="0050539B" w:rsidRPr="00E321A8">
        <w:t xml:space="preserve">) </w:t>
      </w:r>
      <w:r w:rsidR="00D418D7" w:rsidRPr="00E321A8">
        <w:t>Comunicar ao Fiscal</w:t>
      </w:r>
      <w:r w:rsidR="0076286E" w:rsidRPr="00E321A8">
        <w:t xml:space="preserve"> </w:t>
      </w:r>
      <w:r w:rsidR="00D418D7" w:rsidRPr="00E321A8">
        <w:t xml:space="preserve">no prazo de 24 (vinte e quatro) horas, qualquer ocorrência anormal ou acidente que se verifique </w:t>
      </w:r>
      <w:r w:rsidR="0076286E" w:rsidRPr="00E321A8">
        <w:t xml:space="preserve">na </w:t>
      </w:r>
      <w:r w:rsidR="00D418D7" w:rsidRPr="00E321A8">
        <w:t>execução do objeto.</w:t>
      </w:r>
    </w:p>
    <w:p w14:paraId="4738830E" w14:textId="3E00C99B" w:rsidR="00D418D7" w:rsidRPr="00E321A8" w:rsidRDefault="005F7BAF" w:rsidP="00C075E3">
      <w:pPr>
        <w:pStyle w:val="Nivel2"/>
      </w:pPr>
      <w:r w:rsidRPr="00E321A8">
        <w:t>j</w:t>
      </w:r>
      <w:r w:rsidR="0050539B" w:rsidRPr="00E321A8">
        <w:t xml:space="preserve">) </w:t>
      </w:r>
      <w:r w:rsidR="00D418D7" w:rsidRPr="00E321A8">
        <w:t>Paralisar, por determinação do C</w:t>
      </w:r>
      <w:r w:rsidR="0076286E" w:rsidRPr="00E321A8">
        <w:t>ontratante</w:t>
      </w:r>
      <w:r w:rsidR="00D418D7" w:rsidRPr="00E321A8">
        <w:t>, qualquer atividade que não esteja sendo executada de acordo com a boa técnica ou que ponha em risco a segurança de pessoas ou bens de terceiros.</w:t>
      </w:r>
    </w:p>
    <w:p w14:paraId="06CE6FB9" w14:textId="0948B996" w:rsidR="00D418D7" w:rsidRPr="00E321A8" w:rsidRDefault="005F7BAF" w:rsidP="00C075E3">
      <w:pPr>
        <w:pStyle w:val="Nivel2"/>
      </w:pPr>
      <w:r w:rsidRPr="00E321A8">
        <w:t>k</w:t>
      </w:r>
      <w:r w:rsidR="0050539B" w:rsidRPr="00E321A8">
        <w:t xml:space="preserve">) </w:t>
      </w:r>
      <w:r w:rsidR="00D418D7" w:rsidRPr="00E321A8">
        <w:t xml:space="preserve">Manter durante toda a vigência </w:t>
      </w:r>
      <w:r w:rsidR="008422B3" w:rsidRPr="00E321A8">
        <w:t>d</w:t>
      </w:r>
      <w:r w:rsidR="0076286E" w:rsidRPr="00E321A8">
        <w:t>o instrumento contraual</w:t>
      </w:r>
      <w:r w:rsidR="00D418D7" w:rsidRPr="00E321A8">
        <w:t>, em compatibilidade com as obrigações assumidas, todas as condições exigidas para habilitação na licitação.</w:t>
      </w:r>
    </w:p>
    <w:p w14:paraId="38A0CEAB" w14:textId="3424356F" w:rsidR="00D418D7" w:rsidRPr="00E321A8" w:rsidRDefault="005F7BAF" w:rsidP="00C075E3">
      <w:pPr>
        <w:pStyle w:val="Nivel2"/>
      </w:pPr>
      <w:r w:rsidRPr="00E321A8">
        <w:t>l</w:t>
      </w:r>
      <w:r w:rsidR="0050539B" w:rsidRPr="00E321A8">
        <w:t xml:space="preserve">) </w:t>
      </w:r>
      <w:r w:rsidR="00D418D7" w:rsidRPr="00E321A8">
        <w:t xml:space="preserve">Guardar sigilo sobre todas as informações obtidas em decorrência do cumprimento </w:t>
      </w:r>
      <w:r w:rsidR="008422B3" w:rsidRPr="00E321A8">
        <w:t>do</w:t>
      </w:r>
      <w:r w:rsidR="0076286E" w:rsidRPr="00E321A8">
        <w:t xml:space="preserve"> instrumento contratual.</w:t>
      </w:r>
    </w:p>
    <w:p w14:paraId="0C255462" w14:textId="0C833D24" w:rsidR="00D418D7" w:rsidRPr="00E321A8" w:rsidRDefault="005F7BAF" w:rsidP="00C075E3">
      <w:pPr>
        <w:pStyle w:val="Nivel2"/>
        <w:rPr>
          <w:rStyle w:val="Hyperlink"/>
          <w:b/>
          <w:bCs w:val="0"/>
          <w:u w:val="none"/>
        </w:rPr>
      </w:pPr>
      <w:r w:rsidRPr="00E321A8">
        <w:t>m</w:t>
      </w:r>
      <w:r w:rsidR="0050539B" w:rsidRPr="00E321A8">
        <w:t xml:space="preserve">) </w:t>
      </w:r>
      <w:r w:rsidR="00D418D7" w:rsidRPr="00E321A8">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w:t>
      </w:r>
      <w:r w:rsidR="008422B3" w:rsidRPr="00E321A8">
        <w:t>ara o atendimento do objeto</w:t>
      </w:r>
      <w:r w:rsidR="00D418D7" w:rsidRPr="00E321A8">
        <w:t xml:space="preserve">, exceto quando ocorrer algum dos eventos arrolados no </w:t>
      </w:r>
      <w:hyperlink r:id="rId13" w:anchor="art124" w:history="1">
        <w:r w:rsidR="00D418D7" w:rsidRPr="00CA2204">
          <w:rPr>
            <w:rStyle w:val="Hyperlink"/>
            <w:color w:val="auto"/>
            <w:u w:val="none"/>
          </w:rPr>
          <w:t>artigo 124, II, “d”, da Lei nº 14.133/2021.</w:t>
        </w:r>
      </w:hyperlink>
    </w:p>
    <w:p w14:paraId="1D0BC020" w14:textId="588CCAF3" w:rsidR="00844893" w:rsidRDefault="005F7BAF" w:rsidP="00506E9C">
      <w:pPr>
        <w:tabs>
          <w:tab w:val="left" w:pos="567"/>
        </w:tabs>
        <w:spacing w:before="120" w:after="120" w:line="276" w:lineRule="auto"/>
        <w:jc w:val="both"/>
        <w:rPr>
          <w:rFonts w:ascii="Arial" w:hAnsi="Arial" w:cs="Arial"/>
          <w:sz w:val="22"/>
          <w:szCs w:val="22"/>
        </w:rPr>
      </w:pPr>
      <w:r w:rsidRPr="00E321A8">
        <w:rPr>
          <w:rFonts w:ascii="Arial" w:hAnsi="Arial" w:cs="Arial"/>
          <w:sz w:val="22"/>
          <w:szCs w:val="22"/>
        </w:rPr>
        <w:lastRenderedPageBreak/>
        <w:t>n</w:t>
      </w:r>
      <w:r w:rsidR="0050539B" w:rsidRPr="00E321A8">
        <w:rPr>
          <w:rFonts w:ascii="Arial" w:hAnsi="Arial" w:cs="Arial"/>
          <w:sz w:val="22"/>
          <w:szCs w:val="22"/>
        </w:rPr>
        <w:t>)</w:t>
      </w:r>
      <w:r w:rsidR="0050539B" w:rsidRPr="00506E9C">
        <w:rPr>
          <w:rFonts w:ascii="Arial" w:hAnsi="Arial" w:cs="Arial"/>
          <w:sz w:val="22"/>
          <w:szCs w:val="22"/>
        </w:rPr>
        <w:t xml:space="preserve"> </w:t>
      </w:r>
      <w:r w:rsidR="00D418D7" w:rsidRPr="00506E9C">
        <w:rPr>
          <w:rFonts w:ascii="Arial" w:hAnsi="Arial" w:cs="Arial"/>
          <w:sz w:val="22"/>
          <w:szCs w:val="22"/>
        </w:rPr>
        <w:t>Orientar e treinar seus empregados sobre os deveres previstos na Lei nº 13.709, de 14 de agosto de 2018 (LGPD), adotando medidas eficazes para proteção de</w:t>
      </w:r>
      <w:r w:rsidR="00736695">
        <w:rPr>
          <w:rFonts w:ascii="Arial" w:hAnsi="Arial" w:cs="Arial"/>
          <w:sz w:val="22"/>
          <w:szCs w:val="22"/>
        </w:rPr>
        <w:t xml:space="preserve"> </w:t>
      </w:r>
      <w:r w:rsidR="00736695" w:rsidRPr="00736695">
        <w:rPr>
          <w:rFonts w:ascii="Arial" w:hAnsi="Arial" w:cs="Arial"/>
          <w:sz w:val="22"/>
          <w:szCs w:val="22"/>
        </w:rPr>
        <w:t>dados pessoais a que tenha acesso por força da execução do instrumento contratual</w:t>
      </w:r>
      <w:r w:rsidR="00736695">
        <w:rPr>
          <w:rFonts w:ascii="Arial" w:hAnsi="Arial" w:cs="Arial"/>
          <w:sz w:val="22"/>
          <w:szCs w:val="22"/>
        </w:rPr>
        <w:t>.</w:t>
      </w:r>
    </w:p>
    <w:p w14:paraId="1FCAF465" w14:textId="0F971B6F" w:rsidR="00576574" w:rsidRDefault="005F7BAF" w:rsidP="00506E9C">
      <w:pPr>
        <w:tabs>
          <w:tab w:val="left" w:pos="567"/>
        </w:tabs>
        <w:spacing w:before="120" w:after="120" w:line="276" w:lineRule="auto"/>
        <w:jc w:val="both"/>
        <w:rPr>
          <w:rFonts w:ascii="Arial" w:hAnsi="Arial" w:cs="Arial"/>
          <w:sz w:val="22"/>
          <w:szCs w:val="22"/>
        </w:rPr>
      </w:pPr>
      <w:r w:rsidRPr="00E321A8">
        <w:rPr>
          <w:rFonts w:ascii="Arial" w:hAnsi="Arial" w:cs="Arial"/>
          <w:sz w:val="22"/>
          <w:szCs w:val="22"/>
        </w:rPr>
        <w:t>o</w:t>
      </w:r>
      <w:r w:rsidR="00576574" w:rsidRPr="00E321A8">
        <w:rPr>
          <w:rFonts w:ascii="Arial" w:hAnsi="Arial" w:cs="Arial"/>
          <w:sz w:val="22"/>
          <w:szCs w:val="22"/>
        </w:rPr>
        <w:t>)</w:t>
      </w:r>
      <w:r w:rsidR="00576574">
        <w:rPr>
          <w:rFonts w:ascii="Arial" w:hAnsi="Arial" w:cs="Arial"/>
          <w:sz w:val="22"/>
          <w:szCs w:val="22"/>
        </w:rPr>
        <w:t xml:space="preserve"> </w:t>
      </w:r>
      <w:r w:rsidR="00576574" w:rsidRPr="00576574">
        <w:rPr>
          <w:rFonts w:ascii="Arial" w:hAnsi="Arial" w:cs="Arial"/>
          <w:sz w:val="22"/>
          <w:szCs w:val="22"/>
        </w:rPr>
        <w:t>Não subcontratar ou transferir a outrem, no todo ou em parte, o objeto a ser fornecido.</w:t>
      </w:r>
    </w:p>
    <w:p w14:paraId="68CA8714" w14:textId="41201C83" w:rsidR="00FD578D" w:rsidRPr="00506E9C" w:rsidRDefault="005F7BAF" w:rsidP="003768A3">
      <w:pPr>
        <w:tabs>
          <w:tab w:val="left" w:pos="567"/>
        </w:tabs>
        <w:spacing w:before="120" w:after="240" w:line="276" w:lineRule="auto"/>
        <w:jc w:val="both"/>
        <w:rPr>
          <w:rFonts w:ascii="Arial" w:hAnsi="Arial" w:cs="Arial"/>
          <w:sz w:val="22"/>
          <w:szCs w:val="22"/>
        </w:rPr>
      </w:pPr>
      <w:r w:rsidRPr="00FE7784">
        <w:rPr>
          <w:rFonts w:ascii="Arial" w:hAnsi="Arial" w:cs="Arial"/>
          <w:sz w:val="22"/>
          <w:szCs w:val="22"/>
        </w:rPr>
        <w:t>p</w:t>
      </w:r>
      <w:r w:rsidR="0050539B" w:rsidRPr="00FE7784">
        <w:rPr>
          <w:rFonts w:ascii="Arial" w:hAnsi="Arial" w:cs="Arial"/>
          <w:sz w:val="22"/>
          <w:szCs w:val="22"/>
        </w:rPr>
        <w:t>)</w:t>
      </w:r>
      <w:r w:rsidR="0050539B" w:rsidRPr="00506E9C">
        <w:rPr>
          <w:rFonts w:ascii="Arial" w:hAnsi="Arial" w:cs="Arial"/>
          <w:sz w:val="22"/>
          <w:szCs w:val="22"/>
        </w:rPr>
        <w:t xml:space="preserve"> </w:t>
      </w:r>
      <w:r w:rsidR="00826B96" w:rsidRPr="00506E9C">
        <w:rPr>
          <w:rFonts w:ascii="Arial" w:hAnsi="Arial" w:cs="Arial"/>
          <w:sz w:val="22"/>
          <w:szCs w:val="22"/>
        </w:rPr>
        <w:t>Emitir</w:t>
      </w:r>
      <w:r w:rsidR="00FD578D" w:rsidRPr="00506E9C">
        <w:rPr>
          <w:rFonts w:ascii="Arial" w:hAnsi="Arial" w:cs="Arial"/>
          <w:sz w:val="22"/>
          <w:szCs w:val="22"/>
        </w:rPr>
        <w:t xml:space="preserve"> nota fiscal por Unidade Escolar e o arquivo das mesmas disponibilizado em formato </w:t>
      </w:r>
      <w:r w:rsidR="00FD578D" w:rsidRPr="00506E9C">
        <w:rPr>
          <w:rFonts w:ascii="Arial" w:hAnsi="Arial" w:cs="Arial"/>
          <w:i/>
          <w:sz w:val="22"/>
          <w:szCs w:val="22"/>
        </w:rPr>
        <w:t xml:space="preserve">xml </w:t>
      </w:r>
      <w:r w:rsidR="00FD578D" w:rsidRPr="00506E9C">
        <w:rPr>
          <w:rFonts w:ascii="Arial" w:hAnsi="Arial" w:cs="Arial"/>
          <w:sz w:val="22"/>
          <w:szCs w:val="22"/>
        </w:rPr>
        <w:t>e enviado para o e-mail do departamento de merenda escolar (merendaescolar_tresrios@yahoo.com.br).</w:t>
      </w:r>
    </w:p>
    <w:p w14:paraId="66D654D4" w14:textId="626D035A" w:rsidR="00991036" w:rsidRPr="0050539B" w:rsidRDefault="00DE0DB8" w:rsidP="00C075E3">
      <w:pPr>
        <w:pStyle w:val="Nivel2"/>
      </w:pPr>
      <w:r w:rsidRPr="00DE0DB8">
        <w:rPr>
          <w:b/>
        </w:rPr>
        <w:t xml:space="preserve">8. </w:t>
      </w:r>
      <w:r w:rsidR="00991036" w:rsidRPr="00DE0DB8">
        <w:rPr>
          <w:b/>
        </w:rPr>
        <w:t>CRITÉRIO DE MEDIÇÃO E DE PAGAMENTO</w:t>
      </w:r>
      <w:r>
        <w:rPr>
          <w:b/>
        </w:rPr>
        <w:t xml:space="preserve"> </w:t>
      </w:r>
      <w:r w:rsidR="00991036" w:rsidRPr="0050539B">
        <w:t>-</w:t>
      </w:r>
      <w:r>
        <w:t xml:space="preserve"> </w:t>
      </w:r>
      <w:r w:rsidR="00991036" w:rsidRPr="0050539B">
        <w:t>art. 6º, XXIII, “g”, da Lei nº 14.133/2021</w:t>
      </w:r>
    </w:p>
    <w:p w14:paraId="0BC7211E" w14:textId="3DFB75EA" w:rsidR="007A705A" w:rsidRPr="00E321A8" w:rsidRDefault="00DE0DB8" w:rsidP="00C075E3">
      <w:pPr>
        <w:pStyle w:val="Nivel2"/>
      </w:pPr>
      <w:r w:rsidRPr="005F7BAF">
        <w:t>8</w:t>
      </w:r>
      <w:r w:rsidR="00760982" w:rsidRPr="005F7BAF">
        <w:t xml:space="preserve">.1 </w:t>
      </w:r>
      <w:r w:rsidR="007A705A" w:rsidRPr="00E321A8">
        <w:t>Prazos</w:t>
      </w:r>
    </w:p>
    <w:p w14:paraId="714E4075" w14:textId="17F8D37F" w:rsidR="007A705A" w:rsidRPr="00E321A8" w:rsidRDefault="00DE0DB8" w:rsidP="00C075E3">
      <w:pPr>
        <w:pStyle w:val="Nivel2"/>
      </w:pPr>
      <w:r w:rsidRPr="00DE0DB8">
        <w:t>8.1.1</w:t>
      </w:r>
      <w:r>
        <w:t xml:space="preserve"> </w:t>
      </w:r>
      <w:r w:rsidR="007A705A" w:rsidRPr="00E321A8">
        <w:t xml:space="preserve">Prazo de recebimento provisório do objeto: </w:t>
      </w:r>
      <w:r w:rsidR="00826B96" w:rsidRPr="00E321A8">
        <w:t>10</w:t>
      </w:r>
      <w:r w:rsidR="007A705A" w:rsidRPr="00E321A8">
        <w:t xml:space="preserve"> dias corridos.</w:t>
      </w:r>
    </w:p>
    <w:p w14:paraId="620BAA0F" w14:textId="2F2C72BD" w:rsidR="007A705A" w:rsidRPr="00E321A8" w:rsidRDefault="00DE0DB8" w:rsidP="00C075E3">
      <w:pPr>
        <w:pStyle w:val="Nivel2"/>
      </w:pPr>
      <w:r w:rsidRPr="00DE0DB8">
        <w:t>8.1.2</w:t>
      </w:r>
      <w:r>
        <w:t xml:space="preserve"> </w:t>
      </w:r>
      <w:r w:rsidR="007A705A" w:rsidRPr="00E321A8">
        <w:t xml:space="preserve">Prazo </w:t>
      </w:r>
      <w:r w:rsidRPr="00E321A8">
        <w:t>de troca de bens rejeitados</w:t>
      </w:r>
      <w:r w:rsidR="007A705A" w:rsidRPr="00E321A8">
        <w:t xml:space="preserve">: </w:t>
      </w:r>
      <w:r w:rsidR="00826B96" w:rsidRPr="00E321A8">
        <w:t>5</w:t>
      </w:r>
      <w:r w:rsidR="007A705A" w:rsidRPr="00E321A8">
        <w:t xml:space="preserve"> dias corridos.</w:t>
      </w:r>
    </w:p>
    <w:p w14:paraId="7487EE78" w14:textId="0776CD64" w:rsidR="007A705A" w:rsidRPr="00E321A8" w:rsidRDefault="00DE0DB8" w:rsidP="00C075E3">
      <w:pPr>
        <w:pStyle w:val="Nivel2"/>
      </w:pPr>
      <w:r w:rsidRPr="00DE0DB8">
        <w:t>8.1.3</w:t>
      </w:r>
      <w:r>
        <w:t xml:space="preserve"> </w:t>
      </w:r>
      <w:r w:rsidR="007A705A" w:rsidRPr="00E321A8">
        <w:t xml:space="preserve">Prazo de recebimento definitivo do objeto: </w:t>
      </w:r>
      <w:r w:rsidR="00826B96" w:rsidRPr="00E321A8">
        <w:t>5</w:t>
      </w:r>
      <w:r w:rsidR="007A705A" w:rsidRPr="00E321A8">
        <w:t xml:space="preserve"> dias corridos.</w:t>
      </w:r>
    </w:p>
    <w:p w14:paraId="1DD45673" w14:textId="1D379415" w:rsidR="007A705A" w:rsidRPr="00E321A8" w:rsidRDefault="00DE0DB8" w:rsidP="00C075E3">
      <w:pPr>
        <w:pStyle w:val="Nivel2"/>
      </w:pPr>
      <w:r>
        <w:t xml:space="preserve">8.1.4 </w:t>
      </w:r>
      <w:r w:rsidR="007A705A" w:rsidRPr="00E321A8">
        <w:t>Prazo de Liquidação: 10 (dez dias) úteis para a liquidação da despesa, a contar do recebimento da nota fiscal ou instrumento de cobrança equivalente pela Administração, conforme Decreto Municipal nº 7</w:t>
      </w:r>
      <w:r w:rsidRPr="00E321A8">
        <w:t>.</w:t>
      </w:r>
      <w:r w:rsidR="007A705A" w:rsidRPr="00E321A8">
        <w:t>1</w:t>
      </w:r>
      <w:r w:rsidRPr="00E321A8">
        <w:t>82</w:t>
      </w:r>
      <w:r w:rsidR="007A705A" w:rsidRPr="00E321A8">
        <w:t xml:space="preserve"> de </w:t>
      </w:r>
      <w:r w:rsidRPr="00E321A8">
        <w:t>31</w:t>
      </w:r>
      <w:r w:rsidR="007A705A" w:rsidRPr="00E321A8">
        <w:t>/01/2024.</w:t>
      </w:r>
    </w:p>
    <w:p w14:paraId="76054022" w14:textId="4C1ACED0" w:rsidR="007A705A" w:rsidRPr="00E321A8" w:rsidRDefault="00DE0DB8" w:rsidP="00C075E3">
      <w:pPr>
        <w:pStyle w:val="Nivel2"/>
      </w:pPr>
      <w:r>
        <w:t xml:space="preserve">8.1.5 </w:t>
      </w:r>
      <w:r w:rsidR="007A705A" w:rsidRPr="00E321A8">
        <w:t>Prazo de pagamento: 20 (vinte dias) úteis para pagamento, a contar da liquidação da despesa, conforme Decreto Municipal nº 7</w:t>
      </w:r>
      <w:r w:rsidRPr="00E321A8">
        <w:t>.</w:t>
      </w:r>
      <w:r w:rsidR="007A705A" w:rsidRPr="00E321A8">
        <w:t>1</w:t>
      </w:r>
      <w:r w:rsidRPr="00E321A8">
        <w:t>82</w:t>
      </w:r>
      <w:r w:rsidR="007A705A" w:rsidRPr="00E321A8">
        <w:t xml:space="preserve"> de </w:t>
      </w:r>
      <w:r w:rsidRPr="00E321A8">
        <w:t>31</w:t>
      </w:r>
      <w:r w:rsidR="007A705A" w:rsidRPr="00E321A8">
        <w:t>/01/2024.</w:t>
      </w:r>
    </w:p>
    <w:p w14:paraId="427A47B2" w14:textId="3DD7A8AA" w:rsidR="007A705A" w:rsidRPr="00E321A8" w:rsidRDefault="00DE0DB8" w:rsidP="00C075E3">
      <w:pPr>
        <w:pStyle w:val="Nivel2"/>
      </w:pPr>
      <w:r w:rsidRPr="00DE0DB8">
        <w:t>8.1.</w:t>
      </w:r>
      <w:r>
        <w:t xml:space="preserve">6 </w:t>
      </w:r>
      <w:r w:rsidR="007A705A" w:rsidRPr="00E321A8">
        <w:t>Na emissão das notas fiscais para pagamento, as empresas deverão observar as regras de retenção do Imposto de Renda dispostas na Instrução Normativa nº RFB nº 1234, de 11 de janeiro de 2012, sob pena de não aceitação por parte do Contratante.</w:t>
      </w:r>
    </w:p>
    <w:p w14:paraId="681D4E81" w14:textId="4664EA6A" w:rsidR="007A705A" w:rsidRPr="00864FC2" w:rsidRDefault="00DE0DB8" w:rsidP="00C075E3">
      <w:pPr>
        <w:pStyle w:val="Nivel2"/>
      </w:pPr>
      <w:r w:rsidRPr="00DE0DB8">
        <w:t>8.1.</w:t>
      </w:r>
      <w:r>
        <w:t>7</w:t>
      </w:r>
      <w:r w:rsidR="007A705A" w:rsidRPr="00F30FD6">
        <w:t xml:space="preserve"> </w:t>
      </w:r>
      <w:r w:rsidR="007A705A" w:rsidRPr="00E321A8">
        <w:t>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SOB PENA DE RETENÇÃO DE TRIBUTOS NA FONTE</w:t>
      </w:r>
      <w:r w:rsidR="00E321A8">
        <w:t>.</w:t>
      </w:r>
    </w:p>
    <w:p w14:paraId="53443C88" w14:textId="7FEA01B2" w:rsidR="007A705A" w:rsidRPr="005F7BAF" w:rsidRDefault="00DE0DB8" w:rsidP="00C075E3">
      <w:pPr>
        <w:pStyle w:val="Nivel2"/>
      </w:pPr>
      <w:r w:rsidRPr="005F7BAF">
        <w:t xml:space="preserve">8.2 </w:t>
      </w:r>
      <w:r w:rsidR="007A705A" w:rsidRPr="005F7BAF">
        <w:t>Recebimento</w:t>
      </w:r>
      <w:r w:rsidR="0053622D" w:rsidRPr="005F7BAF">
        <w:t>:</w:t>
      </w:r>
    </w:p>
    <w:p w14:paraId="28832A36" w14:textId="56C2DBA2" w:rsidR="008E522D" w:rsidRPr="00E321A8" w:rsidRDefault="005F7BAF" w:rsidP="00C075E3">
      <w:pPr>
        <w:pStyle w:val="Nivel2"/>
      </w:pPr>
      <w:r w:rsidRPr="005F7BAF">
        <w:t>8.2.1</w:t>
      </w:r>
      <w:r>
        <w:t xml:space="preserve"> </w:t>
      </w:r>
      <w:r w:rsidR="008E522D" w:rsidRPr="00E321A8">
        <w:t>O(s) bem(ns) será(ão) recebido(s)</w:t>
      </w:r>
      <w:r w:rsidR="00FE7784">
        <w:t xml:space="preserve"> </w:t>
      </w:r>
      <w:r w:rsidR="008E522D" w:rsidRPr="00E321A8">
        <w:t xml:space="preserve">provisoriamente pelos responsáveis pelo acompanhamento e fiscalização do instrumento </w:t>
      </w:r>
      <w:r w:rsidRPr="00E321A8">
        <w:t>contratual</w:t>
      </w:r>
      <w:r w:rsidR="008E522D" w:rsidRPr="00E321A8">
        <w:t xml:space="preserve">, para efeito de posterior verificação de sua conformidade com as especificações constantes neste Termo de Referência. </w:t>
      </w:r>
    </w:p>
    <w:p w14:paraId="4E2C98DB" w14:textId="2EA35FB1" w:rsidR="008E522D" w:rsidRPr="00E321A8" w:rsidRDefault="005F7BAF" w:rsidP="00C075E3">
      <w:pPr>
        <w:pStyle w:val="Nivel2"/>
      </w:pPr>
      <w:r w:rsidRPr="005F7BAF">
        <w:t>8.2.2</w:t>
      </w:r>
      <w:r>
        <w:t xml:space="preserve"> </w:t>
      </w:r>
      <w:r w:rsidR="008E522D" w:rsidRPr="00E321A8">
        <w:t xml:space="preserve">O recebimento do objeto será realizado de forma provisória pela fiscalização, no prazo informado no </w:t>
      </w:r>
      <w:r w:rsidR="00FE7784">
        <w:t>item 8.1.1</w:t>
      </w:r>
      <w:r w:rsidR="008E522D" w:rsidRPr="00E321A8">
        <w:t>, nos termos do art. 140, inciso I, alínea a, da Lei Federal nº 14.133/21.</w:t>
      </w:r>
    </w:p>
    <w:p w14:paraId="4B50F5BB" w14:textId="137460F2" w:rsidR="008E522D" w:rsidRPr="00E321A8" w:rsidRDefault="005F7BAF" w:rsidP="00C075E3">
      <w:pPr>
        <w:pStyle w:val="Nivel2"/>
      </w:pPr>
      <w:r>
        <w:t xml:space="preserve">8.2.3 </w:t>
      </w:r>
      <w:r w:rsidR="008E522D" w:rsidRPr="00E321A8">
        <w:t>Após o recebimento provisório, a fiscalização avaliará as características do objeto, identificando eventuais problemas.</w:t>
      </w:r>
    </w:p>
    <w:p w14:paraId="66900D77" w14:textId="4402BF87" w:rsidR="008E522D" w:rsidRPr="00E321A8" w:rsidRDefault="005F7BAF" w:rsidP="00C075E3">
      <w:pPr>
        <w:pStyle w:val="Nivel2"/>
      </w:pPr>
      <w:r w:rsidRPr="005F7BAF">
        <w:t>8.2.4</w:t>
      </w:r>
      <w:r>
        <w:t xml:space="preserve"> </w:t>
      </w:r>
      <w:r w:rsidR="008E522D" w:rsidRPr="00E321A8">
        <w:t xml:space="preserve">Se, após o recebimento provisório, constatar-se que o objeto foi executado em desacordo com o especificado, com defeito ou incompleto, a fiscalização notificará por </w:t>
      </w:r>
      <w:r w:rsidR="008E522D" w:rsidRPr="00E321A8">
        <w:lastRenderedPageBreak/>
        <w:t xml:space="preserve">escrito à Contratada, interrompendo-se os prazos de recebimento e pagamento até que sanada a irregularidade. </w:t>
      </w:r>
    </w:p>
    <w:p w14:paraId="1372575F" w14:textId="3F54914C" w:rsidR="008E522D" w:rsidRPr="00E321A8" w:rsidRDefault="005F7BAF" w:rsidP="00C075E3">
      <w:pPr>
        <w:pStyle w:val="Nivel2"/>
      </w:pPr>
      <w:r w:rsidRPr="005F7BAF">
        <w:t>8.2.5</w:t>
      </w:r>
      <w:r>
        <w:t xml:space="preserve"> </w:t>
      </w:r>
      <w:r w:rsidR="008E522D" w:rsidRPr="00E321A8">
        <w:t xml:space="preserve">Estando em conformidade, será efetuado o recebimento definitivo. </w:t>
      </w:r>
    </w:p>
    <w:p w14:paraId="310B9821" w14:textId="768071FB" w:rsidR="008E522D" w:rsidRPr="00F30FD6" w:rsidRDefault="005F7BAF" w:rsidP="00C075E3">
      <w:pPr>
        <w:pStyle w:val="Nivel2"/>
      </w:pPr>
      <w:r w:rsidRPr="005F7BAF">
        <w:t>8.2.6</w:t>
      </w:r>
      <w:r>
        <w:t xml:space="preserve"> </w:t>
      </w:r>
      <w:r w:rsidR="008E522D" w:rsidRPr="00E321A8">
        <w:t xml:space="preserve">O recebimento definitivo do objeto será efetuado pela fiscalização, nos termos do art.140, inciso I, alínea b, da Lei Federal nº 14.133/2021, no prazo informado no </w:t>
      </w:r>
      <w:r w:rsidR="00FE7784">
        <w:t>item 8.1.3</w:t>
      </w:r>
      <w:r w:rsidR="008E522D" w:rsidRPr="00E321A8">
        <w:t>, depois de verificada a conformidade das quantidades e especificações com aquelas contratadas e consignadas no Termo de Referência</w:t>
      </w:r>
      <w:r w:rsidR="00E321A8">
        <w:t>.</w:t>
      </w:r>
    </w:p>
    <w:p w14:paraId="74B0599B" w14:textId="17B0E057" w:rsidR="00991036" w:rsidRPr="00E321A8" w:rsidRDefault="005F7BAF" w:rsidP="00C075E3">
      <w:pPr>
        <w:pStyle w:val="Nivel2"/>
      </w:pPr>
      <w:r w:rsidRPr="005F7BAF">
        <w:t>8.2.7</w:t>
      </w:r>
      <w:r>
        <w:t xml:space="preserve"> </w:t>
      </w:r>
      <w:r w:rsidR="008E522D" w:rsidRPr="00E321A8">
        <w:t>O aceite/aprovação do objeto pelo Contratante não exclui a responsabilidade civil da Contratada por vício de quantidade e/ou qualidade ou disparidades com as especificações estabelecidas neste Termo de Referência</w:t>
      </w:r>
      <w:r w:rsidR="003768A3" w:rsidRPr="00E321A8">
        <w:t>.</w:t>
      </w:r>
    </w:p>
    <w:p w14:paraId="3E335D3A" w14:textId="3623306B" w:rsidR="00991036" w:rsidRPr="005F7BAF" w:rsidRDefault="005F7BAF" w:rsidP="00C075E3">
      <w:pPr>
        <w:pStyle w:val="Nivel2"/>
      </w:pPr>
      <w:r w:rsidRPr="005F7BAF">
        <w:t xml:space="preserve">9. </w:t>
      </w:r>
      <w:r w:rsidR="00991036" w:rsidRPr="005F7BAF">
        <w:t>FORMA E CRITÉRIOS DE SELEÇÃO DO FORNECEDOR -  art. 6º, XXIII, “h”, da Lei nº 14.133/2021:</w:t>
      </w:r>
    </w:p>
    <w:p w14:paraId="3D463734" w14:textId="131A284D" w:rsidR="00C15D08" w:rsidRDefault="005F7BAF" w:rsidP="008D015E">
      <w:pPr>
        <w:widowControl w:val="0"/>
        <w:autoSpaceDE w:val="0"/>
        <w:autoSpaceDN w:val="0"/>
        <w:spacing w:before="120" w:after="120" w:line="276" w:lineRule="auto"/>
        <w:jc w:val="both"/>
        <w:rPr>
          <w:rFonts w:ascii="Arial" w:eastAsia="Arial MT" w:hAnsi="Arial" w:cs="Arial"/>
          <w:sz w:val="22"/>
          <w:szCs w:val="22"/>
          <w:lang w:val="pt-PT" w:eastAsia="en-US"/>
        </w:rPr>
      </w:pPr>
      <w:r>
        <w:rPr>
          <w:rFonts w:ascii="Arial" w:eastAsia="Arial MT" w:hAnsi="Arial" w:cs="Arial"/>
          <w:b/>
          <w:bCs/>
          <w:sz w:val="22"/>
          <w:szCs w:val="22"/>
          <w:lang w:val="pt-PT" w:eastAsia="en-US"/>
        </w:rPr>
        <w:t>9</w:t>
      </w:r>
      <w:r w:rsidR="00F30FD6" w:rsidRPr="00F30FD6">
        <w:rPr>
          <w:rFonts w:ascii="Arial" w:eastAsia="Arial MT" w:hAnsi="Arial" w:cs="Arial"/>
          <w:b/>
          <w:bCs/>
          <w:sz w:val="22"/>
          <w:szCs w:val="22"/>
          <w:lang w:val="pt-PT" w:eastAsia="en-US"/>
        </w:rPr>
        <w:t>.1</w:t>
      </w:r>
      <w:r w:rsidR="00F30FD6">
        <w:rPr>
          <w:rFonts w:ascii="Arial" w:eastAsia="Arial MT" w:hAnsi="Arial" w:cs="Arial"/>
          <w:sz w:val="22"/>
          <w:szCs w:val="22"/>
          <w:lang w:val="pt-PT" w:eastAsia="en-US"/>
        </w:rPr>
        <w:t xml:space="preserve"> </w:t>
      </w:r>
      <w:r w:rsidR="00C15D08" w:rsidRPr="0053622D">
        <w:rPr>
          <w:rFonts w:ascii="Arial" w:eastAsia="Arial MT" w:hAnsi="Arial" w:cs="Arial"/>
          <w:sz w:val="22"/>
          <w:szCs w:val="22"/>
          <w:lang w:val="pt-PT" w:eastAsia="en-US"/>
        </w:rPr>
        <w:t>O</w:t>
      </w:r>
      <w:r w:rsidR="00C15D08" w:rsidRPr="0053622D">
        <w:rPr>
          <w:rFonts w:ascii="Arial" w:eastAsia="Arial MT" w:hAnsi="Arial" w:cs="Arial"/>
          <w:spacing w:val="-11"/>
          <w:sz w:val="22"/>
          <w:szCs w:val="22"/>
          <w:lang w:val="pt-PT" w:eastAsia="en-US"/>
        </w:rPr>
        <w:t xml:space="preserve"> </w:t>
      </w:r>
      <w:r w:rsidR="00C15D08" w:rsidRPr="0053622D">
        <w:rPr>
          <w:rFonts w:ascii="Arial" w:eastAsia="Arial MT" w:hAnsi="Arial" w:cs="Arial"/>
          <w:sz w:val="22"/>
          <w:szCs w:val="22"/>
          <w:lang w:val="pt-PT" w:eastAsia="en-US"/>
        </w:rPr>
        <w:t>fornecedor</w:t>
      </w:r>
      <w:r w:rsidR="00C15D08" w:rsidRPr="0053622D">
        <w:rPr>
          <w:rFonts w:ascii="Arial" w:eastAsia="Arial MT" w:hAnsi="Arial" w:cs="Arial"/>
          <w:spacing w:val="-11"/>
          <w:sz w:val="22"/>
          <w:szCs w:val="22"/>
          <w:lang w:val="pt-PT" w:eastAsia="en-US"/>
        </w:rPr>
        <w:t xml:space="preserve"> </w:t>
      </w:r>
      <w:r w:rsidR="00C15D08" w:rsidRPr="0053622D">
        <w:rPr>
          <w:rFonts w:ascii="Arial" w:eastAsia="Arial MT" w:hAnsi="Arial" w:cs="Arial"/>
          <w:sz w:val="22"/>
          <w:szCs w:val="22"/>
          <w:lang w:val="pt-PT" w:eastAsia="en-US"/>
        </w:rPr>
        <w:t>será</w:t>
      </w:r>
      <w:r w:rsidR="00C15D08" w:rsidRPr="0053622D">
        <w:rPr>
          <w:rFonts w:ascii="Arial" w:eastAsia="Arial MT" w:hAnsi="Arial" w:cs="Arial"/>
          <w:spacing w:val="-12"/>
          <w:sz w:val="22"/>
          <w:szCs w:val="22"/>
          <w:lang w:val="pt-PT" w:eastAsia="en-US"/>
        </w:rPr>
        <w:t xml:space="preserve"> </w:t>
      </w:r>
      <w:r w:rsidR="00C15D08" w:rsidRPr="0053622D">
        <w:rPr>
          <w:rFonts w:ascii="Arial" w:eastAsia="Arial MT" w:hAnsi="Arial" w:cs="Arial"/>
          <w:sz w:val="22"/>
          <w:szCs w:val="22"/>
          <w:lang w:val="pt-PT" w:eastAsia="en-US"/>
        </w:rPr>
        <w:t>selecionado</w:t>
      </w:r>
      <w:r w:rsidR="00C15D08" w:rsidRPr="0053622D">
        <w:rPr>
          <w:rFonts w:ascii="Arial" w:eastAsia="Arial MT" w:hAnsi="Arial" w:cs="Arial"/>
          <w:spacing w:val="-10"/>
          <w:sz w:val="22"/>
          <w:szCs w:val="22"/>
          <w:lang w:val="pt-PT" w:eastAsia="en-US"/>
        </w:rPr>
        <w:t xml:space="preserve"> </w:t>
      </w:r>
      <w:r w:rsidR="00C15D08" w:rsidRPr="0053622D">
        <w:rPr>
          <w:rFonts w:ascii="Arial" w:eastAsia="Arial MT" w:hAnsi="Arial" w:cs="Arial"/>
          <w:sz w:val="22"/>
          <w:szCs w:val="22"/>
          <w:lang w:val="pt-PT" w:eastAsia="en-US"/>
        </w:rPr>
        <w:t>por</w:t>
      </w:r>
      <w:r w:rsidR="00C15D08" w:rsidRPr="0053622D">
        <w:rPr>
          <w:rFonts w:ascii="Arial" w:eastAsia="Arial MT" w:hAnsi="Arial" w:cs="Arial"/>
          <w:spacing w:val="-11"/>
          <w:sz w:val="22"/>
          <w:szCs w:val="22"/>
          <w:lang w:val="pt-PT" w:eastAsia="en-US"/>
        </w:rPr>
        <w:t xml:space="preserve"> </w:t>
      </w:r>
      <w:r w:rsidR="00C15D08" w:rsidRPr="0053622D">
        <w:rPr>
          <w:rFonts w:ascii="Arial" w:eastAsia="Arial MT" w:hAnsi="Arial" w:cs="Arial"/>
          <w:sz w:val="22"/>
          <w:szCs w:val="22"/>
          <w:lang w:val="pt-PT" w:eastAsia="en-US"/>
        </w:rPr>
        <w:t>meio</w:t>
      </w:r>
      <w:r w:rsidR="00C15D08" w:rsidRPr="0053622D">
        <w:rPr>
          <w:rFonts w:ascii="Arial" w:eastAsia="Arial MT" w:hAnsi="Arial" w:cs="Arial"/>
          <w:spacing w:val="-12"/>
          <w:sz w:val="22"/>
          <w:szCs w:val="22"/>
          <w:lang w:val="pt-PT" w:eastAsia="en-US"/>
        </w:rPr>
        <w:t xml:space="preserve"> </w:t>
      </w:r>
      <w:r w:rsidR="00C15D08" w:rsidRPr="0053622D">
        <w:rPr>
          <w:rFonts w:ascii="Arial" w:eastAsia="Arial MT" w:hAnsi="Arial" w:cs="Arial"/>
          <w:sz w:val="22"/>
          <w:szCs w:val="22"/>
          <w:lang w:val="pt-PT" w:eastAsia="en-US"/>
        </w:rPr>
        <w:t>da</w:t>
      </w:r>
      <w:r w:rsidR="00C15D08" w:rsidRPr="0053622D">
        <w:rPr>
          <w:rFonts w:ascii="Arial" w:eastAsia="Arial MT" w:hAnsi="Arial" w:cs="Arial"/>
          <w:spacing w:val="-12"/>
          <w:sz w:val="22"/>
          <w:szCs w:val="22"/>
          <w:lang w:val="pt-PT" w:eastAsia="en-US"/>
        </w:rPr>
        <w:t xml:space="preserve"> </w:t>
      </w:r>
      <w:r w:rsidR="00C15D08" w:rsidRPr="0053622D">
        <w:rPr>
          <w:rFonts w:ascii="Arial" w:eastAsia="Arial MT" w:hAnsi="Arial" w:cs="Arial"/>
          <w:sz w:val="22"/>
          <w:szCs w:val="22"/>
          <w:lang w:val="pt-PT" w:eastAsia="en-US"/>
        </w:rPr>
        <w:t>realização</w:t>
      </w:r>
      <w:r w:rsidR="00C15D08" w:rsidRPr="0053622D">
        <w:rPr>
          <w:rFonts w:ascii="Arial" w:eastAsia="Arial MT" w:hAnsi="Arial" w:cs="Arial"/>
          <w:spacing w:val="-10"/>
          <w:sz w:val="22"/>
          <w:szCs w:val="22"/>
          <w:lang w:val="pt-PT" w:eastAsia="en-US"/>
        </w:rPr>
        <w:t xml:space="preserve"> </w:t>
      </w:r>
      <w:r w:rsidR="00C15D08" w:rsidRPr="0053622D">
        <w:rPr>
          <w:rFonts w:ascii="Arial" w:eastAsia="Arial MT" w:hAnsi="Arial" w:cs="Arial"/>
          <w:sz w:val="22"/>
          <w:szCs w:val="22"/>
          <w:lang w:val="pt-PT" w:eastAsia="en-US"/>
        </w:rPr>
        <w:t>de</w:t>
      </w:r>
      <w:r w:rsidR="00C15D08" w:rsidRPr="0053622D">
        <w:rPr>
          <w:rFonts w:ascii="Arial" w:eastAsia="Arial MT" w:hAnsi="Arial" w:cs="Arial"/>
          <w:spacing w:val="-10"/>
          <w:sz w:val="22"/>
          <w:szCs w:val="22"/>
          <w:lang w:val="pt-PT" w:eastAsia="en-US"/>
        </w:rPr>
        <w:t xml:space="preserve"> </w:t>
      </w:r>
      <w:r w:rsidR="00C15D08" w:rsidRPr="0053622D">
        <w:rPr>
          <w:rFonts w:ascii="Arial" w:eastAsia="Arial MT" w:hAnsi="Arial" w:cs="Arial"/>
          <w:sz w:val="22"/>
          <w:szCs w:val="22"/>
          <w:lang w:val="pt-PT" w:eastAsia="en-US"/>
        </w:rPr>
        <w:t>procedimento</w:t>
      </w:r>
      <w:r w:rsidR="00C15D08" w:rsidRPr="0053622D">
        <w:rPr>
          <w:rFonts w:ascii="Arial" w:eastAsia="Arial MT" w:hAnsi="Arial" w:cs="Arial"/>
          <w:spacing w:val="-10"/>
          <w:sz w:val="22"/>
          <w:szCs w:val="22"/>
          <w:lang w:val="pt-PT" w:eastAsia="en-US"/>
        </w:rPr>
        <w:t xml:space="preserve"> </w:t>
      </w:r>
      <w:r w:rsidR="00C15D08" w:rsidRPr="0053622D">
        <w:rPr>
          <w:rFonts w:ascii="Arial" w:eastAsia="Arial MT" w:hAnsi="Arial" w:cs="Arial"/>
          <w:sz w:val="22"/>
          <w:szCs w:val="22"/>
          <w:lang w:val="pt-PT" w:eastAsia="en-US"/>
        </w:rPr>
        <w:t>de</w:t>
      </w:r>
      <w:r w:rsidR="00C15D08" w:rsidRPr="0053622D">
        <w:rPr>
          <w:rFonts w:ascii="Arial" w:eastAsia="Arial MT" w:hAnsi="Arial" w:cs="Arial"/>
          <w:spacing w:val="-10"/>
          <w:sz w:val="22"/>
          <w:szCs w:val="22"/>
          <w:lang w:val="pt-PT" w:eastAsia="en-US"/>
        </w:rPr>
        <w:t xml:space="preserve"> </w:t>
      </w:r>
      <w:r w:rsidR="00C15D08" w:rsidRPr="0053622D">
        <w:rPr>
          <w:rFonts w:ascii="Arial" w:eastAsia="Arial MT" w:hAnsi="Arial" w:cs="Arial"/>
          <w:sz w:val="22"/>
          <w:szCs w:val="22"/>
          <w:lang w:val="pt-PT" w:eastAsia="en-US"/>
        </w:rPr>
        <w:t>LICITAÇÃO, na forma de</w:t>
      </w:r>
      <w:r w:rsidR="0053622D" w:rsidRPr="0053622D">
        <w:rPr>
          <w:rFonts w:ascii="Arial" w:eastAsia="Arial MT" w:hAnsi="Arial" w:cs="Arial"/>
          <w:sz w:val="22"/>
          <w:szCs w:val="22"/>
          <w:lang w:val="pt-PT" w:eastAsia="en-US"/>
        </w:rPr>
        <w:t xml:space="preserve"> </w:t>
      </w:r>
      <w:r w:rsidR="00C15D08" w:rsidRPr="0053622D">
        <w:rPr>
          <w:rFonts w:ascii="Arial" w:eastAsia="Arial MT" w:hAnsi="Arial" w:cs="Arial"/>
          <w:sz w:val="22"/>
          <w:szCs w:val="22"/>
          <w:lang w:val="pt-PT" w:eastAsia="en-US"/>
        </w:rPr>
        <w:t>PREGÃO</w:t>
      </w:r>
      <w:r w:rsidR="0053622D" w:rsidRPr="0053622D">
        <w:rPr>
          <w:rFonts w:ascii="Arial" w:eastAsia="Arial MT" w:hAnsi="Arial" w:cs="Arial"/>
          <w:sz w:val="22"/>
          <w:szCs w:val="22"/>
          <w:lang w:val="pt-PT" w:eastAsia="en-US"/>
        </w:rPr>
        <w:t xml:space="preserve"> </w:t>
      </w:r>
      <w:r w:rsidR="00EB16E6" w:rsidRPr="00EC1B41">
        <w:rPr>
          <w:rFonts w:ascii="Arial" w:eastAsia="Arial MT" w:hAnsi="Arial" w:cs="Arial"/>
          <w:sz w:val="22"/>
          <w:szCs w:val="22"/>
          <w:lang w:val="pt-PT" w:eastAsia="en-US"/>
        </w:rPr>
        <w:t>PRESENCIAL</w:t>
      </w:r>
      <w:r w:rsidR="00C15D08" w:rsidRPr="0053622D">
        <w:rPr>
          <w:rFonts w:ascii="Arial" w:eastAsia="Arial MT" w:hAnsi="Arial" w:cs="Arial"/>
          <w:sz w:val="22"/>
          <w:szCs w:val="22"/>
          <w:lang w:val="pt-PT" w:eastAsia="en-US"/>
        </w:rPr>
        <w:t xml:space="preserve"> com adoção do critério de julgamento pelo </w:t>
      </w:r>
      <w:r w:rsidR="00EB16E6" w:rsidRPr="00EC1B41">
        <w:rPr>
          <w:rFonts w:ascii="Arial" w:eastAsia="Arial MT" w:hAnsi="Arial" w:cs="Arial"/>
          <w:b/>
          <w:bCs/>
          <w:sz w:val="22"/>
          <w:szCs w:val="22"/>
          <w:lang w:val="pt-PT" w:eastAsia="en-US"/>
        </w:rPr>
        <w:t>MENOR PREÇO</w:t>
      </w:r>
      <w:r w:rsidR="00457DD9" w:rsidRPr="00EC1B41">
        <w:rPr>
          <w:rFonts w:ascii="Arial" w:eastAsia="Arial MT" w:hAnsi="Arial" w:cs="Arial"/>
          <w:b/>
          <w:bCs/>
          <w:sz w:val="22"/>
          <w:szCs w:val="22"/>
          <w:lang w:val="pt-PT" w:eastAsia="en-US"/>
        </w:rPr>
        <w:t xml:space="preserve"> POR LOTE</w:t>
      </w:r>
      <w:r w:rsidR="00EC1B41">
        <w:rPr>
          <w:rFonts w:ascii="Arial" w:eastAsia="Arial MT" w:hAnsi="Arial" w:cs="Arial"/>
          <w:sz w:val="22"/>
          <w:szCs w:val="22"/>
          <w:lang w:val="pt-PT" w:eastAsia="en-US"/>
        </w:rPr>
        <w:t>.</w:t>
      </w:r>
    </w:p>
    <w:p w14:paraId="7539D793" w14:textId="0084E7B9" w:rsidR="004435D7" w:rsidRDefault="007533C6" w:rsidP="004435D7">
      <w:pPr>
        <w:widowControl w:val="0"/>
        <w:autoSpaceDE w:val="0"/>
        <w:autoSpaceDN w:val="0"/>
        <w:spacing w:before="120" w:after="120" w:line="276" w:lineRule="auto"/>
        <w:jc w:val="both"/>
        <w:rPr>
          <w:rFonts w:ascii="Arial" w:eastAsia="Arial MT" w:hAnsi="Arial" w:cs="Arial"/>
          <w:sz w:val="22"/>
          <w:szCs w:val="22"/>
          <w:lang w:val="pt-PT" w:eastAsia="en-US"/>
        </w:rPr>
      </w:pPr>
      <w:r>
        <w:rPr>
          <w:rFonts w:ascii="Arial" w:eastAsia="Arial MT" w:hAnsi="Arial" w:cs="Arial"/>
          <w:b/>
          <w:bCs/>
          <w:sz w:val="22"/>
          <w:szCs w:val="22"/>
          <w:lang w:val="pt-PT" w:eastAsia="en-US"/>
        </w:rPr>
        <w:t xml:space="preserve">9.1.1 </w:t>
      </w:r>
      <w:r w:rsidRPr="007533C6">
        <w:rPr>
          <w:rFonts w:ascii="Arial" w:eastAsia="Arial MT" w:hAnsi="Arial" w:cs="Arial"/>
          <w:b/>
          <w:bCs/>
          <w:sz w:val="22"/>
          <w:szCs w:val="22"/>
          <w:lang w:val="pt-PT" w:eastAsia="en-US"/>
        </w:rPr>
        <w:t>Justificativa pela adoção do Pregão Presencial:</w:t>
      </w:r>
      <w:r w:rsidR="00A31B6A">
        <w:rPr>
          <w:rFonts w:ascii="Arial" w:eastAsia="Arial MT" w:hAnsi="Arial" w:cs="Arial"/>
          <w:b/>
          <w:bCs/>
          <w:sz w:val="22"/>
          <w:szCs w:val="22"/>
          <w:lang w:val="pt-PT" w:eastAsia="en-US"/>
        </w:rPr>
        <w:t xml:space="preserve"> </w:t>
      </w:r>
      <w:r w:rsidR="004435D7" w:rsidRPr="004435D7">
        <w:rPr>
          <w:rFonts w:ascii="Arial" w:eastAsia="Arial MT" w:hAnsi="Arial" w:cs="Arial"/>
          <w:sz w:val="22"/>
          <w:szCs w:val="22"/>
          <w:lang w:val="pt-PT" w:eastAsia="en-US"/>
        </w:rPr>
        <w:t xml:space="preserve">A </w:t>
      </w:r>
      <w:r w:rsidR="004435D7">
        <w:rPr>
          <w:rFonts w:ascii="Arial" w:eastAsia="Arial MT" w:hAnsi="Arial" w:cs="Arial"/>
          <w:sz w:val="22"/>
          <w:szCs w:val="22"/>
          <w:lang w:val="pt-PT" w:eastAsia="en-US"/>
        </w:rPr>
        <w:t xml:space="preserve">opção pela modalidade de Pregão Presencial </w:t>
      </w:r>
      <w:r w:rsidR="004435D7" w:rsidRPr="004435D7">
        <w:rPr>
          <w:rFonts w:ascii="Arial" w:eastAsia="Arial MT" w:hAnsi="Arial" w:cs="Arial"/>
          <w:sz w:val="22"/>
          <w:szCs w:val="22"/>
          <w:lang w:val="pt-PT" w:eastAsia="en-US"/>
        </w:rPr>
        <w:t xml:space="preserve">na forma presencial possibilita esclarecimentos de forma imediata durante a sessão presencial, promoção de diligências destinadas a esclarecer ou a complementar o procedimento licitatório, verificação imediata das condições de habilitação e execução da proposta, manifestações recursais, proporcionando maior celeridade aos procedimentos, visto em regra, ocorrerem na própria sessão pública, sem prejuízo da competição de preços. </w:t>
      </w:r>
      <w:r w:rsidR="004435D7">
        <w:rPr>
          <w:rFonts w:ascii="Arial" w:eastAsia="Arial MT" w:hAnsi="Arial" w:cs="Arial"/>
          <w:sz w:val="22"/>
          <w:szCs w:val="22"/>
          <w:lang w:val="pt-PT" w:eastAsia="en-US"/>
        </w:rPr>
        <w:t xml:space="preserve">Destacamos </w:t>
      </w:r>
      <w:r w:rsidR="004435D7" w:rsidRPr="004435D7">
        <w:rPr>
          <w:rFonts w:ascii="Arial" w:eastAsia="Arial MT" w:hAnsi="Arial" w:cs="Arial"/>
          <w:sz w:val="22"/>
          <w:szCs w:val="22"/>
          <w:lang w:val="pt-PT" w:eastAsia="en-US"/>
        </w:rPr>
        <w:t>que o objeto d</w:t>
      </w:r>
      <w:r w:rsidR="004435D7">
        <w:rPr>
          <w:rFonts w:ascii="Arial" w:eastAsia="Arial MT" w:hAnsi="Arial" w:cs="Arial"/>
          <w:sz w:val="22"/>
          <w:szCs w:val="22"/>
          <w:lang w:val="pt-PT" w:eastAsia="en-US"/>
        </w:rPr>
        <w:t xml:space="preserve">a </w:t>
      </w:r>
      <w:r w:rsidR="004435D7" w:rsidRPr="004435D7">
        <w:rPr>
          <w:rFonts w:ascii="Arial" w:eastAsia="Arial MT" w:hAnsi="Arial" w:cs="Arial"/>
          <w:sz w:val="22"/>
          <w:szCs w:val="22"/>
          <w:lang w:val="pt-PT" w:eastAsia="en-US"/>
        </w:rPr>
        <w:t>licitação é de grande interesse público por se tratar de aquisição de gêneros alimentícios para a Rede Municipal de Ensino, gêneros estes que deverão ser entregues semanalmente em 38 unidades situadas em nosso Município, sendo 7 destas em zona rural.</w:t>
      </w:r>
      <w:r w:rsidR="004435D7">
        <w:rPr>
          <w:rFonts w:ascii="Arial" w:eastAsia="Arial MT" w:hAnsi="Arial" w:cs="Arial"/>
          <w:sz w:val="22"/>
          <w:szCs w:val="22"/>
          <w:lang w:val="pt-PT" w:eastAsia="en-US"/>
        </w:rPr>
        <w:t xml:space="preserve"> </w:t>
      </w:r>
      <w:r w:rsidR="004435D7" w:rsidRPr="004435D7">
        <w:rPr>
          <w:rFonts w:ascii="Arial" w:eastAsia="Arial MT" w:hAnsi="Arial" w:cs="Arial"/>
          <w:sz w:val="22"/>
          <w:szCs w:val="22"/>
          <w:lang w:val="pt-PT" w:eastAsia="en-US"/>
        </w:rPr>
        <w:t>Há de se ressaltar também que a opção pela forma presencial não produz alteração no resultado final do certame, não acarretando em qualquer prejuízo à competitividade. Por fim, conforme preceitua o §2º do art. 17 da Lei de Licitações, será assegurado que a sessão pública será registrada em ata e gravada em áudio e vídeo, garantido a lisura do certame.</w:t>
      </w:r>
    </w:p>
    <w:p w14:paraId="6BCBE966" w14:textId="15F4AC7C" w:rsidR="004435D7" w:rsidRPr="00A31B6A" w:rsidRDefault="004435D7" w:rsidP="00A31B6A">
      <w:pPr>
        <w:widowControl w:val="0"/>
        <w:autoSpaceDE w:val="0"/>
        <w:autoSpaceDN w:val="0"/>
        <w:spacing w:before="120" w:after="120" w:line="276" w:lineRule="auto"/>
        <w:jc w:val="both"/>
        <w:rPr>
          <w:rFonts w:ascii="Arial" w:eastAsia="Arial MT" w:hAnsi="Arial" w:cs="Arial"/>
          <w:sz w:val="22"/>
          <w:szCs w:val="22"/>
          <w:lang w:val="pt-PT" w:eastAsia="en-US"/>
        </w:rPr>
      </w:pPr>
      <w:r>
        <w:rPr>
          <w:rFonts w:ascii="Arial" w:eastAsia="Arial MT" w:hAnsi="Arial" w:cs="Arial"/>
          <w:b/>
          <w:bCs/>
          <w:sz w:val="22"/>
          <w:szCs w:val="22"/>
          <w:lang w:val="pt-PT" w:eastAsia="en-US"/>
        </w:rPr>
        <w:t xml:space="preserve">9.2 </w:t>
      </w:r>
      <w:r w:rsidRPr="00A31B6A">
        <w:rPr>
          <w:rFonts w:ascii="Arial" w:eastAsia="Arial MT" w:hAnsi="Arial" w:cs="Arial"/>
          <w:sz w:val="22"/>
          <w:szCs w:val="22"/>
          <w:lang w:val="pt-PT" w:eastAsia="en-US"/>
        </w:rPr>
        <w:t xml:space="preserve">A presente licitação será realizada com INVERSÃO DE FASES, permitida no art. 17, §1º da NLLC, devendo a habilitação dos licitantes preceder a fase de apresentação de propostas e lances, em busca da melhor </w:t>
      </w:r>
      <w:r w:rsidR="00A31B6A">
        <w:rPr>
          <w:rFonts w:ascii="Arial" w:eastAsia="Arial MT" w:hAnsi="Arial" w:cs="Arial"/>
          <w:sz w:val="22"/>
          <w:szCs w:val="22"/>
          <w:lang w:val="pt-PT" w:eastAsia="en-US"/>
        </w:rPr>
        <w:t xml:space="preserve">aquisição dos gêneros alimentícios </w:t>
      </w:r>
      <w:r w:rsidRPr="00A31B6A">
        <w:rPr>
          <w:rFonts w:ascii="Arial" w:eastAsia="Arial MT" w:hAnsi="Arial" w:cs="Arial"/>
          <w:sz w:val="22"/>
          <w:szCs w:val="22"/>
          <w:lang w:val="pt-PT" w:eastAsia="en-US"/>
        </w:rPr>
        <w:t>que compõem o objeto d</w:t>
      </w:r>
      <w:r w:rsidR="00A31B6A">
        <w:rPr>
          <w:rFonts w:ascii="Arial" w:eastAsia="Arial MT" w:hAnsi="Arial" w:cs="Arial"/>
          <w:sz w:val="22"/>
          <w:szCs w:val="22"/>
          <w:lang w:val="pt-PT" w:eastAsia="en-US"/>
        </w:rPr>
        <w:t xml:space="preserve">o </w:t>
      </w:r>
      <w:r w:rsidRPr="00A31B6A">
        <w:rPr>
          <w:rFonts w:ascii="Arial" w:eastAsia="Arial MT" w:hAnsi="Arial" w:cs="Arial"/>
          <w:sz w:val="22"/>
          <w:szCs w:val="22"/>
          <w:lang w:val="pt-PT" w:eastAsia="en-US"/>
        </w:rPr>
        <w:t>certame.</w:t>
      </w:r>
    </w:p>
    <w:p w14:paraId="08C5D9A8" w14:textId="3149C79E" w:rsidR="004435D7" w:rsidRPr="00A31B6A" w:rsidRDefault="00A31B6A" w:rsidP="00A31B6A">
      <w:pPr>
        <w:widowControl w:val="0"/>
        <w:autoSpaceDE w:val="0"/>
        <w:autoSpaceDN w:val="0"/>
        <w:spacing w:before="120" w:after="120" w:line="276" w:lineRule="auto"/>
        <w:jc w:val="both"/>
        <w:rPr>
          <w:rFonts w:ascii="Arial" w:eastAsia="Arial MT" w:hAnsi="Arial" w:cs="Arial"/>
          <w:sz w:val="22"/>
          <w:szCs w:val="22"/>
          <w:lang w:val="pt-PT" w:eastAsia="en-US"/>
        </w:rPr>
      </w:pPr>
      <w:r>
        <w:rPr>
          <w:rFonts w:ascii="Arial" w:eastAsia="Arial MT" w:hAnsi="Arial" w:cs="Arial"/>
          <w:b/>
          <w:bCs/>
          <w:sz w:val="22"/>
          <w:szCs w:val="22"/>
          <w:lang w:val="pt-PT" w:eastAsia="en-US"/>
        </w:rPr>
        <w:t xml:space="preserve">9.2.1 </w:t>
      </w:r>
      <w:r w:rsidR="004435D7" w:rsidRPr="00A31B6A">
        <w:rPr>
          <w:rFonts w:ascii="Arial" w:eastAsia="Arial MT" w:hAnsi="Arial" w:cs="Arial"/>
          <w:b/>
          <w:bCs/>
          <w:sz w:val="22"/>
          <w:szCs w:val="22"/>
          <w:lang w:val="pt-PT" w:eastAsia="en-US"/>
        </w:rPr>
        <w:t>Justificativa pela Inversão de Fases:</w:t>
      </w:r>
      <w:r w:rsidR="004435D7" w:rsidRPr="00A31B6A">
        <w:rPr>
          <w:rFonts w:ascii="Arial" w:eastAsia="Arial MT" w:hAnsi="Arial" w:cs="Arial"/>
          <w:sz w:val="22"/>
          <w:szCs w:val="22"/>
          <w:lang w:val="pt-PT" w:eastAsia="en-US"/>
        </w:rPr>
        <w:t xml:space="preserve"> A inversão de fases terá como benefícios a verificação prévia da qualificação técnica, da experiência e da qualidade dos </w:t>
      </w:r>
      <w:r>
        <w:rPr>
          <w:rFonts w:ascii="Arial" w:eastAsia="Arial MT" w:hAnsi="Arial" w:cs="Arial"/>
          <w:sz w:val="22"/>
          <w:szCs w:val="22"/>
          <w:lang w:val="pt-PT" w:eastAsia="en-US"/>
        </w:rPr>
        <w:t>produtos</w:t>
      </w:r>
      <w:r w:rsidR="004435D7" w:rsidRPr="00A31B6A">
        <w:rPr>
          <w:rFonts w:ascii="Arial" w:eastAsia="Arial MT" w:hAnsi="Arial" w:cs="Arial"/>
          <w:sz w:val="22"/>
          <w:szCs w:val="22"/>
          <w:lang w:val="pt-PT" w:eastAsia="en-US"/>
        </w:rPr>
        <w:t xml:space="preserve"> </w:t>
      </w:r>
      <w:r>
        <w:rPr>
          <w:rFonts w:ascii="Arial" w:eastAsia="Arial MT" w:hAnsi="Arial" w:cs="Arial"/>
          <w:sz w:val="22"/>
          <w:szCs w:val="22"/>
          <w:lang w:val="pt-PT" w:eastAsia="en-US"/>
        </w:rPr>
        <w:t xml:space="preserve">fornecidos </w:t>
      </w:r>
      <w:r w:rsidR="004435D7" w:rsidRPr="00A31B6A">
        <w:rPr>
          <w:rFonts w:ascii="Arial" w:eastAsia="Arial MT" w:hAnsi="Arial" w:cs="Arial"/>
          <w:sz w:val="22"/>
          <w:szCs w:val="22"/>
          <w:lang w:val="pt-PT" w:eastAsia="en-US"/>
        </w:rPr>
        <w:t xml:space="preserve">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w:t>
      </w:r>
      <w:r w:rsidR="00B96A0B">
        <w:rPr>
          <w:rFonts w:ascii="Arial" w:eastAsia="Arial MT" w:hAnsi="Arial" w:cs="Arial"/>
          <w:sz w:val="22"/>
          <w:szCs w:val="22"/>
          <w:lang w:val="pt-PT" w:eastAsia="en-US"/>
        </w:rPr>
        <w:t xml:space="preserve">observando os </w:t>
      </w:r>
      <w:r w:rsidR="00D53919">
        <w:rPr>
          <w:rFonts w:ascii="Arial" w:eastAsia="Arial MT" w:hAnsi="Arial" w:cs="Arial"/>
          <w:sz w:val="22"/>
          <w:szCs w:val="22"/>
          <w:lang w:val="pt-PT" w:eastAsia="en-US"/>
        </w:rPr>
        <w:t>critérios definidos</w:t>
      </w:r>
      <w:r w:rsidR="00B96A0B">
        <w:rPr>
          <w:rFonts w:ascii="Arial" w:eastAsia="Arial MT" w:hAnsi="Arial" w:cs="Arial"/>
          <w:sz w:val="22"/>
          <w:szCs w:val="22"/>
          <w:lang w:val="pt-PT" w:eastAsia="en-US"/>
        </w:rPr>
        <w:t xml:space="preserve"> para </w:t>
      </w:r>
      <w:r w:rsidR="004435D7" w:rsidRPr="00A31B6A">
        <w:rPr>
          <w:rFonts w:ascii="Arial" w:eastAsia="Arial MT" w:hAnsi="Arial" w:cs="Arial"/>
          <w:sz w:val="22"/>
          <w:szCs w:val="22"/>
          <w:lang w:val="pt-PT" w:eastAsia="en-US"/>
        </w:rPr>
        <w:t>a escolha da melhor proposta</w:t>
      </w:r>
      <w:r w:rsidR="004435D7" w:rsidRPr="004435D7">
        <w:rPr>
          <w:rFonts w:ascii="Arial" w:eastAsia="Arial MT" w:hAnsi="Arial" w:cs="Arial"/>
          <w:b/>
          <w:bCs/>
          <w:sz w:val="22"/>
          <w:szCs w:val="22"/>
          <w:lang w:val="pt-PT" w:eastAsia="en-US"/>
        </w:rPr>
        <w:t xml:space="preserve"> </w:t>
      </w:r>
      <w:r w:rsidR="004435D7" w:rsidRPr="00A31B6A">
        <w:rPr>
          <w:rFonts w:ascii="Arial" w:eastAsia="Arial MT" w:hAnsi="Arial" w:cs="Arial"/>
          <w:sz w:val="22"/>
          <w:szCs w:val="22"/>
          <w:lang w:val="pt-PT" w:eastAsia="en-US"/>
        </w:rPr>
        <w:t>para a Administração.</w:t>
      </w:r>
    </w:p>
    <w:p w14:paraId="70C0406A" w14:textId="2E86ECAA" w:rsidR="004435D7" w:rsidRPr="008B1977" w:rsidRDefault="008B1977" w:rsidP="004435D7">
      <w:pPr>
        <w:widowControl w:val="0"/>
        <w:autoSpaceDE w:val="0"/>
        <w:autoSpaceDN w:val="0"/>
        <w:spacing w:line="276" w:lineRule="auto"/>
        <w:jc w:val="both"/>
        <w:rPr>
          <w:rFonts w:ascii="Arial" w:eastAsia="Arial MT" w:hAnsi="Arial" w:cs="Arial"/>
          <w:sz w:val="22"/>
          <w:szCs w:val="22"/>
          <w:lang w:val="pt-PT" w:eastAsia="en-US"/>
        </w:rPr>
      </w:pPr>
      <w:r>
        <w:rPr>
          <w:rFonts w:ascii="Arial" w:eastAsia="Arial MT" w:hAnsi="Arial" w:cs="Arial"/>
          <w:b/>
          <w:bCs/>
          <w:sz w:val="22"/>
          <w:szCs w:val="22"/>
          <w:lang w:val="pt-PT" w:eastAsia="en-US"/>
        </w:rPr>
        <w:lastRenderedPageBreak/>
        <w:t xml:space="preserve">9.2.2 </w:t>
      </w:r>
      <w:r w:rsidR="004435D7" w:rsidRPr="008B1977">
        <w:rPr>
          <w:rFonts w:ascii="Arial" w:eastAsia="Arial MT" w:hAnsi="Arial" w:cs="Arial"/>
          <w:sz w:val="22"/>
          <w:szCs w:val="22"/>
          <w:lang w:val="pt-PT" w:eastAsia="en-US"/>
        </w:rPr>
        <w:t>Ressalta-se que, embora a forma eletrônica seja prioritária, o sistema COMPRAS.GOV.BR não disponibiliza, de forma adequada, a inversão de fases</w:t>
      </w:r>
      <w:r>
        <w:rPr>
          <w:rFonts w:ascii="Arial" w:eastAsia="Arial MT" w:hAnsi="Arial" w:cs="Arial"/>
          <w:sz w:val="22"/>
          <w:szCs w:val="22"/>
          <w:lang w:val="pt-PT" w:eastAsia="en-US"/>
        </w:rPr>
        <w:t xml:space="preserve">, </w:t>
      </w:r>
      <w:r w:rsidR="004435D7" w:rsidRPr="008B1977">
        <w:rPr>
          <w:rFonts w:ascii="Arial" w:eastAsia="Arial MT" w:hAnsi="Arial" w:cs="Arial"/>
          <w:sz w:val="22"/>
          <w:szCs w:val="22"/>
          <w:lang w:val="pt-PT" w:eastAsia="en-US"/>
        </w:rPr>
        <w:t>o que inviabiliza sua utilização, sem prejuízo à legalidade, à isonomia e ao julgamento objetivo. Assim, com fundamento na Lei nº 14.133/2021, opta-se pela forma presencial e a inversão de fases, devidamente motivada</w:t>
      </w:r>
      <w:r>
        <w:rPr>
          <w:rFonts w:ascii="Arial" w:eastAsia="Arial MT" w:hAnsi="Arial" w:cs="Arial"/>
          <w:sz w:val="22"/>
          <w:szCs w:val="22"/>
          <w:lang w:val="pt-PT" w:eastAsia="en-US"/>
        </w:rPr>
        <w:t>s</w:t>
      </w:r>
      <w:r w:rsidR="004435D7" w:rsidRPr="008B1977">
        <w:rPr>
          <w:rFonts w:ascii="Arial" w:eastAsia="Arial MT" w:hAnsi="Arial" w:cs="Arial"/>
          <w:sz w:val="22"/>
          <w:szCs w:val="22"/>
          <w:lang w:val="pt-PT" w:eastAsia="en-US"/>
        </w:rPr>
        <w:t>, tendo em vista, ainda, a limitação técnica do sistema eletrônico, garantindo-se a correta condução do certame e a observância dos princípios da Administração Pública.</w:t>
      </w:r>
    </w:p>
    <w:p w14:paraId="4C0EB016" w14:textId="5C79C133" w:rsidR="008D015E" w:rsidRPr="00503F8E" w:rsidRDefault="008D015E" w:rsidP="00BA28BF">
      <w:pPr>
        <w:widowControl w:val="0"/>
        <w:autoSpaceDE w:val="0"/>
        <w:autoSpaceDN w:val="0"/>
        <w:spacing w:before="120" w:after="120" w:line="276" w:lineRule="auto"/>
        <w:ind w:right="-1"/>
        <w:rPr>
          <w:rFonts w:ascii="Arial" w:eastAsia="Arial MT" w:hAnsi="Arial" w:cs="Arial"/>
          <w:b/>
          <w:sz w:val="22"/>
          <w:szCs w:val="22"/>
          <w:lang w:val="pt-PT" w:eastAsia="en-US"/>
        </w:rPr>
      </w:pPr>
      <w:r w:rsidRPr="00503F8E">
        <w:rPr>
          <w:rFonts w:ascii="Arial" w:eastAsia="Arial MT" w:hAnsi="Arial" w:cs="Arial"/>
          <w:b/>
          <w:sz w:val="22"/>
          <w:szCs w:val="22"/>
          <w:lang w:val="pt-PT" w:eastAsia="en-US"/>
        </w:rPr>
        <w:t>9.</w:t>
      </w:r>
      <w:r w:rsidR="008B1977">
        <w:rPr>
          <w:rFonts w:ascii="Arial" w:eastAsia="Arial MT" w:hAnsi="Arial" w:cs="Arial"/>
          <w:b/>
          <w:sz w:val="22"/>
          <w:szCs w:val="22"/>
          <w:lang w:val="pt-PT" w:eastAsia="en-US"/>
        </w:rPr>
        <w:t>3</w:t>
      </w:r>
      <w:r w:rsidRPr="00503F8E">
        <w:rPr>
          <w:rFonts w:ascii="Arial" w:eastAsia="Arial MT" w:hAnsi="Arial" w:cs="Arial"/>
          <w:b/>
          <w:sz w:val="22"/>
          <w:szCs w:val="22"/>
          <w:lang w:val="pt-PT" w:eastAsia="en-US"/>
        </w:rPr>
        <w:t xml:space="preserve"> Qualificação Econômico-Financeira</w:t>
      </w:r>
    </w:p>
    <w:p w14:paraId="0E9419F1" w14:textId="5F348305" w:rsidR="008D015E" w:rsidRPr="00503F8E" w:rsidRDefault="00027146" w:rsidP="008D015E">
      <w:pPr>
        <w:spacing w:before="120" w:after="120" w:line="276" w:lineRule="auto"/>
        <w:jc w:val="both"/>
        <w:rPr>
          <w:rFonts w:ascii="Arial" w:hAnsi="Arial" w:cs="Arial"/>
          <w:sz w:val="22"/>
          <w:szCs w:val="22"/>
        </w:rPr>
      </w:pPr>
      <w:r w:rsidRPr="00503F8E">
        <w:rPr>
          <w:rFonts w:ascii="Arial" w:hAnsi="Arial" w:cs="Arial"/>
          <w:b/>
          <w:bCs/>
          <w:sz w:val="22"/>
          <w:szCs w:val="22"/>
        </w:rPr>
        <w:t xml:space="preserve">a) </w:t>
      </w:r>
      <w:r w:rsidR="008D015E" w:rsidRPr="00503F8E">
        <w:rPr>
          <w:rFonts w:ascii="Arial" w:hAnsi="Arial" w:cs="Arial"/>
          <w:sz w:val="22"/>
          <w:szCs w:val="22"/>
        </w:rPr>
        <w:t>Certidão negativa de falência expedida pelo distribuidor da sede do licitante.</w:t>
      </w:r>
    </w:p>
    <w:p w14:paraId="62B3DE28" w14:textId="553B8533" w:rsidR="008D015E" w:rsidRPr="00503F8E" w:rsidRDefault="00027146" w:rsidP="008D015E">
      <w:pPr>
        <w:spacing w:before="120" w:after="120" w:line="276" w:lineRule="auto"/>
        <w:jc w:val="both"/>
        <w:rPr>
          <w:rFonts w:ascii="Arial" w:hAnsi="Arial" w:cs="Arial"/>
          <w:sz w:val="22"/>
          <w:szCs w:val="22"/>
        </w:rPr>
      </w:pPr>
      <w:r w:rsidRPr="00503F8E">
        <w:rPr>
          <w:rFonts w:ascii="Arial" w:hAnsi="Arial" w:cs="Arial"/>
          <w:b/>
          <w:bCs/>
          <w:sz w:val="22"/>
          <w:szCs w:val="22"/>
        </w:rPr>
        <w:t>b)</w:t>
      </w:r>
      <w:r w:rsidRPr="00503F8E">
        <w:rPr>
          <w:rFonts w:ascii="Arial" w:hAnsi="Arial" w:cs="Arial"/>
          <w:sz w:val="22"/>
          <w:szCs w:val="22"/>
        </w:rPr>
        <w:t xml:space="preserve"> </w:t>
      </w:r>
      <w:r w:rsidR="008D015E" w:rsidRPr="00503F8E">
        <w:rPr>
          <w:rFonts w:ascii="Arial" w:hAnsi="Arial" w:cs="Arial"/>
          <w:sz w:val="22"/>
          <w:szCs w:val="22"/>
        </w:rPr>
        <w:t>Balanço patrimonial e demonstração de resultado de exercício dos 2 (dois) últimos exercícios sociais.</w:t>
      </w:r>
    </w:p>
    <w:p w14:paraId="295E99CC" w14:textId="168D93F8" w:rsidR="008D015E" w:rsidRPr="00503F8E" w:rsidRDefault="00027146" w:rsidP="008D015E">
      <w:pPr>
        <w:spacing w:before="120" w:after="120" w:line="276" w:lineRule="auto"/>
        <w:jc w:val="both"/>
        <w:rPr>
          <w:rFonts w:ascii="Arial" w:hAnsi="Arial" w:cs="Arial"/>
          <w:sz w:val="22"/>
          <w:szCs w:val="22"/>
        </w:rPr>
      </w:pPr>
      <w:r w:rsidRPr="00503F8E">
        <w:rPr>
          <w:rFonts w:ascii="Arial" w:hAnsi="Arial" w:cs="Arial"/>
          <w:b/>
          <w:bCs/>
          <w:sz w:val="22"/>
          <w:szCs w:val="22"/>
        </w:rPr>
        <w:t xml:space="preserve">b.1) </w:t>
      </w:r>
      <w:r w:rsidR="008D015E" w:rsidRPr="00503F8E">
        <w:rPr>
          <w:rFonts w:ascii="Arial" w:hAnsi="Arial" w:cs="Arial"/>
          <w:sz w:val="22"/>
          <w:szCs w:val="22"/>
        </w:rPr>
        <w:t>As empresas criadas no exercício financeiro da licitação deverão atender a todas as exigências da habilitação e poderão substituir os demonstrativos contábeis pelo balanço de abertura.</w:t>
      </w:r>
    </w:p>
    <w:p w14:paraId="2D3EE4DA" w14:textId="1907DDAB" w:rsidR="008D015E" w:rsidRPr="00503F8E" w:rsidRDefault="00027146" w:rsidP="008D015E">
      <w:pPr>
        <w:spacing w:before="120" w:after="120" w:line="276" w:lineRule="auto"/>
        <w:jc w:val="both"/>
        <w:rPr>
          <w:rFonts w:ascii="Arial" w:hAnsi="Arial" w:cs="Arial"/>
          <w:sz w:val="22"/>
          <w:szCs w:val="22"/>
        </w:rPr>
      </w:pPr>
      <w:r w:rsidRPr="00503F8E">
        <w:rPr>
          <w:rFonts w:ascii="Arial" w:hAnsi="Arial" w:cs="Arial"/>
          <w:b/>
          <w:bCs/>
          <w:sz w:val="22"/>
          <w:szCs w:val="22"/>
        </w:rPr>
        <w:t>b.2)</w:t>
      </w:r>
      <w:r w:rsidRPr="00503F8E">
        <w:rPr>
          <w:rFonts w:ascii="Arial" w:hAnsi="Arial" w:cs="Arial"/>
          <w:sz w:val="22"/>
          <w:szCs w:val="22"/>
        </w:rPr>
        <w:t xml:space="preserve"> </w:t>
      </w:r>
      <w:r w:rsidR="000359E5" w:rsidRPr="00503F8E">
        <w:rPr>
          <w:rFonts w:ascii="Arial" w:hAnsi="Arial" w:cs="Arial"/>
          <w:sz w:val="22"/>
          <w:szCs w:val="22"/>
        </w:rPr>
        <w:t xml:space="preserve">O balanço patrimonial e a demonstração de resultado de exercício </w:t>
      </w:r>
      <w:r w:rsidR="008D015E" w:rsidRPr="00503F8E">
        <w:rPr>
          <w:rFonts w:ascii="Arial" w:hAnsi="Arial" w:cs="Arial"/>
          <w:sz w:val="22"/>
          <w:szCs w:val="22"/>
        </w:rPr>
        <w:t>limitar-se-ão ao último exercício no caso de a pessoa jurídica ter sido constituída há menos de 2 (dois) anos.</w:t>
      </w:r>
    </w:p>
    <w:p w14:paraId="60DE4C72" w14:textId="70306303" w:rsidR="008D015E" w:rsidRPr="00503F8E" w:rsidRDefault="00027146" w:rsidP="008D015E">
      <w:pPr>
        <w:spacing w:before="120" w:after="240" w:line="276" w:lineRule="auto"/>
        <w:jc w:val="both"/>
        <w:rPr>
          <w:rFonts w:ascii="Arial" w:hAnsi="Arial" w:cs="Arial"/>
          <w:sz w:val="22"/>
          <w:szCs w:val="22"/>
        </w:rPr>
      </w:pPr>
      <w:r w:rsidRPr="00503F8E">
        <w:rPr>
          <w:rFonts w:ascii="Arial" w:hAnsi="Arial" w:cs="Arial"/>
          <w:b/>
          <w:bCs/>
          <w:sz w:val="22"/>
          <w:szCs w:val="22"/>
        </w:rPr>
        <w:t>c)</w:t>
      </w:r>
      <w:r w:rsidRPr="00503F8E">
        <w:rPr>
          <w:rFonts w:ascii="Arial" w:hAnsi="Arial" w:cs="Arial"/>
          <w:sz w:val="22"/>
          <w:szCs w:val="22"/>
        </w:rPr>
        <w:t xml:space="preserve"> </w:t>
      </w:r>
      <w:r w:rsidR="000359E5" w:rsidRPr="00503F8E">
        <w:rPr>
          <w:rFonts w:ascii="Arial" w:hAnsi="Arial" w:cs="Arial"/>
          <w:sz w:val="22"/>
          <w:szCs w:val="22"/>
        </w:rPr>
        <w:t>Í</w:t>
      </w:r>
      <w:r w:rsidR="008D015E" w:rsidRPr="00503F8E">
        <w:rPr>
          <w:rFonts w:ascii="Arial" w:hAnsi="Arial" w:cs="Arial"/>
          <w:sz w:val="22"/>
          <w:szCs w:val="22"/>
        </w:rPr>
        <w:t>ndices de Liquidez Geral (LG), Solvência Geral (SG) e Liquidez Corrente (LC), superiores a 1 (um), obtidos pela aplicação das seguintes fórmulas:</w:t>
      </w:r>
    </w:p>
    <w:p w14:paraId="4B2795AB" w14:textId="77777777" w:rsidR="008D015E" w:rsidRPr="00503F8E" w:rsidRDefault="008D015E" w:rsidP="008D015E">
      <w:pPr>
        <w:jc w:val="both"/>
        <w:rPr>
          <w:rFonts w:ascii="Arial" w:eastAsia="Arial Unicode MS" w:hAnsi="Arial" w:cs="Arial"/>
          <w:sz w:val="22"/>
          <w:szCs w:val="22"/>
        </w:rPr>
      </w:pPr>
      <m:oMathPara>
        <m:oMath>
          <m:r>
            <w:rPr>
              <w:rFonts w:ascii="Cambria Math" w:eastAsia="WenQuanYi Micro Hei" w:hAnsi="Cambria Math" w:cs="Arial"/>
              <w:sz w:val="22"/>
              <w:szCs w:val="22"/>
            </w:rPr>
            <m:t>LG=</m:t>
          </m:r>
          <m:f>
            <m:fPr>
              <m:ctrlPr>
                <w:rPr>
                  <w:rFonts w:ascii="Cambria Math" w:eastAsia="WenQuanYi Micro Hei" w:hAnsi="Cambria Math" w:cs="Arial"/>
                  <w:i/>
                  <w:sz w:val="22"/>
                  <w:szCs w:val="22"/>
                </w:rPr>
              </m:ctrlPr>
            </m:fPr>
            <m:num>
              <m:r>
                <w:rPr>
                  <w:rFonts w:ascii="Cambria Math" w:eastAsia="WenQuanYi Micro Hei" w:hAnsi="Cambria Math" w:cs="Arial"/>
                  <w:sz w:val="22"/>
                  <w:szCs w:val="22"/>
                </w:rPr>
                <m:t>Ativo Circulante+Realizável a Longo Prazo</m:t>
              </m:r>
            </m:num>
            <m:den>
              <m:r>
                <w:rPr>
                  <w:rFonts w:ascii="Cambria Math" w:eastAsia="WenQuanYi Micro Hei" w:hAnsi="Cambria Math" w:cs="Arial"/>
                  <w:sz w:val="22"/>
                  <w:szCs w:val="22"/>
                </w:rPr>
                <m:t>Passivo Circulante+Passivo não Circulante</m:t>
              </m:r>
            </m:den>
          </m:f>
        </m:oMath>
      </m:oMathPara>
    </w:p>
    <w:p w14:paraId="48A59C4F" w14:textId="77777777" w:rsidR="008D015E" w:rsidRPr="00503F8E" w:rsidRDefault="008D015E" w:rsidP="008D015E">
      <w:pPr>
        <w:jc w:val="both"/>
        <w:rPr>
          <w:rFonts w:ascii="Arial" w:eastAsia="Arial Unicode MS" w:hAnsi="Arial" w:cs="Arial"/>
          <w:sz w:val="22"/>
          <w:szCs w:val="22"/>
        </w:rPr>
      </w:pPr>
    </w:p>
    <w:p w14:paraId="146A5EB7" w14:textId="77777777" w:rsidR="008D015E" w:rsidRPr="00503F8E" w:rsidRDefault="008D015E" w:rsidP="008D015E">
      <w:pPr>
        <w:jc w:val="both"/>
        <w:rPr>
          <w:rFonts w:ascii="Arial" w:eastAsia="Arial Unicode MS" w:hAnsi="Arial" w:cs="Arial"/>
          <w:sz w:val="22"/>
          <w:szCs w:val="22"/>
        </w:rPr>
      </w:pPr>
      <m:oMathPara>
        <m:oMath>
          <m:r>
            <w:rPr>
              <w:rFonts w:ascii="Cambria Math" w:eastAsia="WenQuanYi Micro Hei" w:hAnsi="Cambria Math" w:cs="Arial"/>
              <w:sz w:val="22"/>
              <w:szCs w:val="22"/>
            </w:rPr>
            <m:t>SG=</m:t>
          </m:r>
          <m:f>
            <m:fPr>
              <m:ctrlPr>
                <w:rPr>
                  <w:rFonts w:ascii="Cambria Math" w:eastAsia="WenQuanYi Micro Hei" w:hAnsi="Cambria Math" w:cs="Arial"/>
                  <w:i/>
                  <w:sz w:val="22"/>
                  <w:szCs w:val="22"/>
                </w:rPr>
              </m:ctrlPr>
            </m:fPr>
            <m:num>
              <m:r>
                <w:rPr>
                  <w:rFonts w:ascii="Cambria Math" w:eastAsia="WenQuanYi Micro Hei" w:hAnsi="Cambria Math" w:cs="Arial"/>
                  <w:sz w:val="22"/>
                  <w:szCs w:val="22"/>
                </w:rPr>
                <m:t>Ativo Total</m:t>
              </m:r>
            </m:num>
            <m:den>
              <m:r>
                <w:rPr>
                  <w:rFonts w:ascii="Cambria Math" w:eastAsia="WenQuanYi Micro Hei" w:hAnsi="Cambria Math" w:cs="Arial"/>
                  <w:sz w:val="22"/>
                  <w:szCs w:val="22"/>
                </w:rPr>
                <m:t>Passivo Circulante+Passivo não Circulante</m:t>
              </m:r>
            </m:den>
          </m:f>
        </m:oMath>
      </m:oMathPara>
    </w:p>
    <w:p w14:paraId="4FC0480E" w14:textId="77777777" w:rsidR="008D015E" w:rsidRPr="00503F8E" w:rsidRDefault="008D015E" w:rsidP="008D015E">
      <w:pPr>
        <w:jc w:val="both"/>
        <w:rPr>
          <w:rFonts w:ascii="Arial" w:eastAsia="Arial Unicode MS" w:hAnsi="Arial" w:cs="Arial"/>
          <w:sz w:val="22"/>
          <w:szCs w:val="22"/>
        </w:rPr>
      </w:pPr>
    </w:p>
    <w:p w14:paraId="1E99160F" w14:textId="77777777" w:rsidR="008D015E" w:rsidRPr="00503F8E" w:rsidRDefault="008D015E" w:rsidP="008D015E">
      <w:pPr>
        <w:spacing w:before="120" w:after="120"/>
        <w:jc w:val="both"/>
        <w:rPr>
          <w:rFonts w:ascii="Arial" w:eastAsia="Arial Unicode MS" w:hAnsi="Arial" w:cs="Arial"/>
          <w:sz w:val="22"/>
          <w:szCs w:val="22"/>
        </w:rPr>
      </w:pPr>
      <m:oMathPara>
        <m:oMath>
          <m:r>
            <w:rPr>
              <w:rFonts w:ascii="Cambria Math" w:eastAsia="WenQuanYi Micro Hei" w:hAnsi="Cambria Math" w:cs="Arial"/>
              <w:sz w:val="22"/>
              <w:szCs w:val="22"/>
            </w:rPr>
            <m:t>LC=</m:t>
          </m:r>
          <m:f>
            <m:fPr>
              <m:ctrlPr>
                <w:rPr>
                  <w:rFonts w:ascii="Cambria Math" w:eastAsia="WenQuanYi Micro Hei" w:hAnsi="Cambria Math" w:cs="Arial"/>
                  <w:i/>
                  <w:sz w:val="22"/>
                  <w:szCs w:val="22"/>
                </w:rPr>
              </m:ctrlPr>
            </m:fPr>
            <m:num>
              <m:r>
                <w:rPr>
                  <w:rFonts w:ascii="Cambria Math" w:eastAsia="WenQuanYi Micro Hei" w:hAnsi="Cambria Math" w:cs="Arial"/>
                  <w:sz w:val="22"/>
                  <w:szCs w:val="22"/>
                </w:rPr>
                <m:t>Ativo Circulante</m:t>
              </m:r>
            </m:num>
            <m:den>
              <m:r>
                <w:rPr>
                  <w:rFonts w:ascii="Cambria Math" w:eastAsia="WenQuanYi Micro Hei" w:hAnsi="Cambria Math" w:cs="Arial"/>
                  <w:sz w:val="22"/>
                  <w:szCs w:val="22"/>
                </w:rPr>
                <m:t>Passivo Circulante</m:t>
              </m:r>
            </m:den>
          </m:f>
        </m:oMath>
      </m:oMathPara>
    </w:p>
    <w:p w14:paraId="47B608A5" w14:textId="77777777" w:rsidR="000359E5" w:rsidRDefault="00027146" w:rsidP="000359E5">
      <w:pPr>
        <w:spacing w:before="120" w:after="120" w:line="276" w:lineRule="auto"/>
        <w:jc w:val="both"/>
        <w:rPr>
          <w:rFonts w:ascii="Arial" w:hAnsi="Arial" w:cs="Arial"/>
          <w:sz w:val="22"/>
          <w:szCs w:val="22"/>
        </w:rPr>
      </w:pPr>
      <w:r w:rsidRPr="00503F8E">
        <w:rPr>
          <w:rFonts w:ascii="Arial" w:hAnsi="Arial" w:cs="Arial"/>
          <w:b/>
          <w:bCs/>
          <w:sz w:val="22"/>
          <w:szCs w:val="22"/>
        </w:rPr>
        <w:t>c.1)</w:t>
      </w:r>
      <w:r w:rsidRPr="00503F8E">
        <w:rPr>
          <w:rFonts w:ascii="Arial" w:hAnsi="Arial" w:cs="Arial"/>
          <w:sz w:val="22"/>
          <w:szCs w:val="22"/>
        </w:rPr>
        <w:t xml:space="preserve"> </w:t>
      </w:r>
      <w:r w:rsidR="000359E5" w:rsidRPr="00503F8E">
        <w:rPr>
          <w:rFonts w:ascii="Arial" w:hAnsi="Arial" w:cs="Arial"/>
          <w:sz w:val="22"/>
          <w:szCs w:val="22"/>
        </w:rPr>
        <w:t>O licitante que apresentar índices econômicos iguais ou inferiores a 1 (um) em qualquer dos índices de Liquidez Geral, Solvência Geral e Liquidez Corrente, deverá comprovar que possui capital social ou patrimônio líquido mínimo de 10% (dez por cento) do valor total estimado da contratação ou do lote pertinente.</w:t>
      </w:r>
    </w:p>
    <w:p w14:paraId="1CDDC711" w14:textId="21C618E7" w:rsidR="008D015E" w:rsidRPr="008D015E" w:rsidRDefault="00027146" w:rsidP="000359E5">
      <w:pPr>
        <w:spacing w:before="120" w:after="120" w:line="276" w:lineRule="auto"/>
        <w:jc w:val="both"/>
        <w:rPr>
          <w:rFonts w:ascii="Arial" w:hAnsi="Arial" w:cs="Arial"/>
          <w:sz w:val="22"/>
          <w:szCs w:val="22"/>
        </w:rPr>
      </w:pPr>
      <w:r w:rsidRPr="00027146">
        <w:rPr>
          <w:rFonts w:ascii="Arial" w:hAnsi="Arial" w:cs="Arial"/>
          <w:b/>
          <w:bCs/>
          <w:sz w:val="22"/>
          <w:szCs w:val="22"/>
        </w:rPr>
        <w:t>c.2)</w:t>
      </w:r>
      <w:r>
        <w:rPr>
          <w:rFonts w:ascii="Arial" w:hAnsi="Arial" w:cs="Arial"/>
          <w:sz w:val="22"/>
          <w:szCs w:val="22"/>
        </w:rPr>
        <w:t xml:space="preserve"> </w:t>
      </w:r>
      <w:r w:rsidR="008D015E" w:rsidRPr="008D015E">
        <w:rPr>
          <w:rFonts w:ascii="Arial" w:hAnsi="Arial" w:cs="Arial"/>
          <w:sz w:val="22"/>
          <w:szCs w:val="22"/>
        </w:rPr>
        <w:t>O atendimento dos índices econômicos previstos neste item deverá ser atestado mediante declaração assinada por profissional habilitado da área contábil, apresentada pelo licitante.</w:t>
      </w:r>
    </w:p>
    <w:p w14:paraId="44949489" w14:textId="0C67E814" w:rsidR="00C15D08" w:rsidRDefault="008D015E" w:rsidP="00BA28BF">
      <w:pPr>
        <w:widowControl w:val="0"/>
        <w:autoSpaceDE w:val="0"/>
        <w:autoSpaceDN w:val="0"/>
        <w:spacing w:before="120" w:after="120" w:line="276" w:lineRule="auto"/>
        <w:ind w:right="-1"/>
        <w:rPr>
          <w:rFonts w:ascii="Arial" w:eastAsia="Arial MT" w:hAnsi="Arial" w:cs="Arial"/>
          <w:b/>
          <w:spacing w:val="-2"/>
          <w:sz w:val="22"/>
          <w:szCs w:val="22"/>
          <w:lang w:val="pt-PT" w:eastAsia="en-US"/>
        </w:rPr>
      </w:pPr>
      <w:r>
        <w:rPr>
          <w:rFonts w:ascii="Arial" w:eastAsia="Arial MT" w:hAnsi="Arial" w:cs="Arial"/>
          <w:b/>
          <w:sz w:val="22"/>
          <w:szCs w:val="22"/>
          <w:lang w:val="pt-PT" w:eastAsia="en-US"/>
        </w:rPr>
        <w:t>9</w:t>
      </w:r>
      <w:r w:rsidR="00F30FD6">
        <w:rPr>
          <w:rFonts w:ascii="Arial" w:eastAsia="Arial MT" w:hAnsi="Arial" w:cs="Arial"/>
          <w:b/>
          <w:sz w:val="22"/>
          <w:szCs w:val="22"/>
          <w:lang w:val="pt-PT" w:eastAsia="en-US"/>
        </w:rPr>
        <w:t>.</w:t>
      </w:r>
      <w:r w:rsidR="00E4340E">
        <w:rPr>
          <w:rFonts w:ascii="Arial" w:eastAsia="Arial MT" w:hAnsi="Arial" w:cs="Arial"/>
          <w:b/>
          <w:sz w:val="22"/>
          <w:szCs w:val="22"/>
          <w:lang w:val="pt-PT" w:eastAsia="en-US"/>
        </w:rPr>
        <w:t>3</w:t>
      </w:r>
      <w:r>
        <w:rPr>
          <w:rFonts w:ascii="Arial" w:eastAsia="Arial MT" w:hAnsi="Arial" w:cs="Arial"/>
          <w:b/>
          <w:sz w:val="22"/>
          <w:szCs w:val="22"/>
          <w:lang w:val="pt-PT" w:eastAsia="en-US"/>
        </w:rPr>
        <w:t xml:space="preserve">.1 </w:t>
      </w:r>
      <w:r w:rsidR="00C15D08" w:rsidRPr="0053622D">
        <w:rPr>
          <w:rFonts w:ascii="Arial" w:eastAsia="Arial MT" w:hAnsi="Arial" w:cs="Arial"/>
          <w:b/>
          <w:sz w:val="22"/>
          <w:szCs w:val="22"/>
          <w:lang w:val="pt-PT" w:eastAsia="en-US"/>
        </w:rPr>
        <w:t>Justificativa</w:t>
      </w:r>
      <w:r w:rsidR="00C15D08" w:rsidRPr="0053622D">
        <w:rPr>
          <w:rFonts w:ascii="Arial" w:eastAsia="Arial MT" w:hAnsi="Arial" w:cs="Arial"/>
          <w:b/>
          <w:spacing w:val="-7"/>
          <w:sz w:val="22"/>
          <w:szCs w:val="22"/>
          <w:lang w:val="pt-PT" w:eastAsia="en-US"/>
        </w:rPr>
        <w:t xml:space="preserve"> </w:t>
      </w:r>
      <w:r w:rsidR="00C15D08" w:rsidRPr="0053622D">
        <w:rPr>
          <w:rFonts w:ascii="Arial" w:eastAsia="Arial MT" w:hAnsi="Arial" w:cs="Arial"/>
          <w:b/>
          <w:sz w:val="22"/>
          <w:szCs w:val="22"/>
          <w:lang w:val="pt-PT" w:eastAsia="en-US"/>
        </w:rPr>
        <w:t>para</w:t>
      </w:r>
      <w:r w:rsidR="00C15D08" w:rsidRPr="0053622D">
        <w:rPr>
          <w:rFonts w:ascii="Arial" w:eastAsia="Arial MT" w:hAnsi="Arial" w:cs="Arial"/>
          <w:b/>
          <w:spacing w:val="-7"/>
          <w:sz w:val="22"/>
          <w:szCs w:val="22"/>
          <w:lang w:val="pt-PT" w:eastAsia="en-US"/>
        </w:rPr>
        <w:t xml:space="preserve"> </w:t>
      </w:r>
      <w:r w:rsidR="00C15D08" w:rsidRPr="0053622D">
        <w:rPr>
          <w:rFonts w:ascii="Arial" w:eastAsia="Arial MT" w:hAnsi="Arial" w:cs="Arial"/>
          <w:b/>
          <w:sz w:val="22"/>
          <w:szCs w:val="22"/>
          <w:lang w:val="pt-PT" w:eastAsia="en-US"/>
        </w:rPr>
        <w:t>a</w:t>
      </w:r>
      <w:r w:rsidR="00C15D08" w:rsidRPr="0053622D">
        <w:rPr>
          <w:rFonts w:ascii="Arial" w:eastAsia="Arial MT" w:hAnsi="Arial" w:cs="Arial"/>
          <w:b/>
          <w:spacing w:val="-5"/>
          <w:sz w:val="22"/>
          <w:szCs w:val="22"/>
          <w:lang w:val="pt-PT" w:eastAsia="en-US"/>
        </w:rPr>
        <w:t xml:space="preserve"> </w:t>
      </w:r>
      <w:r w:rsidR="00C15D08" w:rsidRPr="0053622D">
        <w:rPr>
          <w:rFonts w:ascii="Arial" w:eastAsia="Arial MT" w:hAnsi="Arial" w:cs="Arial"/>
          <w:b/>
          <w:sz w:val="22"/>
          <w:szCs w:val="22"/>
          <w:lang w:val="pt-PT" w:eastAsia="en-US"/>
        </w:rPr>
        <w:t>exigência</w:t>
      </w:r>
      <w:r w:rsidR="00C15D08" w:rsidRPr="0053622D">
        <w:rPr>
          <w:rFonts w:ascii="Arial" w:eastAsia="Arial MT" w:hAnsi="Arial" w:cs="Arial"/>
          <w:b/>
          <w:spacing w:val="-5"/>
          <w:sz w:val="22"/>
          <w:szCs w:val="22"/>
          <w:lang w:val="pt-PT" w:eastAsia="en-US"/>
        </w:rPr>
        <w:t xml:space="preserve"> </w:t>
      </w:r>
      <w:r w:rsidR="00C15D08" w:rsidRPr="0053622D">
        <w:rPr>
          <w:rFonts w:ascii="Arial" w:eastAsia="Arial MT" w:hAnsi="Arial" w:cs="Arial"/>
          <w:b/>
          <w:sz w:val="22"/>
          <w:szCs w:val="22"/>
          <w:lang w:val="pt-PT" w:eastAsia="en-US"/>
        </w:rPr>
        <w:t>d</w:t>
      </w:r>
      <w:r>
        <w:rPr>
          <w:rFonts w:ascii="Arial" w:eastAsia="Arial MT" w:hAnsi="Arial" w:cs="Arial"/>
          <w:b/>
          <w:sz w:val="22"/>
          <w:szCs w:val="22"/>
          <w:lang w:val="pt-PT" w:eastAsia="en-US"/>
        </w:rPr>
        <w:t>a</w:t>
      </w:r>
      <w:r w:rsidR="00C15D08" w:rsidRPr="0053622D">
        <w:rPr>
          <w:rFonts w:ascii="Arial" w:eastAsia="Arial MT" w:hAnsi="Arial" w:cs="Arial"/>
          <w:b/>
          <w:spacing w:val="-7"/>
          <w:sz w:val="22"/>
          <w:szCs w:val="22"/>
          <w:lang w:val="pt-PT" w:eastAsia="en-US"/>
        </w:rPr>
        <w:t xml:space="preserve"> </w:t>
      </w:r>
      <w:r w:rsidR="00656B28" w:rsidRPr="0053622D">
        <w:rPr>
          <w:rFonts w:ascii="Arial" w:eastAsia="Arial MT" w:hAnsi="Arial" w:cs="Arial"/>
          <w:b/>
          <w:sz w:val="22"/>
          <w:szCs w:val="22"/>
          <w:lang w:val="pt-PT" w:eastAsia="en-US"/>
        </w:rPr>
        <w:t>Qualificação</w:t>
      </w:r>
      <w:r w:rsidR="00656B28" w:rsidRPr="0053622D">
        <w:rPr>
          <w:rFonts w:ascii="Arial" w:eastAsia="Arial MT" w:hAnsi="Arial" w:cs="Arial"/>
          <w:b/>
          <w:spacing w:val="-6"/>
          <w:sz w:val="22"/>
          <w:szCs w:val="22"/>
          <w:lang w:val="pt-PT" w:eastAsia="en-US"/>
        </w:rPr>
        <w:t xml:space="preserve"> </w:t>
      </w:r>
      <w:r w:rsidR="00656B28">
        <w:rPr>
          <w:rFonts w:ascii="Arial" w:eastAsia="Arial MT" w:hAnsi="Arial" w:cs="Arial"/>
          <w:b/>
          <w:spacing w:val="-6"/>
          <w:sz w:val="22"/>
          <w:szCs w:val="22"/>
          <w:lang w:val="pt-PT" w:eastAsia="en-US"/>
        </w:rPr>
        <w:t>Economico-Financeir</w:t>
      </w:r>
      <w:r w:rsidR="00E4340E">
        <w:rPr>
          <w:rFonts w:ascii="Arial" w:eastAsia="Arial MT" w:hAnsi="Arial" w:cs="Arial"/>
          <w:b/>
          <w:spacing w:val="-6"/>
          <w:sz w:val="22"/>
          <w:szCs w:val="22"/>
          <w:lang w:val="pt-PT" w:eastAsia="en-US"/>
        </w:rPr>
        <w:t>a</w:t>
      </w:r>
      <w:r w:rsidR="00C15D08" w:rsidRPr="0053622D">
        <w:rPr>
          <w:rFonts w:ascii="Arial" w:eastAsia="Arial MT" w:hAnsi="Arial" w:cs="Arial"/>
          <w:b/>
          <w:spacing w:val="-2"/>
          <w:sz w:val="22"/>
          <w:szCs w:val="22"/>
          <w:lang w:val="pt-PT" w:eastAsia="en-US"/>
        </w:rPr>
        <w:t>:</w:t>
      </w:r>
    </w:p>
    <w:p w14:paraId="107E2DEC" w14:textId="0DBED7AE" w:rsidR="00656B28" w:rsidRPr="00656B28" w:rsidRDefault="00656B28" w:rsidP="00656B28">
      <w:pPr>
        <w:widowControl w:val="0"/>
        <w:pBdr>
          <w:top w:val="single" w:sz="4" w:space="1" w:color="auto"/>
          <w:left w:val="single" w:sz="4" w:space="4" w:color="auto"/>
          <w:bottom w:val="single" w:sz="4" w:space="1" w:color="auto"/>
          <w:right w:val="single" w:sz="4" w:space="4" w:color="auto"/>
        </w:pBdr>
        <w:autoSpaceDE w:val="0"/>
        <w:autoSpaceDN w:val="0"/>
        <w:spacing w:before="120" w:after="120" w:line="276" w:lineRule="auto"/>
        <w:ind w:right="-1"/>
        <w:jc w:val="both"/>
        <w:rPr>
          <w:rFonts w:ascii="Arial" w:eastAsia="Arial MT" w:hAnsi="Arial" w:cs="Arial"/>
          <w:bCs/>
          <w:sz w:val="22"/>
          <w:szCs w:val="22"/>
          <w:lang w:val="pt-PT" w:eastAsia="en-US"/>
        </w:rPr>
      </w:pPr>
      <w:r w:rsidRPr="00656B28">
        <w:rPr>
          <w:rFonts w:ascii="Arial" w:eastAsia="Arial MT" w:hAnsi="Arial" w:cs="Arial"/>
          <w:bCs/>
          <w:sz w:val="22"/>
          <w:szCs w:val="22"/>
          <w:lang w:val="pt-PT" w:eastAsia="en-US"/>
        </w:rPr>
        <w:t>A exigência da qualificação econômico-financeira se faz necessária para assegurar a viabilidade d</w:t>
      </w:r>
      <w:r w:rsidR="009425AC">
        <w:rPr>
          <w:rFonts w:ascii="Arial" w:eastAsia="Arial MT" w:hAnsi="Arial" w:cs="Arial"/>
          <w:bCs/>
          <w:sz w:val="22"/>
          <w:szCs w:val="22"/>
          <w:lang w:val="pt-PT" w:eastAsia="en-US"/>
        </w:rPr>
        <w:t>a aquisição do objeto</w:t>
      </w:r>
      <w:r w:rsidRPr="00656B28">
        <w:rPr>
          <w:rFonts w:ascii="Arial" w:eastAsia="Arial MT" w:hAnsi="Arial" w:cs="Arial"/>
          <w:bCs/>
          <w:sz w:val="22"/>
          <w:szCs w:val="22"/>
          <w:lang w:val="pt-PT" w:eastAsia="en-US"/>
        </w:rPr>
        <w:t xml:space="preserve">. Por meio dessa qualificação, busca-se garantir que a empresa a ser contratada possua a solidez financeira adequada para cumprir com todas as obrigações contratuais, tais como o pagamento de salários, fornecedores, encargos sociais, tributos, entre outros. Além disso, a sua verificação é essencial para </w:t>
      </w:r>
      <w:r w:rsidRPr="00656B28">
        <w:rPr>
          <w:rFonts w:ascii="Arial" w:eastAsia="Arial MT" w:hAnsi="Arial" w:cs="Arial"/>
          <w:bCs/>
          <w:sz w:val="22"/>
          <w:szCs w:val="22"/>
          <w:lang w:val="pt-PT" w:eastAsia="en-US"/>
        </w:rPr>
        <w:lastRenderedPageBreak/>
        <w:t>minimizar riscos de interrupção do</w:t>
      </w:r>
      <w:r w:rsidR="00D818C2">
        <w:rPr>
          <w:rFonts w:ascii="Arial" w:eastAsia="Arial MT" w:hAnsi="Arial" w:cs="Arial"/>
          <w:bCs/>
          <w:sz w:val="22"/>
          <w:szCs w:val="22"/>
          <w:lang w:val="pt-PT" w:eastAsia="en-US"/>
        </w:rPr>
        <w:t xml:space="preserve"> fornecimento </w:t>
      </w:r>
      <w:r w:rsidRPr="00656B28">
        <w:rPr>
          <w:rFonts w:ascii="Arial" w:eastAsia="Arial MT" w:hAnsi="Arial" w:cs="Arial"/>
          <w:bCs/>
          <w:sz w:val="22"/>
          <w:szCs w:val="22"/>
          <w:lang w:val="pt-PT" w:eastAsia="en-US"/>
        </w:rPr>
        <w:t xml:space="preserve">devido a eventuais problemas financeiros, o que poderia comprometer a qualidade e a eficiência das atividades desenvolvidas. Portanto, a exigência da qualificação econômico-financeira visa proteger os interesses da Administração Pública, garantindo </w:t>
      </w:r>
      <w:r w:rsidR="00D818C2">
        <w:rPr>
          <w:rFonts w:ascii="Arial" w:eastAsia="Arial MT" w:hAnsi="Arial" w:cs="Arial"/>
          <w:bCs/>
          <w:sz w:val="22"/>
          <w:szCs w:val="22"/>
          <w:lang w:val="pt-PT" w:eastAsia="en-US"/>
        </w:rPr>
        <w:t xml:space="preserve">a entrega dos produtos </w:t>
      </w:r>
      <w:r w:rsidRPr="00656B28">
        <w:rPr>
          <w:rFonts w:ascii="Arial" w:eastAsia="Arial MT" w:hAnsi="Arial" w:cs="Arial"/>
          <w:bCs/>
          <w:sz w:val="22"/>
          <w:szCs w:val="22"/>
          <w:lang w:val="pt-PT" w:eastAsia="en-US"/>
        </w:rPr>
        <w:t>de forma segura, eficaz e dentro dos padrões estabelecidos.</w:t>
      </w:r>
    </w:p>
    <w:p w14:paraId="617AC4F2" w14:textId="557E5754" w:rsidR="00D85DE8" w:rsidRDefault="00D85DE8" w:rsidP="00BA28BF">
      <w:pPr>
        <w:widowControl w:val="0"/>
        <w:autoSpaceDE w:val="0"/>
        <w:autoSpaceDN w:val="0"/>
        <w:spacing w:before="120" w:after="120" w:line="276" w:lineRule="auto"/>
        <w:ind w:right="-1"/>
        <w:jc w:val="both"/>
        <w:rPr>
          <w:rFonts w:ascii="Arial" w:hAnsi="Arial" w:cs="Arial"/>
          <w:b/>
          <w:bCs/>
          <w:sz w:val="22"/>
          <w:szCs w:val="22"/>
        </w:rPr>
      </w:pPr>
      <w:r>
        <w:rPr>
          <w:rFonts w:ascii="Arial" w:hAnsi="Arial" w:cs="Arial"/>
          <w:b/>
          <w:bCs/>
          <w:sz w:val="22"/>
          <w:szCs w:val="22"/>
        </w:rPr>
        <w:t>9.</w:t>
      </w:r>
      <w:r w:rsidR="00E4340E">
        <w:rPr>
          <w:rFonts w:ascii="Arial" w:hAnsi="Arial" w:cs="Arial"/>
          <w:b/>
          <w:bCs/>
          <w:sz w:val="22"/>
          <w:szCs w:val="22"/>
        </w:rPr>
        <w:t>4</w:t>
      </w:r>
      <w:r>
        <w:rPr>
          <w:rFonts w:ascii="Arial" w:hAnsi="Arial" w:cs="Arial"/>
          <w:b/>
          <w:bCs/>
          <w:sz w:val="22"/>
          <w:szCs w:val="22"/>
        </w:rPr>
        <w:t xml:space="preserve"> Qualificação Técnica</w:t>
      </w:r>
    </w:p>
    <w:p w14:paraId="5DBAFB83" w14:textId="13953F3E" w:rsidR="00D85DE8" w:rsidRPr="00503F8E" w:rsidRDefault="00D85DE8" w:rsidP="00D85DE8">
      <w:pPr>
        <w:widowControl w:val="0"/>
        <w:autoSpaceDE w:val="0"/>
        <w:autoSpaceDN w:val="0"/>
        <w:spacing w:before="120" w:after="120" w:line="276" w:lineRule="auto"/>
        <w:ind w:right="-1"/>
        <w:jc w:val="both"/>
        <w:rPr>
          <w:rFonts w:ascii="Arial" w:hAnsi="Arial" w:cs="Arial"/>
          <w:sz w:val="22"/>
          <w:szCs w:val="22"/>
        </w:rPr>
      </w:pPr>
      <w:bookmarkStart w:id="4" w:name="_Hlk221718529"/>
      <w:r w:rsidRPr="00503F8E">
        <w:rPr>
          <w:rFonts w:ascii="Arial" w:hAnsi="Arial" w:cs="Arial"/>
          <w:b/>
          <w:bCs/>
          <w:sz w:val="22"/>
          <w:szCs w:val="22"/>
        </w:rPr>
        <w:t xml:space="preserve">a) </w:t>
      </w:r>
      <w:r w:rsidRPr="00503F8E">
        <w:rPr>
          <w:rFonts w:ascii="Arial" w:hAnsi="Arial" w:cs="Arial"/>
          <w:sz w:val="22"/>
          <w:szCs w:val="22"/>
        </w:rPr>
        <w:t>Licença de Funcionamento e/ou Alvará de Funcionamento e/ou equivalente expedido pela autoridade sanitária Estadual, Municipal ou do Distrito Federal.</w:t>
      </w:r>
    </w:p>
    <w:p w14:paraId="31864168" w14:textId="3BCA8F6D" w:rsidR="00D85DE8" w:rsidRPr="00503F8E" w:rsidRDefault="00D345D5"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b/>
          <w:bCs/>
          <w:sz w:val="22"/>
          <w:szCs w:val="22"/>
        </w:rPr>
        <w:t>b</w:t>
      </w:r>
      <w:r w:rsidR="00D85DE8" w:rsidRPr="00503F8E">
        <w:rPr>
          <w:rFonts w:ascii="Arial" w:hAnsi="Arial" w:cs="Arial"/>
          <w:b/>
          <w:bCs/>
          <w:sz w:val="22"/>
          <w:szCs w:val="22"/>
        </w:rPr>
        <w:t>)</w:t>
      </w:r>
      <w:r w:rsidR="00D85DE8" w:rsidRPr="00503F8E">
        <w:rPr>
          <w:rFonts w:ascii="Arial" w:hAnsi="Arial" w:cs="Arial"/>
          <w:sz w:val="22"/>
          <w:szCs w:val="22"/>
        </w:rPr>
        <w:t xml:space="preserve"> Registro do produto no órgão competente (SIF, SIE, SIM ou SISBI), quando couber (proteínas).</w:t>
      </w:r>
    </w:p>
    <w:p w14:paraId="06881338" w14:textId="4303123B" w:rsidR="00D85DE8" w:rsidRDefault="00D345D5"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b/>
          <w:bCs/>
          <w:sz w:val="22"/>
          <w:szCs w:val="22"/>
        </w:rPr>
        <w:t>c</w:t>
      </w:r>
      <w:r w:rsidR="00D85DE8" w:rsidRPr="00503F8E">
        <w:rPr>
          <w:rFonts w:ascii="Arial" w:hAnsi="Arial" w:cs="Arial"/>
          <w:b/>
          <w:bCs/>
          <w:sz w:val="22"/>
          <w:szCs w:val="22"/>
        </w:rPr>
        <w:t xml:space="preserve">) </w:t>
      </w:r>
      <w:r w:rsidR="007D7B9A" w:rsidRPr="00503F8E">
        <w:rPr>
          <w:rFonts w:ascii="Arial" w:hAnsi="Arial" w:cs="Arial"/>
          <w:sz w:val="22"/>
          <w:szCs w:val="22"/>
        </w:rPr>
        <w:t>D</w:t>
      </w:r>
      <w:r w:rsidR="00D85DE8" w:rsidRPr="00503F8E">
        <w:rPr>
          <w:rFonts w:ascii="Arial" w:hAnsi="Arial" w:cs="Arial"/>
          <w:sz w:val="22"/>
          <w:szCs w:val="22"/>
        </w:rPr>
        <w:t>ocumento expedido pelo conselho de classe em que o responsável técnico RT está registrado, comprovando que este profissional está registrado como responsável técnico - RT da empresa.</w:t>
      </w:r>
    </w:p>
    <w:p w14:paraId="67DF29BD" w14:textId="6ED9D186" w:rsidR="00D345D5" w:rsidRPr="00503F8E" w:rsidRDefault="0083393A" w:rsidP="00D85DE8">
      <w:pPr>
        <w:widowControl w:val="0"/>
        <w:autoSpaceDE w:val="0"/>
        <w:autoSpaceDN w:val="0"/>
        <w:spacing w:before="120" w:after="120" w:line="276" w:lineRule="auto"/>
        <w:ind w:right="-1"/>
        <w:jc w:val="both"/>
        <w:rPr>
          <w:rFonts w:ascii="Arial" w:hAnsi="Arial" w:cs="Arial"/>
          <w:sz w:val="22"/>
          <w:szCs w:val="22"/>
        </w:rPr>
      </w:pPr>
      <w:r w:rsidRPr="0083393A">
        <w:rPr>
          <w:rFonts w:ascii="Arial" w:hAnsi="Arial" w:cs="Arial"/>
          <w:b/>
          <w:bCs/>
          <w:sz w:val="22"/>
          <w:szCs w:val="22"/>
        </w:rPr>
        <w:t>c.1)</w:t>
      </w:r>
      <w:r w:rsidRPr="0083393A">
        <w:rPr>
          <w:rFonts w:ascii="Arial" w:hAnsi="Arial" w:cs="Arial"/>
          <w:sz w:val="22"/>
          <w:szCs w:val="22"/>
        </w:rPr>
        <w:t xml:space="preserve"> O vínculo de que trata o item anterior poderá ser comprovado na forma prevista na Súmula decorrente do processo TCE RJ 106.956-8/22, isto é, por qualquer meio apto a comprovar que, </w:t>
      </w:r>
      <w:r w:rsidRPr="0083393A">
        <w:rPr>
          <w:rFonts w:ascii="Arial" w:hAnsi="Arial" w:cs="Arial"/>
          <w:b/>
          <w:bCs/>
          <w:sz w:val="22"/>
          <w:szCs w:val="22"/>
        </w:rPr>
        <w:t>quando da contratação</w:t>
      </w:r>
      <w:r w:rsidRPr="0083393A">
        <w:rPr>
          <w:rFonts w:ascii="Arial" w:hAnsi="Arial" w:cs="Arial"/>
          <w:sz w:val="22"/>
          <w:szCs w:val="22"/>
        </w:rPr>
        <w:t>, a empresa licitante possuirá responsável técnico qualificado e disponível para a execução do objeto licitatório, a exemplo de apresentação de declaração de compromisso de disponibilidade, além das usualmente admitidas, conforme o vínculo.</w:t>
      </w:r>
    </w:p>
    <w:p w14:paraId="3664B492" w14:textId="2268152E" w:rsidR="000650DC" w:rsidRDefault="00E4340E"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b/>
          <w:bCs/>
          <w:sz w:val="22"/>
          <w:szCs w:val="22"/>
        </w:rPr>
        <w:t>d</w:t>
      </w:r>
      <w:r w:rsidR="008D1616">
        <w:rPr>
          <w:rFonts w:ascii="Arial" w:hAnsi="Arial" w:cs="Arial"/>
          <w:b/>
          <w:bCs/>
          <w:sz w:val="22"/>
          <w:szCs w:val="22"/>
        </w:rPr>
        <w:t xml:space="preserve">) </w:t>
      </w:r>
      <w:r w:rsidR="008D1616" w:rsidRPr="008D1616">
        <w:rPr>
          <w:rFonts w:ascii="Arial" w:hAnsi="Arial" w:cs="Arial"/>
          <w:sz w:val="22"/>
          <w:szCs w:val="22"/>
        </w:rPr>
        <w:t>Comprovação da capacidade técnic</w:t>
      </w:r>
      <w:r w:rsidR="00DB7888">
        <w:rPr>
          <w:rFonts w:ascii="Arial" w:hAnsi="Arial" w:cs="Arial"/>
          <w:sz w:val="22"/>
          <w:szCs w:val="22"/>
        </w:rPr>
        <w:t>o-</w:t>
      </w:r>
      <w:r w:rsidR="008D1616" w:rsidRPr="008D1616">
        <w:rPr>
          <w:rFonts w:ascii="Arial" w:hAnsi="Arial" w:cs="Arial"/>
          <w:sz w:val="22"/>
          <w:szCs w:val="22"/>
        </w:rPr>
        <w:t>operacional por meio da apresentação, de no mínimo, 01 (um) atestado fornecido por pessoa jurídica de direito público ou privado, que comprove ter o licitante cumprido, de forma satisfatória, a execução de objeto compatível ou com complexidade superior ao especificado neste Termo de Referência, com clara menção da execução bem sucedida, quanto ao cumprimento de prazos, especificações e qualidade da mesma.</w:t>
      </w:r>
      <w:r w:rsidR="003817F0">
        <w:rPr>
          <w:rFonts w:ascii="Arial" w:hAnsi="Arial" w:cs="Arial"/>
          <w:sz w:val="22"/>
          <w:szCs w:val="22"/>
        </w:rPr>
        <w:t xml:space="preserve"> </w:t>
      </w:r>
    </w:p>
    <w:p w14:paraId="1FC00840" w14:textId="18ADE841" w:rsidR="008D1616" w:rsidRDefault="00E4340E"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b/>
          <w:bCs/>
          <w:sz w:val="22"/>
          <w:szCs w:val="22"/>
        </w:rPr>
        <w:t>d</w:t>
      </w:r>
      <w:r w:rsidR="000650DC" w:rsidRPr="000650DC">
        <w:rPr>
          <w:rFonts w:ascii="Arial" w:hAnsi="Arial" w:cs="Arial"/>
          <w:b/>
          <w:bCs/>
          <w:sz w:val="22"/>
          <w:szCs w:val="22"/>
        </w:rPr>
        <w:t>.1)</w:t>
      </w:r>
      <w:r w:rsidR="000650DC">
        <w:rPr>
          <w:rFonts w:ascii="Arial" w:hAnsi="Arial" w:cs="Arial"/>
          <w:sz w:val="22"/>
          <w:szCs w:val="22"/>
        </w:rPr>
        <w:t xml:space="preserve"> O(s) </w:t>
      </w:r>
      <w:r w:rsidR="00DB7888">
        <w:rPr>
          <w:rFonts w:ascii="Arial" w:hAnsi="Arial" w:cs="Arial"/>
          <w:sz w:val="22"/>
          <w:szCs w:val="22"/>
        </w:rPr>
        <w:t>atestado(s</w:t>
      </w:r>
      <w:r w:rsidR="000650DC">
        <w:rPr>
          <w:rFonts w:ascii="Arial" w:hAnsi="Arial" w:cs="Arial"/>
          <w:sz w:val="22"/>
          <w:szCs w:val="22"/>
        </w:rPr>
        <w:t xml:space="preserve">) de capacidade técnica deverão demonstrar que o licitante forneceu os gêneros alimentícios em quantidade de no mínimo 50% (cinquenta por cento) dos itens </w:t>
      </w:r>
      <w:r>
        <w:rPr>
          <w:rFonts w:ascii="Arial" w:hAnsi="Arial" w:cs="Arial"/>
          <w:sz w:val="22"/>
          <w:szCs w:val="22"/>
        </w:rPr>
        <w:t xml:space="preserve">de </w:t>
      </w:r>
      <w:r w:rsidR="000650DC">
        <w:rPr>
          <w:rFonts w:ascii="Arial" w:hAnsi="Arial" w:cs="Arial"/>
          <w:sz w:val="22"/>
          <w:szCs w:val="22"/>
        </w:rPr>
        <w:t xml:space="preserve">valor significativo do objeto da licitação, assim considerados os que tenham valor individual igual ou superior a 4% (quatro por cento) do valor </w:t>
      </w:r>
      <w:r w:rsidR="006A7CF9">
        <w:rPr>
          <w:rFonts w:ascii="Arial" w:hAnsi="Arial" w:cs="Arial"/>
          <w:sz w:val="22"/>
          <w:szCs w:val="22"/>
        </w:rPr>
        <w:t>total</w:t>
      </w:r>
      <w:r w:rsidR="000650DC">
        <w:rPr>
          <w:rFonts w:ascii="Arial" w:hAnsi="Arial" w:cs="Arial"/>
          <w:sz w:val="22"/>
          <w:szCs w:val="22"/>
        </w:rPr>
        <w:t xml:space="preserve"> estimado da contratação. </w:t>
      </w:r>
      <w:r w:rsidR="003817F0">
        <w:rPr>
          <w:rFonts w:ascii="Arial" w:hAnsi="Arial" w:cs="Arial"/>
          <w:sz w:val="22"/>
          <w:szCs w:val="22"/>
        </w:rPr>
        <w:t xml:space="preserve">Os itens de </w:t>
      </w:r>
      <w:r w:rsidR="000650DC">
        <w:rPr>
          <w:rFonts w:ascii="Arial" w:hAnsi="Arial" w:cs="Arial"/>
          <w:sz w:val="22"/>
          <w:szCs w:val="22"/>
        </w:rPr>
        <w:t>maior valor significativ</w:t>
      </w:r>
      <w:r w:rsidR="006A7CF9">
        <w:rPr>
          <w:rFonts w:ascii="Arial" w:hAnsi="Arial" w:cs="Arial"/>
          <w:sz w:val="22"/>
          <w:szCs w:val="22"/>
        </w:rPr>
        <w:t xml:space="preserve">o </w:t>
      </w:r>
      <w:r w:rsidR="003817F0">
        <w:rPr>
          <w:rFonts w:ascii="Arial" w:hAnsi="Arial" w:cs="Arial"/>
          <w:sz w:val="22"/>
          <w:szCs w:val="22"/>
        </w:rPr>
        <w:t>conforme previsão nos parágrafos 1º e 2º do artigo 67 da Lei Federal nº 14.133/2021</w:t>
      </w:r>
      <w:r w:rsidR="006A7CF9">
        <w:rPr>
          <w:rFonts w:ascii="Arial" w:hAnsi="Arial" w:cs="Arial"/>
          <w:sz w:val="22"/>
          <w:szCs w:val="22"/>
        </w:rPr>
        <w:t xml:space="preserve">, bem como as quantidades </w:t>
      </w:r>
      <w:r w:rsidR="004853D1">
        <w:rPr>
          <w:rFonts w:ascii="Arial" w:hAnsi="Arial" w:cs="Arial"/>
          <w:sz w:val="22"/>
          <w:szCs w:val="22"/>
        </w:rPr>
        <w:t xml:space="preserve">mínimas </w:t>
      </w:r>
      <w:r w:rsidR="006A7CF9">
        <w:rPr>
          <w:rFonts w:ascii="Arial" w:hAnsi="Arial" w:cs="Arial"/>
          <w:sz w:val="22"/>
          <w:szCs w:val="22"/>
        </w:rPr>
        <w:t>são</w:t>
      </w:r>
      <w:r w:rsidR="003817F0">
        <w:rPr>
          <w:rFonts w:ascii="Arial" w:hAnsi="Arial" w:cs="Arial"/>
          <w:sz w:val="22"/>
          <w:szCs w:val="22"/>
        </w:rPr>
        <w:t>:</w:t>
      </w:r>
    </w:p>
    <w:p w14:paraId="7B14DC7B" w14:textId="016FBEE1" w:rsidR="004853D1" w:rsidRPr="004853D1" w:rsidRDefault="004853D1" w:rsidP="00D85DE8">
      <w:pPr>
        <w:widowControl w:val="0"/>
        <w:autoSpaceDE w:val="0"/>
        <w:autoSpaceDN w:val="0"/>
        <w:spacing w:before="120" w:after="120" w:line="276" w:lineRule="auto"/>
        <w:ind w:right="-1"/>
        <w:jc w:val="both"/>
        <w:rPr>
          <w:rFonts w:ascii="Arial" w:hAnsi="Arial" w:cs="Arial"/>
          <w:b/>
          <w:bCs/>
          <w:sz w:val="22"/>
          <w:szCs w:val="22"/>
        </w:rPr>
      </w:pPr>
      <w:r>
        <w:rPr>
          <w:rFonts w:ascii="Arial" w:hAnsi="Arial" w:cs="Arial"/>
          <w:b/>
          <w:bCs/>
          <w:sz w:val="22"/>
          <w:szCs w:val="22"/>
        </w:rPr>
        <w:t xml:space="preserve">1) </w:t>
      </w:r>
      <w:r w:rsidRPr="004853D1">
        <w:rPr>
          <w:rFonts w:ascii="Arial" w:hAnsi="Arial" w:cs="Arial"/>
          <w:b/>
          <w:bCs/>
          <w:sz w:val="22"/>
          <w:szCs w:val="22"/>
        </w:rPr>
        <w:t>Para o licitante que ofertar</w:t>
      </w:r>
      <w:r>
        <w:rPr>
          <w:rFonts w:ascii="Arial" w:hAnsi="Arial" w:cs="Arial"/>
          <w:b/>
          <w:bCs/>
          <w:sz w:val="22"/>
          <w:szCs w:val="22"/>
        </w:rPr>
        <w:t xml:space="preserve"> </w:t>
      </w:r>
      <w:r w:rsidRPr="004853D1">
        <w:rPr>
          <w:rFonts w:ascii="Arial" w:hAnsi="Arial" w:cs="Arial"/>
          <w:b/>
          <w:bCs/>
          <w:sz w:val="22"/>
          <w:szCs w:val="22"/>
        </w:rPr>
        <w:t>proposta para o LOTE 1</w:t>
      </w:r>
    </w:p>
    <w:p w14:paraId="2FD4F3DB" w14:textId="14723C69" w:rsidR="003817F0" w:rsidRDefault="003817F0"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sz w:val="22"/>
          <w:szCs w:val="22"/>
        </w:rPr>
        <w:t xml:space="preserve">ITEM </w:t>
      </w:r>
      <w:r w:rsidR="005F4D1E">
        <w:rPr>
          <w:rFonts w:ascii="Arial" w:hAnsi="Arial" w:cs="Arial"/>
          <w:sz w:val="22"/>
          <w:szCs w:val="22"/>
        </w:rPr>
        <w:t>0</w:t>
      </w:r>
      <w:r>
        <w:rPr>
          <w:rFonts w:ascii="Arial" w:hAnsi="Arial" w:cs="Arial"/>
          <w:sz w:val="22"/>
          <w:szCs w:val="22"/>
        </w:rPr>
        <w:t>7 – BANANA PRATA – 22.500KG</w:t>
      </w:r>
    </w:p>
    <w:p w14:paraId="59F15957" w14:textId="7D84534B" w:rsidR="003817F0" w:rsidRDefault="003817F0"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sz w:val="22"/>
          <w:szCs w:val="22"/>
        </w:rPr>
        <w:t>ITEM</w:t>
      </w:r>
      <w:r w:rsidR="005F4D1E">
        <w:rPr>
          <w:rFonts w:ascii="Arial" w:hAnsi="Arial" w:cs="Arial"/>
          <w:sz w:val="22"/>
          <w:szCs w:val="22"/>
        </w:rPr>
        <w:t xml:space="preserve"> 20</w:t>
      </w:r>
      <w:r>
        <w:rPr>
          <w:rFonts w:ascii="Arial" w:hAnsi="Arial" w:cs="Arial"/>
          <w:sz w:val="22"/>
          <w:szCs w:val="22"/>
        </w:rPr>
        <w:t xml:space="preserve"> </w:t>
      </w:r>
      <w:r w:rsidR="005F4D1E">
        <w:rPr>
          <w:rFonts w:ascii="Arial" w:hAnsi="Arial" w:cs="Arial"/>
          <w:sz w:val="22"/>
          <w:szCs w:val="22"/>
        </w:rPr>
        <w:t xml:space="preserve">– </w:t>
      </w:r>
      <w:r w:rsidR="004B5A0B">
        <w:rPr>
          <w:rFonts w:ascii="Arial" w:hAnsi="Arial" w:cs="Arial"/>
          <w:sz w:val="22"/>
          <w:szCs w:val="22"/>
        </w:rPr>
        <w:t>MAÇÃ FUGI</w:t>
      </w:r>
      <w:r w:rsidR="005F4D1E">
        <w:rPr>
          <w:rFonts w:ascii="Arial" w:hAnsi="Arial" w:cs="Arial"/>
          <w:sz w:val="22"/>
          <w:szCs w:val="22"/>
        </w:rPr>
        <w:t xml:space="preserve"> – 17.500KG</w:t>
      </w:r>
    </w:p>
    <w:p w14:paraId="6B2DD99B" w14:textId="3422266C" w:rsidR="004853D1" w:rsidRPr="004853D1" w:rsidRDefault="004853D1" w:rsidP="00D85DE8">
      <w:pPr>
        <w:widowControl w:val="0"/>
        <w:autoSpaceDE w:val="0"/>
        <w:autoSpaceDN w:val="0"/>
        <w:spacing w:before="120" w:after="120" w:line="276" w:lineRule="auto"/>
        <w:ind w:right="-1"/>
        <w:jc w:val="both"/>
        <w:rPr>
          <w:rFonts w:ascii="Arial" w:hAnsi="Arial" w:cs="Arial"/>
          <w:b/>
          <w:bCs/>
          <w:sz w:val="22"/>
          <w:szCs w:val="22"/>
        </w:rPr>
      </w:pPr>
      <w:r w:rsidRPr="004853D1">
        <w:rPr>
          <w:rFonts w:ascii="Arial" w:hAnsi="Arial" w:cs="Arial"/>
          <w:b/>
          <w:bCs/>
          <w:sz w:val="22"/>
          <w:szCs w:val="22"/>
        </w:rPr>
        <w:t>2) Para o licitante que ofertar</w:t>
      </w:r>
      <w:r>
        <w:rPr>
          <w:rFonts w:ascii="Arial" w:hAnsi="Arial" w:cs="Arial"/>
          <w:b/>
          <w:bCs/>
          <w:sz w:val="22"/>
          <w:szCs w:val="22"/>
        </w:rPr>
        <w:t xml:space="preserve"> </w:t>
      </w:r>
      <w:r w:rsidRPr="004853D1">
        <w:rPr>
          <w:rFonts w:ascii="Arial" w:hAnsi="Arial" w:cs="Arial"/>
          <w:b/>
          <w:bCs/>
          <w:sz w:val="22"/>
          <w:szCs w:val="22"/>
        </w:rPr>
        <w:t>proposta para o LOTE 2</w:t>
      </w:r>
    </w:p>
    <w:p w14:paraId="0BDF10E0" w14:textId="308B80E5" w:rsidR="005F4D1E" w:rsidRDefault="005F4D1E"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sz w:val="22"/>
          <w:szCs w:val="22"/>
        </w:rPr>
        <w:t>ITEM 54 – LEITE EM PÓ INTEGRAL INSTANTÂNEO – 17.500 PACOTE 400G</w:t>
      </w:r>
    </w:p>
    <w:p w14:paraId="52139105" w14:textId="3D001D59" w:rsidR="004853D1" w:rsidRPr="004853D1" w:rsidRDefault="004853D1" w:rsidP="00D85DE8">
      <w:pPr>
        <w:widowControl w:val="0"/>
        <w:autoSpaceDE w:val="0"/>
        <w:autoSpaceDN w:val="0"/>
        <w:spacing w:before="120" w:after="120" w:line="276" w:lineRule="auto"/>
        <w:ind w:right="-1"/>
        <w:jc w:val="both"/>
        <w:rPr>
          <w:rFonts w:ascii="Arial" w:hAnsi="Arial" w:cs="Arial"/>
          <w:b/>
          <w:bCs/>
          <w:sz w:val="22"/>
          <w:szCs w:val="22"/>
        </w:rPr>
      </w:pPr>
      <w:r w:rsidRPr="004853D1">
        <w:rPr>
          <w:rFonts w:ascii="Arial" w:hAnsi="Arial" w:cs="Arial"/>
          <w:b/>
          <w:bCs/>
          <w:sz w:val="22"/>
          <w:szCs w:val="22"/>
        </w:rPr>
        <w:t>3) Para o licitante que ofertar</w:t>
      </w:r>
      <w:r>
        <w:rPr>
          <w:rFonts w:ascii="Arial" w:hAnsi="Arial" w:cs="Arial"/>
          <w:b/>
          <w:bCs/>
          <w:sz w:val="22"/>
          <w:szCs w:val="22"/>
        </w:rPr>
        <w:t xml:space="preserve"> </w:t>
      </w:r>
      <w:r w:rsidRPr="004853D1">
        <w:rPr>
          <w:rFonts w:ascii="Arial" w:hAnsi="Arial" w:cs="Arial"/>
          <w:b/>
          <w:bCs/>
          <w:sz w:val="22"/>
          <w:szCs w:val="22"/>
        </w:rPr>
        <w:t>proposta para o LOTE 3</w:t>
      </w:r>
    </w:p>
    <w:p w14:paraId="60FF9E18" w14:textId="72DC9CA4" w:rsidR="005F4D1E" w:rsidRDefault="005F4D1E"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sz w:val="22"/>
          <w:szCs w:val="22"/>
        </w:rPr>
        <w:t>ITEM 69 – CARNE BOVINA MOÍDA MÚSCULO – 10.000KG</w:t>
      </w:r>
    </w:p>
    <w:p w14:paraId="3AFF637F" w14:textId="587C6B91" w:rsidR="005F4D1E" w:rsidRDefault="005F4D1E"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sz w:val="22"/>
          <w:szCs w:val="22"/>
        </w:rPr>
        <w:lastRenderedPageBreak/>
        <w:t>ITEM 70 – CARNE BOVINA CUBOS PATINHO – 6.000KG</w:t>
      </w:r>
    </w:p>
    <w:p w14:paraId="0BDB4799" w14:textId="38377550" w:rsidR="005F4D1E" w:rsidRDefault="005F4D1E"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sz w:val="22"/>
          <w:szCs w:val="22"/>
        </w:rPr>
        <w:t>ITEM 71 – CARNE SUINA PEÇA LOMBO – 6.000KG</w:t>
      </w:r>
    </w:p>
    <w:p w14:paraId="27D96CF3" w14:textId="429C5D85" w:rsidR="005F4D1E" w:rsidRDefault="005F4D1E"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sz w:val="22"/>
          <w:szCs w:val="22"/>
        </w:rPr>
        <w:t>ITEM 72 – FILÉ DE PEITO DE FRANGO – 12.500KG</w:t>
      </w:r>
    </w:p>
    <w:p w14:paraId="705E9565" w14:textId="38C56F0F" w:rsidR="008D1616" w:rsidRDefault="008C5F21" w:rsidP="00D85DE8">
      <w:pPr>
        <w:widowControl w:val="0"/>
        <w:autoSpaceDE w:val="0"/>
        <w:autoSpaceDN w:val="0"/>
        <w:spacing w:before="120" w:after="120" w:line="276" w:lineRule="auto"/>
        <w:ind w:right="-1"/>
        <w:jc w:val="both"/>
        <w:rPr>
          <w:rFonts w:ascii="Arial" w:hAnsi="Arial" w:cs="Arial"/>
          <w:sz w:val="22"/>
          <w:szCs w:val="22"/>
        </w:rPr>
      </w:pPr>
      <w:r>
        <w:rPr>
          <w:rFonts w:ascii="Arial" w:hAnsi="Arial" w:cs="Arial"/>
          <w:b/>
          <w:bCs/>
          <w:sz w:val="22"/>
          <w:szCs w:val="22"/>
        </w:rPr>
        <w:t>d</w:t>
      </w:r>
      <w:r w:rsidR="00CA759B">
        <w:rPr>
          <w:rFonts w:ascii="Arial" w:hAnsi="Arial" w:cs="Arial"/>
          <w:b/>
          <w:bCs/>
          <w:sz w:val="22"/>
          <w:szCs w:val="22"/>
        </w:rPr>
        <w:t>.</w:t>
      </w:r>
      <w:r w:rsidR="006A7CF9">
        <w:rPr>
          <w:rFonts w:ascii="Arial" w:hAnsi="Arial" w:cs="Arial"/>
          <w:b/>
          <w:bCs/>
          <w:sz w:val="22"/>
          <w:szCs w:val="22"/>
        </w:rPr>
        <w:t>2</w:t>
      </w:r>
      <w:r w:rsidR="00027146">
        <w:rPr>
          <w:rFonts w:ascii="Arial" w:hAnsi="Arial" w:cs="Arial"/>
          <w:b/>
          <w:bCs/>
          <w:sz w:val="22"/>
          <w:szCs w:val="22"/>
        </w:rPr>
        <w:t>)</w:t>
      </w:r>
      <w:r w:rsidR="00CA759B">
        <w:rPr>
          <w:rFonts w:ascii="Arial" w:hAnsi="Arial" w:cs="Arial"/>
          <w:b/>
          <w:bCs/>
          <w:sz w:val="22"/>
          <w:szCs w:val="22"/>
        </w:rPr>
        <w:t xml:space="preserve"> </w:t>
      </w:r>
      <w:r w:rsidR="008D1616" w:rsidRPr="008D1616">
        <w:rPr>
          <w:rFonts w:ascii="Arial" w:hAnsi="Arial" w:cs="Arial"/>
          <w:sz w:val="22"/>
          <w:szCs w:val="22"/>
        </w:rPr>
        <w:t xml:space="preserve">O licitante disponibilizará todas as informações necessárias à comprovação da legitimidade dos atestados, apresentando, </w:t>
      </w:r>
      <w:r>
        <w:rPr>
          <w:rFonts w:ascii="Arial" w:hAnsi="Arial" w:cs="Arial"/>
          <w:sz w:val="22"/>
          <w:szCs w:val="22"/>
        </w:rPr>
        <w:t>quando solicitado pela Administração</w:t>
      </w:r>
      <w:r w:rsidR="008D1616" w:rsidRPr="008D1616">
        <w:rPr>
          <w:rFonts w:ascii="Arial" w:hAnsi="Arial" w:cs="Arial"/>
          <w:sz w:val="22"/>
          <w:szCs w:val="22"/>
        </w:rPr>
        <w:t>, cópia do contrato que deu suporte à contratação, endereço atual da contratante e local em que foi executado o objeto contratado</w:t>
      </w:r>
      <w:r>
        <w:rPr>
          <w:rFonts w:ascii="Arial" w:hAnsi="Arial" w:cs="Arial"/>
          <w:sz w:val="22"/>
          <w:szCs w:val="22"/>
        </w:rPr>
        <w:t xml:space="preserve">, </w:t>
      </w:r>
      <w:r w:rsidRPr="008D1616">
        <w:rPr>
          <w:rFonts w:ascii="Arial" w:hAnsi="Arial" w:cs="Arial"/>
          <w:sz w:val="22"/>
          <w:szCs w:val="22"/>
        </w:rPr>
        <w:t>dentre outros documentos</w:t>
      </w:r>
      <w:r w:rsidR="008D1616" w:rsidRPr="008D1616">
        <w:rPr>
          <w:rFonts w:ascii="Arial" w:hAnsi="Arial" w:cs="Arial"/>
          <w:sz w:val="22"/>
          <w:szCs w:val="22"/>
        </w:rPr>
        <w:t>.</w:t>
      </w:r>
    </w:p>
    <w:p w14:paraId="7E88226B" w14:textId="537ACD7A" w:rsidR="008D1616" w:rsidRPr="008D1616" w:rsidRDefault="008C5F21" w:rsidP="008D1616">
      <w:pPr>
        <w:widowControl w:val="0"/>
        <w:autoSpaceDE w:val="0"/>
        <w:autoSpaceDN w:val="0"/>
        <w:spacing w:before="120" w:after="120" w:line="276" w:lineRule="auto"/>
        <w:ind w:right="-1"/>
        <w:jc w:val="both"/>
        <w:rPr>
          <w:rFonts w:ascii="Arial" w:hAnsi="Arial" w:cs="Arial"/>
          <w:sz w:val="22"/>
          <w:szCs w:val="22"/>
        </w:rPr>
      </w:pPr>
      <w:r>
        <w:rPr>
          <w:rFonts w:ascii="Arial" w:hAnsi="Arial" w:cs="Arial"/>
          <w:b/>
          <w:bCs/>
          <w:sz w:val="22"/>
          <w:szCs w:val="22"/>
        </w:rPr>
        <w:t>d</w:t>
      </w:r>
      <w:r w:rsidR="00CA759B">
        <w:rPr>
          <w:rFonts w:ascii="Arial" w:hAnsi="Arial" w:cs="Arial"/>
          <w:b/>
          <w:bCs/>
          <w:sz w:val="22"/>
          <w:szCs w:val="22"/>
        </w:rPr>
        <w:t>.</w:t>
      </w:r>
      <w:r w:rsidR="006A7CF9">
        <w:rPr>
          <w:rFonts w:ascii="Arial" w:hAnsi="Arial" w:cs="Arial"/>
          <w:b/>
          <w:bCs/>
          <w:sz w:val="22"/>
          <w:szCs w:val="22"/>
        </w:rPr>
        <w:t>3</w:t>
      </w:r>
      <w:r w:rsidR="00027146">
        <w:rPr>
          <w:rFonts w:ascii="Arial" w:hAnsi="Arial" w:cs="Arial"/>
          <w:b/>
          <w:bCs/>
          <w:sz w:val="22"/>
          <w:szCs w:val="22"/>
        </w:rPr>
        <w:t>)</w:t>
      </w:r>
      <w:r w:rsidR="00CA759B">
        <w:rPr>
          <w:rFonts w:ascii="Arial" w:hAnsi="Arial" w:cs="Arial"/>
          <w:b/>
          <w:bCs/>
          <w:sz w:val="22"/>
          <w:szCs w:val="22"/>
        </w:rPr>
        <w:t xml:space="preserve"> </w:t>
      </w:r>
      <w:r w:rsidR="008D1616" w:rsidRPr="008D1616">
        <w:rPr>
          <w:rFonts w:ascii="Arial" w:hAnsi="Arial" w:cs="Arial"/>
          <w:sz w:val="22"/>
          <w:szCs w:val="22"/>
        </w:rPr>
        <w:t xml:space="preserve">Não será admitida a apresentação de atestado de capacidade técnica emitida por empresa ou empresas do mesmo grupo </w:t>
      </w:r>
      <w:r w:rsidR="00CA759B" w:rsidRPr="008D1616">
        <w:rPr>
          <w:rFonts w:ascii="Arial" w:hAnsi="Arial" w:cs="Arial"/>
          <w:sz w:val="22"/>
          <w:szCs w:val="22"/>
        </w:rPr>
        <w:t>econômico</w:t>
      </w:r>
      <w:r w:rsidR="008D1616" w:rsidRPr="008D1616">
        <w:rPr>
          <w:rFonts w:ascii="Arial" w:hAnsi="Arial" w:cs="Arial"/>
          <w:sz w:val="22"/>
          <w:szCs w:val="22"/>
        </w:rPr>
        <w:t xml:space="preserve"> em favor da empresa participante, no caso desta também pertencer ao grupo econômico.</w:t>
      </w:r>
    </w:p>
    <w:p w14:paraId="479D4BEC" w14:textId="3E7F8B0E" w:rsidR="008D1616" w:rsidRPr="008D1616" w:rsidRDefault="008C5F21" w:rsidP="008D1616">
      <w:pPr>
        <w:widowControl w:val="0"/>
        <w:autoSpaceDE w:val="0"/>
        <w:autoSpaceDN w:val="0"/>
        <w:spacing w:before="120" w:after="120" w:line="276" w:lineRule="auto"/>
        <w:ind w:right="-1"/>
        <w:jc w:val="both"/>
        <w:rPr>
          <w:rFonts w:ascii="Arial" w:hAnsi="Arial" w:cs="Arial"/>
          <w:sz w:val="22"/>
          <w:szCs w:val="22"/>
        </w:rPr>
      </w:pPr>
      <w:r>
        <w:rPr>
          <w:rFonts w:ascii="Arial" w:hAnsi="Arial" w:cs="Arial"/>
          <w:b/>
          <w:bCs/>
          <w:sz w:val="22"/>
          <w:szCs w:val="22"/>
        </w:rPr>
        <w:t>d</w:t>
      </w:r>
      <w:r w:rsidR="00CA759B">
        <w:rPr>
          <w:rFonts w:ascii="Arial" w:hAnsi="Arial" w:cs="Arial"/>
          <w:b/>
          <w:bCs/>
          <w:sz w:val="22"/>
          <w:szCs w:val="22"/>
        </w:rPr>
        <w:t>.</w:t>
      </w:r>
      <w:r w:rsidR="006A7CF9">
        <w:rPr>
          <w:rFonts w:ascii="Arial" w:hAnsi="Arial" w:cs="Arial"/>
          <w:b/>
          <w:bCs/>
          <w:sz w:val="22"/>
          <w:szCs w:val="22"/>
        </w:rPr>
        <w:t>4</w:t>
      </w:r>
      <w:r w:rsidR="00027146">
        <w:rPr>
          <w:rFonts w:ascii="Arial" w:hAnsi="Arial" w:cs="Arial"/>
          <w:b/>
          <w:bCs/>
          <w:sz w:val="22"/>
          <w:szCs w:val="22"/>
        </w:rPr>
        <w:t>)</w:t>
      </w:r>
      <w:r w:rsidR="00CA759B">
        <w:rPr>
          <w:rFonts w:ascii="Arial" w:hAnsi="Arial" w:cs="Arial"/>
          <w:b/>
          <w:bCs/>
          <w:sz w:val="22"/>
          <w:szCs w:val="22"/>
        </w:rPr>
        <w:t xml:space="preserve"> </w:t>
      </w:r>
      <w:r w:rsidR="008D1616" w:rsidRPr="008D1616">
        <w:rPr>
          <w:rFonts w:ascii="Arial" w:hAnsi="Arial" w:cs="Arial"/>
          <w:sz w:val="22"/>
          <w:szCs w:val="22"/>
        </w:rPr>
        <w:t>Os atestados de capacidade técnica poderão ser apresentados em nome da matriz ou da filial do licitante.</w:t>
      </w:r>
    </w:p>
    <w:p w14:paraId="4F7CDD76" w14:textId="0BFFEC66" w:rsidR="00D85DE8" w:rsidRDefault="008C5F21" w:rsidP="008D1616">
      <w:pPr>
        <w:widowControl w:val="0"/>
        <w:autoSpaceDE w:val="0"/>
        <w:autoSpaceDN w:val="0"/>
        <w:spacing w:before="120" w:after="120" w:line="276" w:lineRule="auto"/>
        <w:ind w:right="-1"/>
        <w:jc w:val="both"/>
        <w:rPr>
          <w:rFonts w:ascii="Arial" w:hAnsi="Arial" w:cs="Arial"/>
          <w:sz w:val="22"/>
          <w:szCs w:val="22"/>
        </w:rPr>
      </w:pPr>
      <w:r>
        <w:rPr>
          <w:rFonts w:ascii="Arial" w:hAnsi="Arial" w:cs="Arial"/>
          <w:b/>
          <w:bCs/>
          <w:sz w:val="22"/>
          <w:szCs w:val="22"/>
        </w:rPr>
        <w:t>d</w:t>
      </w:r>
      <w:r w:rsidR="00CA759B" w:rsidRPr="00CA759B">
        <w:rPr>
          <w:rFonts w:ascii="Arial" w:hAnsi="Arial" w:cs="Arial"/>
          <w:b/>
          <w:bCs/>
          <w:sz w:val="22"/>
          <w:szCs w:val="22"/>
        </w:rPr>
        <w:t>.</w:t>
      </w:r>
      <w:r w:rsidR="006A7CF9">
        <w:rPr>
          <w:rFonts w:ascii="Arial" w:hAnsi="Arial" w:cs="Arial"/>
          <w:b/>
          <w:bCs/>
          <w:sz w:val="22"/>
          <w:szCs w:val="22"/>
        </w:rPr>
        <w:t>5</w:t>
      </w:r>
      <w:r w:rsidR="00027146">
        <w:rPr>
          <w:rFonts w:ascii="Arial" w:hAnsi="Arial" w:cs="Arial"/>
          <w:b/>
          <w:bCs/>
          <w:sz w:val="22"/>
          <w:szCs w:val="22"/>
        </w:rPr>
        <w:t>)</w:t>
      </w:r>
      <w:r w:rsidR="00CA759B">
        <w:rPr>
          <w:rFonts w:ascii="Arial" w:hAnsi="Arial" w:cs="Arial"/>
          <w:sz w:val="22"/>
          <w:szCs w:val="22"/>
        </w:rPr>
        <w:t xml:space="preserve"> </w:t>
      </w:r>
      <w:r w:rsidR="008D1616" w:rsidRPr="008D1616">
        <w:rPr>
          <w:rFonts w:ascii="Arial" w:hAnsi="Arial" w:cs="Arial"/>
          <w:sz w:val="22"/>
          <w:szCs w:val="22"/>
        </w:rPr>
        <w:t>A documentação apresentada deverá conter informações que permitam contatar a empresa atestan</w:t>
      </w:r>
      <w:r w:rsidR="005C6A25">
        <w:rPr>
          <w:rFonts w:ascii="Arial" w:hAnsi="Arial" w:cs="Arial"/>
          <w:sz w:val="22"/>
          <w:szCs w:val="22"/>
        </w:rPr>
        <w:t xml:space="preserve">te </w:t>
      </w:r>
      <w:r w:rsidR="008D1616" w:rsidRPr="008D1616">
        <w:rPr>
          <w:rFonts w:ascii="Arial" w:hAnsi="Arial" w:cs="Arial"/>
          <w:sz w:val="22"/>
          <w:szCs w:val="22"/>
        </w:rPr>
        <w:t>para fins de aferição.</w:t>
      </w:r>
    </w:p>
    <w:p w14:paraId="6BB50031" w14:textId="5F9449C8" w:rsidR="0060295F" w:rsidRPr="0060295F" w:rsidRDefault="0060295F" w:rsidP="0060295F">
      <w:pPr>
        <w:widowControl w:val="0"/>
        <w:autoSpaceDE w:val="0"/>
        <w:autoSpaceDN w:val="0"/>
        <w:spacing w:before="120" w:after="120" w:line="276" w:lineRule="auto"/>
        <w:ind w:right="-1"/>
        <w:jc w:val="both"/>
        <w:rPr>
          <w:rFonts w:ascii="Arial" w:hAnsi="Arial" w:cs="Arial"/>
          <w:sz w:val="22"/>
          <w:szCs w:val="22"/>
        </w:rPr>
      </w:pPr>
      <w:r w:rsidRPr="0060295F">
        <w:rPr>
          <w:rFonts w:ascii="Arial" w:hAnsi="Arial" w:cs="Arial"/>
          <w:b/>
          <w:bCs/>
          <w:sz w:val="22"/>
          <w:szCs w:val="22"/>
        </w:rPr>
        <w:t>9.</w:t>
      </w:r>
      <w:r w:rsidR="008C5F21">
        <w:rPr>
          <w:rFonts w:ascii="Arial" w:hAnsi="Arial" w:cs="Arial"/>
          <w:b/>
          <w:bCs/>
          <w:sz w:val="22"/>
          <w:szCs w:val="22"/>
        </w:rPr>
        <w:t>5</w:t>
      </w:r>
      <w:r w:rsidRPr="0060295F">
        <w:rPr>
          <w:rFonts w:ascii="Arial" w:hAnsi="Arial" w:cs="Arial"/>
          <w:b/>
          <w:bCs/>
          <w:sz w:val="22"/>
          <w:szCs w:val="22"/>
        </w:rPr>
        <w:t>.</w:t>
      </w:r>
      <w:r w:rsidRPr="0060295F">
        <w:rPr>
          <w:rFonts w:ascii="Arial" w:hAnsi="Arial" w:cs="Arial"/>
          <w:sz w:val="22"/>
          <w:szCs w:val="22"/>
        </w:rPr>
        <w:tab/>
        <w:t xml:space="preserve">A empresa vencedora </w:t>
      </w:r>
      <w:r w:rsidRPr="0060295F">
        <w:rPr>
          <w:rFonts w:ascii="Arial" w:hAnsi="Arial" w:cs="Arial"/>
          <w:b/>
          <w:bCs/>
          <w:sz w:val="22"/>
          <w:szCs w:val="22"/>
        </w:rPr>
        <w:t>DEVERÁ</w:t>
      </w:r>
      <w:r w:rsidRPr="0060295F">
        <w:rPr>
          <w:rFonts w:ascii="Arial" w:hAnsi="Arial" w:cs="Arial"/>
          <w:sz w:val="22"/>
          <w:szCs w:val="22"/>
        </w:rPr>
        <w:t xml:space="preserve"> apresentar, como condição para assinatura da Ata de Registro de Preços, comprovação de que o(s) veículo(s) utilizado(s) para o transporte dos gêneros alimentícios, encontra(m)-se devidamente regularizado(s) perante a Vigilância Sanitária competente. </w:t>
      </w:r>
    </w:p>
    <w:p w14:paraId="6C4FA483" w14:textId="52490801" w:rsidR="0060295F" w:rsidRDefault="0060295F" w:rsidP="0060295F">
      <w:pPr>
        <w:widowControl w:val="0"/>
        <w:autoSpaceDE w:val="0"/>
        <w:autoSpaceDN w:val="0"/>
        <w:spacing w:before="120" w:after="120" w:line="276" w:lineRule="auto"/>
        <w:ind w:right="-1"/>
        <w:jc w:val="both"/>
        <w:rPr>
          <w:rFonts w:ascii="Arial" w:hAnsi="Arial" w:cs="Arial"/>
          <w:sz w:val="22"/>
          <w:szCs w:val="22"/>
        </w:rPr>
      </w:pPr>
      <w:r w:rsidRPr="0060295F">
        <w:rPr>
          <w:rFonts w:ascii="Arial" w:hAnsi="Arial" w:cs="Arial"/>
          <w:b/>
          <w:bCs/>
          <w:sz w:val="22"/>
          <w:szCs w:val="22"/>
        </w:rPr>
        <w:t>9.</w:t>
      </w:r>
      <w:r w:rsidR="008C5F21">
        <w:rPr>
          <w:rFonts w:ascii="Arial" w:hAnsi="Arial" w:cs="Arial"/>
          <w:b/>
          <w:bCs/>
          <w:sz w:val="22"/>
          <w:szCs w:val="22"/>
        </w:rPr>
        <w:t>5</w:t>
      </w:r>
      <w:r w:rsidRPr="0060295F">
        <w:rPr>
          <w:rFonts w:ascii="Arial" w:hAnsi="Arial" w:cs="Arial"/>
          <w:b/>
          <w:bCs/>
          <w:sz w:val="22"/>
          <w:szCs w:val="22"/>
        </w:rPr>
        <w:t>.1</w:t>
      </w:r>
      <w:r w:rsidR="00E812AD">
        <w:rPr>
          <w:rFonts w:ascii="Arial" w:hAnsi="Arial" w:cs="Arial"/>
          <w:b/>
          <w:bCs/>
          <w:sz w:val="22"/>
          <w:szCs w:val="22"/>
        </w:rPr>
        <w:t>.</w:t>
      </w:r>
      <w:r>
        <w:rPr>
          <w:rFonts w:ascii="Arial" w:hAnsi="Arial" w:cs="Arial"/>
          <w:sz w:val="22"/>
          <w:szCs w:val="22"/>
        </w:rPr>
        <w:t xml:space="preserve"> </w:t>
      </w:r>
      <w:r w:rsidRPr="0060295F">
        <w:rPr>
          <w:rFonts w:ascii="Arial" w:hAnsi="Arial" w:cs="Arial"/>
          <w:sz w:val="22"/>
          <w:szCs w:val="22"/>
        </w:rPr>
        <w:t>Os gêneros estocáveis e perecíveis deverão ser entregues em veículos adequados para transporte de alimento, bem como os gêneros alimentícios congelados e resfriados deverão ser entregues em veículos próprios para o transporte de gêneros congelados e/ ou resfriados.</w:t>
      </w:r>
    </w:p>
    <w:bookmarkEnd w:id="4"/>
    <w:p w14:paraId="3F14945E" w14:textId="5D152D27" w:rsidR="00CA759B" w:rsidRPr="00027146" w:rsidRDefault="00CA759B" w:rsidP="00BA28BF">
      <w:pPr>
        <w:widowControl w:val="0"/>
        <w:autoSpaceDE w:val="0"/>
        <w:autoSpaceDN w:val="0"/>
        <w:spacing w:before="120" w:after="120" w:line="276" w:lineRule="auto"/>
        <w:ind w:right="-1"/>
        <w:jc w:val="both"/>
        <w:rPr>
          <w:rFonts w:ascii="Arial" w:hAnsi="Arial" w:cs="Arial"/>
          <w:b/>
          <w:bCs/>
          <w:sz w:val="22"/>
          <w:szCs w:val="22"/>
        </w:rPr>
      </w:pPr>
      <w:r>
        <w:rPr>
          <w:rFonts w:ascii="Arial" w:hAnsi="Arial" w:cs="Arial"/>
          <w:b/>
          <w:bCs/>
          <w:sz w:val="22"/>
          <w:szCs w:val="22"/>
        </w:rPr>
        <w:t>9</w:t>
      </w:r>
      <w:r w:rsidR="00F30FD6" w:rsidRPr="00F30FD6">
        <w:rPr>
          <w:rFonts w:ascii="Arial" w:hAnsi="Arial" w:cs="Arial"/>
          <w:b/>
          <w:bCs/>
          <w:sz w:val="22"/>
          <w:szCs w:val="22"/>
        </w:rPr>
        <w:t>.</w:t>
      </w:r>
      <w:r w:rsidR="008C5F21">
        <w:rPr>
          <w:rFonts w:ascii="Arial" w:hAnsi="Arial" w:cs="Arial"/>
          <w:b/>
          <w:bCs/>
          <w:sz w:val="22"/>
          <w:szCs w:val="22"/>
        </w:rPr>
        <w:t>6</w:t>
      </w:r>
      <w:r w:rsidR="00E812AD">
        <w:rPr>
          <w:rFonts w:ascii="Arial" w:hAnsi="Arial" w:cs="Arial"/>
          <w:b/>
          <w:bCs/>
          <w:sz w:val="22"/>
          <w:szCs w:val="22"/>
        </w:rPr>
        <w:t>.</w:t>
      </w:r>
      <w:r w:rsidR="00F30FD6">
        <w:rPr>
          <w:rFonts w:ascii="Arial" w:hAnsi="Arial" w:cs="Arial"/>
          <w:sz w:val="22"/>
          <w:szCs w:val="22"/>
        </w:rPr>
        <w:t xml:space="preserve"> </w:t>
      </w:r>
      <w:r w:rsidR="00027146" w:rsidRPr="00027146">
        <w:rPr>
          <w:rFonts w:ascii="Arial" w:hAnsi="Arial" w:cs="Arial"/>
          <w:b/>
          <w:bCs/>
          <w:sz w:val="22"/>
          <w:szCs w:val="22"/>
        </w:rPr>
        <w:t>Justificativa para exigência de Qualificação Técnica</w:t>
      </w:r>
      <w:r w:rsidR="00027146">
        <w:rPr>
          <w:rFonts w:ascii="Arial" w:hAnsi="Arial" w:cs="Arial"/>
          <w:b/>
          <w:bCs/>
          <w:sz w:val="22"/>
          <w:szCs w:val="22"/>
        </w:rPr>
        <w:t>:</w:t>
      </w:r>
    </w:p>
    <w:p w14:paraId="1313205E" w14:textId="3B94D2DD" w:rsidR="00C15D08" w:rsidRPr="0053622D" w:rsidRDefault="00C15D08" w:rsidP="00027146">
      <w:pPr>
        <w:widowControl w:val="0"/>
        <w:pBdr>
          <w:top w:val="single" w:sz="4" w:space="1" w:color="auto"/>
          <w:left w:val="single" w:sz="4" w:space="4" w:color="auto"/>
          <w:bottom w:val="single" w:sz="4" w:space="1" w:color="auto"/>
          <w:right w:val="single" w:sz="4" w:space="4" w:color="auto"/>
        </w:pBdr>
        <w:autoSpaceDE w:val="0"/>
        <w:autoSpaceDN w:val="0"/>
        <w:spacing w:before="120" w:after="120" w:line="276" w:lineRule="auto"/>
        <w:ind w:right="-1"/>
        <w:jc w:val="both"/>
        <w:rPr>
          <w:rFonts w:ascii="Arial" w:eastAsia="Arial MT" w:hAnsi="Arial" w:cs="Arial"/>
          <w:b/>
          <w:sz w:val="22"/>
          <w:szCs w:val="22"/>
          <w:lang w:val="pt-PT" w:eastAsia="en-US"/>
        </w:rPr>
      </w:pPr>
      <w:r w:rsidRPr="0053622D">
        <w:rPr>
          <w:rFonts w:ascii="Arial" w:hAnsi="Arial" w:cs="Arial"/>
          <w:sz w:val="22"/>
          <w:szCs w:val="22"/>
        </w:rPr>
        <w:t>A exigência de qualificação técnica visa garantir que</w:t>
      </w:r>
      <w:r w:rsidR="00A14FAE">
        <w:rPr>
          <w:rFonts w:ascii="Arial" w:hAnsi="Arial" w:cs="Arial"/>
          <w:sz w:val="22"/>
          <w:szCs w:val="22"/>
        </w:rPr>
        <w:t xml:space="preserve"> as </w:t>
      </w:r>
      <w:r w:rsidRPr="0053622D">
        <w:rPr>
          <w:rFonts w:ascii="Arial" w:hAnsi="Arial" w:cs="Arial"/>
          <w:sz w:val="22"/>
          <w:szCs w:val="22"/>
        </w:rPr>
        <w:t xml:space="preserve">empresas contratadas possuam as competências necessárias para </w:t>
      </w:r>
      <w:r w:rsidR="00A14FAE">
        <w:rPr>
          <w:rFonts w:ascii="Arial" w:hAnsi="Arial" w:cs="Arial"/>
          <w:sz w:val="22"/>
          <w:szCs w:val="22"/>
        </w:rPr>
        <w:t xml:space="preserve">o </w:t>
      </w:r>
      <w:r w:rsidRPr="0053622D">
        <w:rPr>
          <w:rFonts w:ascii="Arial" w:hAnsi="Arial" w:cs="Arial"/>
          <w:sz w:val="22"/>
          <w:szCs w:val="22"/>
        </w:rPr>
        <w:t xml:space="preserve">fornecimento de produtos com qualidade, eficiência e segurança. Isso é essencial para atender à complexidade do projeto, assegurar conformidade com normas e regulamentações, minimizar riscos operacionais e prevenir falhas que possam comprometer o desempenho do trabalho. Além disso, a qualificação técnica contribui para a utilização eficiente dos recursos disponíveis, garantindo que os prazos e custos sejam cumpridos de maneira adequada, evitando problemas futuros e assegurando resultados satisfatórios para todas as partes envolvidas. Dessa forma, a exigência de qualificação técnica é fundamental para a execução bem-sucedida de qualquer </w:t>
      </w:r>
      <w:r w:rsidR="00A14FAE">
        <w:rPr>
          <w:rFonts w:ascii="Arial" w:hAnsi="Arial" w:cs="Arial"/>
          <w:sz w:val="22"/>
          <w:szCs w:val="22"/>
        </w:rPr>
        <w:t>objeto a ser licitado</w:t>
      </w:r>
      <w:r w:rsidRPr="0053622D">
        <w:rPr>
          <w:rFonts w:ascii="Arial" w:hAnsi="Arial" w:cs="Arial"/>
          <w:sz w:val="22"/>
          <w:szCs w:val="22"/>
        </w:rPr>
        <w:t>.</w:t>
      </w:r>
    </w:p>
    <w:p w14:paraId="5777CFC9" w14:textId="55F17F8A" w:rsidR="0054740E" w:rsidRPr="003768A3" w:rsidRDefault="003768A3" w:rsidP="00C075E3">
      <w:pPr>
        <w:pStyle w:val="Nivel2"/>
      </w:pPr>
      <w:r w:rsidRPr="003768A3">
        <w:rPr>
          <w:b/>
        </w:rPr>
        <w:t xml:space="preserve">10. </w:t>
      </w:r>
      <w:r w:rsidR="0054740E" w:rsidRPr="003768A3">
        <w:rPr>
          <w:b/>
        </w:rPr>
        <w:t>ESTIMATIVA DO VALOR DA CONTRATAÇÃO</w:t>
      </w:r>
      <w:r>
        <w:rPr>
          <w:b/>
        </w:rPr>
        <w:t xml:space="preserve"> </w:t>
      </w:r>
      <w:r w:rsidR="0054740E" w:rsidRPr="003768A3">
        <w:rPr>
          <w:b/>
        </w:rPr>
        <w:t>-</w:t>
      </w:r>
      <w:r>
        <w:rPr>
          <w:b/>
        </w:rPr>
        <w:t xml:space="preserve"> </w:t>
      </w:r>
      <w:r w:rsidR="0054740E" w:rsidRPr="003768A3">
        <w:t>art. 6º, XXIII, “i”, da Lei nº 14.133/2021</w:t>
      </w:r>
    </w:p>
    <w:p w14:paraId="2EBC7499" w14:textId="1DD16C16" w:rsidR="00C8369C" w:rsidRPr="00C075E3" w:rsidRDefault="008511F8" w:rsidP="00C075E3">
      <w:pPr>
        <w:pStyle w:val="Nivel2"/>
      </w:pPr>
      <w:r w:rsidRPr="00D605AB">
        <w:t>1</w:t>
      </w:r>
      <w:r w:rsidR="00D605AB">
        <w:t>0</w:t>
      </w:r>
      <w:r w:rsidRPr="00D605AB">
        <w:t>.1</w:t>
      </w:r>
      <w:r w:rsidR="00C8369C" w:rsidRPr="0053622D">
        <w:t xml:space="preserve"> </w:t>
      </w:r>
      <w:r w:rsidR="00C8369C" w:rsidRPr="00C075E3">
        <w:t>O custo estimado total da contratação constará anexo</w:t>
      </w:r>
      <w:r w:rsidR="00F30FD6" w:rsidRPr="00C075E3">
        <w:t>.</w:t>
      </w:r>
    </w:p>
    <w:p w14:paraId="43716314" w14:textId="2069BA17" w:rsidR="00C8369C" w:rsidRPr="00C075E3" w:rsidRDefault="008511F8" w:rsidP="00C075E3">
      <w:pPr>
        <w:pStyle w:val="Nivel2"/>
      </w:pPr>
      <w:r w:rsidRPr="00D605AB">
        <w:t>1</w:t>
      </w:r>
      <w:r w:rsidR="00D605AB">
        <w:t>0</w:t>
      </w:r>
      <w:r w:rsidRPr="00D605AB">
        <w:t>.2</w:t>
      </w:r>
      <w:r w:rsidRPr="0053622D">
        <w:t xml:space="preserve"> </w:t>
      </w:r>
      <w:r w:rsidR="00C8369C" w:rsidRPr="00C075E3">
        <w:t>A estimativa de custo</w:t>
      </w:r>
      <w:r w:rsidR="00F30FD6" w:rsidRPr="00C075E3">
        <w:t xml:space="preserve"> não</w:t>
      </w:r>
      <w:r w:rsidR="00C8369C" w:rsidRPr="00C075E3">
        <w:t xml:space="preserve"> levou em consideração o risco envolvido na contratação e sua alocação entre </w:t>
      </w:r>
      <w:r w:rsidR="0043508E" w:rsidRPr="00C075E3">
        <w:t>Contratante</w:t>
      </w:r>
      <w:r w:rsidR="00C8369C" w:rsidRPr="00C075E3">
        <w:t xml:space="preserve"> e </w:t>
      </w:r>
      <w:r w:rsidR="0043508E" w:rsidRPr="00C075E3">
        <w:t>Contr</w:t>
      </w:r>
      <w:r w:rsidR="00C8369C" w:rsidRPr="00C075E3">
        <w:t>atad</w:t>
      </w:r>
      <w:r w:rsidR="0043508E">
        <w:t>a</w:t>
      </w:r>
    </w:p>
    <w:p w14:paraId="3051C9FD" w14:textId="23BAB4E2" w:rsidR="00151DC6" w:rsidRPr="0053622D" w:rsidRDefault="00F30FD6" w:rsidP="00F30FD6">
      <w:pPr>
        <w:pStyle w:val="PargrafodaLista"/>
        <w:spacing w:before="120" w:after="120" w:line="276" w:lineRule="auto"/>
        <w:ind w:left="0" w:right="-1"/>
        <w:contextualSpacing w:val="0"/>
        <w:jc w:val="both"/>
        <w:rPr>
          <w:rFonts w:ascii="Arial" w:eastAsia="Arial MT" w:hAnsi="Arial" w:cs="Arial"/>
          <w:b/>
          <w:bCs/>
          <w:sz w:val="22"/>
          <w:szCs w:val="22"/>
          <w:lang w:eastAsia="en-US"/>
        </w:rPr>
      </w:pPr>
      <w:r>
        <w:rPr>
          <w:rFonts w:ascii="Arial" w:eastAsia="Arial MT" w:hAnsi="Arial" w:cs="Arial"/>
          <w:b/>
          <w:bCs/>
          <w:sz w:val="22"/>
          <w:szCs w:val="22"/>
          <w:lang w:eastAsia="en-US"/>
        </w:rPr>
        <w:lastRenderedPageBreak/>
        <w:t>11</w:t>
      </w:r>
      <w:r w:rsidR="003749DA">
        <w:rPr>
          <w:rFonts w:ascii="Arial" w:eastAsia="Arial MT" w:hAnsi="Arial" w:cs="Arial"/>
          <w:b/>
          <w:bCs/>
          <w:sz w:val="22"/>
          <w:szCs w:val="22"/>
          <w:lang w:eastAsia="en-US"/>
        </w:rPr>
        <w:t>.</w:t>
      </w:r>
      <w:r>
        <w:rPr>
          <w:rFonts w:ascii="Arial" w:eastAsia="Arial MT" w:hAnsi="Arial" w:cs="Arial"/>
          <w:b/>
          <w:bCs/>
          <w:sz w:val="22"/>
          <w:szCs w:val="22"/>
          <w:lang w:eastAsia="en-US"/>
        </w:rPr>
        <w:t xml:space="preserve"> </w:t>
      </w:r>
      <w:r w:rsidR="00151DC6" w:rsidRPr="0053622D">
        <w:rPr>
          <w:rFonts w:ascii="Arial" w:eastAsia="Arial MT" w:hAnsi="Arial" w:cs="Arial"/>
          <w:b/>
          <w:bCs/>
          <w:sz w:val="22"/>
          <w:szCs w:val="22"/>
          <w:lang w:eastAsia="en-US"/>
        </w:rPr>
        <w:t>DO ATENDIMENTO AO DISPOSTO NA LEI GERAL DE PROTEÇÃO DE DADOS – LEI N. 13.709/2018 (LGPD)</w:t>
      </w:r>
    </w:p>
    <w:p w14:paraId="4CBECEBE" w14:textId="2D5868A2" w:rsidR="00151DC6" w:rsidRPr="0053622D" w:rsidRDefault="00151DC6"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Todos os órgãos integrantes da Administração Direta deverão seguir expressamente o modelo padrão definido pelo Decreto Municipal nº 6966 de 02 de janeiro 2023, especialmente no que se refere à cláusula obrigatória a ser inserida em todos os instrumentos de ajuste pactuados, na forma estabelecida</w:t>
      </w:r>
      <w:r w:rsidR="00013459">
        <w:rPr>
          <w:rFonts w:ascii="Arial" w:eastAsia="Arial MT" w:hAnsi="Arial" w:cs="Arial"/>
          <w:bCs/>
          <w:sz w:val="22"/>
          <w:szCs w:val="22"/>
          <w:lang w:eastAsia="en-US"/>
        </w:rPr>
        <w:t>.</w:t>
      </w:r>
    </w:p>
    <w:p w14:paraId="6F1702E0" w14:textId="6E2BC749"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11.</w:t>
      </w:r>
      <w:r w:rsidR="00013459">
        <w:rPr>
          <w:rFonts w:ascii="Arial" w:eastAsia="Arial MT" w:hAnsi="Arial" w:cs="Arial"/>
          <w:b/>
          <w:sz w:val="22"/>
          <w:szCs w:val="22"/>
          <w:lang w:eastAsia="en-US"/>
        </w:rPr>
        <w:t>1</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151EC0F8" w14:textId="3BD488C1" w:rsidR="00151DC6" w:rsidRPr="0053622D" w:rsidRDefault="008C5F21"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Primeiro</w:t>
      </w:r>
      <w:r>
        <w:rPr>
          <w:rFonts w:ascii="Arial" w:eastAsia="Arial MT" w:hAnsi="Arial" w:cs="Arial"/>
          <w:bCs/>
          <w:sz w:val="22"/>
          <w:szCs w:val="22"/>
          <w:lang w:eastAsia="en-US"/>
        </w:rPr>
        <w:t>.</w:t>
      </w:r>
      <w:r w:rsidR="00151DC6" w:rsidRPr="0053622D">
        <w:rPr>
          <w:rFonts w:ascii="Arial" w:eastAsia="Arial MT" w:hAnsi="Arial" w:cs="Arial"/>
          <w:bCs/>
          <w:sz w:val="22"/>
          <w:szCs w:val="22"/>
          <w:lang w:eastAsia="en-US"/>
        </w:rPr>
        <w:t xml:space="preserve"> O tratamento de dados pessoais dar-se-á de acordo com as bases legais previstas nas hipóteses dos arts 7º, 11 e/ou 14 da Lei Federal nº 13.709/2018 (LGPD) às quais se submeterá o fornecimento, e para propósitos legítimos, específicos, explícitos e informados ao titular.</w:t>
      </w:r>
    </w:p>
    <w:p w14:paraId="6FCCAF59" w14:textId="2D78BD4B" w:rsidR="00151DC6" w:rsidRPr="0053622D" w:rsidRDefault="008C5F21"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Segundo</w:t>
      </w:r>
      <w:r>
        <w:rPr>
          <w:rFonts w:ascii="Arial" w:eastAsia="Arial MT" w:hAnsi="Arial" w:cs="Arial"/>
          <w:bCs/>
          <w:sz w:val="22"/>
          <w:szCs w:val="22"/>
          <w:lang w:eastAsia="en-US"/>
        </w:rPr>
        <w:t>.</w:t>
      </w:r>
      <w:r w:rsidRPr="0053622D">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O tratamento seja limitado às atividades necessárias para o alcance das finalidades do objeto contratado ou, quando for o caso, ao cumprimento de obrigação legal ou regulatória, no exercício regular de direito, por determinação judicial ou por requisição da ANPD – Autoridade Nacional de Proteção de Dados.</w:t>
      </w:r>
    </w:p>
    <w:p w14:paraId="5330D500" w14:textId="58B390DC"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11.</w:t>
      </w:r>
      <w:r w:rsidR="00013459" w:rsidRPr="00013459">
        <w:rPr>
          <w:rFonts w:ascii="Arial" w:eastAsia="Arial MT" w:hAnsi="Arial" w:cs="Arial"/>
          <w:b/>
          <w:sz w:val="22"/>
          <w:szCs w:val="22"/>
          <w:lang w:eastAsia="en-US"/>
        </w:rPr>
        <w:t>2</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217DB214" w14:textId="3ACD5F09" w:rsidR="00151DC6" w:rsidRPr="0053622D" w:rsidRDefault="008C5F21"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Primeiro</w:t>
      </w:r>
      <w:r>
        <w:rPr>
          <w:rFonts w:ascii="Arial" w:eastAsia="Arial MT" w:hAnsi="Arial" w:cs="Arial"/>
          <w:bCs/>
          <w:sz w:val="22"/>
          <w:szCs w:val="22"/>
          <w:lang w:eastAsia="en-US"/>
        </w:rPr>
        <w:t>.</w:t>
      </w:r>
      <w:r w:rsidRPr="0053622D">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não poderá se utilizar de informação, dados pessoais ou base de dados a que tenham acesso, para fins distintos ao cumprimento do objeto do instrumento contratual.</w:t>
      </w:r>
    </w:p>
    <w:p w14:paraId="2FBED902" w14:textId="25943A58" w:rsidR="00151DC6" w:rsidRPr="0053622D" w:rsidRDefault="008C5F21"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Segundo</w:t>
      </w:r>
      <w:r>
        <w:rPr>
          <w:rFonts w:ascii="Arial" w:eastAsia="Arial MT" w:hAnsi="Arial" w:cs="Arial"/>
          <w:bCs/>
          <w:sz w:val="22"/>
          <w:szCs w:val="22"/>
          <w:lang w:eastAsia="en-US"/>
        </w:rPr>
        <w:t>.</w:t>
      </w:r>
      <w:r w:rsidR="00151DC6" w:rsidRPr="0053622D">
        <w:rPr>
          <w:rFonts w:ascii="Arial" w:eastAsia="Arial MT" w:hAnsi="Arial" w:cs="Arial"/>
          <w:bCs/>
          <w:sz w:val="22"/>
          <w:szCs w:val="22"/>
          <w:lang w:eastAsia="en-US"/>
        </w:rPr>
        <w:t xml:space="preserve"> Em caso de necessidade de coleta de dados pessoais dos titulares mediante consentimento prévio, indispensáveis ao próprio fornecimento, esta será realizada após prévia aprovação do MUNICÍPIO DE TRÊS RIOS (ou CONTRATANTE), responsabilizando-se a CONTRATADA pela obtenção e gestão. Os dados assim coletados só poderão ser utilizados no fornecimento do(s) item(ns) especificado(s) no instrumento contratual, e em hipótese alguma poderão ser compartilhados ou utilizados para outras finalidades.</w:t>
      </w:r>
    </w:p>
    <w:p w14:paraId="2B2ACBE7" w14:textId="5199C12E" w:rsidR="00151DC6" w:rsidRPr="0053622D" w:rsidRDefault="008C5F21"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Terceiro</w:t>
      </w:r>
      <w:r>
        <w:rPr>
          <w:rFonts w:ascii="Arial" w:eastAsia="Arial MT" w:hAnsi="Arial" w:cs="Arial"/>
          <w:bCs/>
          <w:sz w:val="22"/>
          <w:szCs w:val="22"/>
          <w:lang w:eastAsia="en-US"/>
        </w:rPr>
        <w:t>.</w:t>
      </w:r>
      <w:r w:rsidR="00151DC6" w:rsidRPr="0053622D">
        <w:rPr>
          <w:rFonts w:ascii="Arial" w:eastAsia="Arial MT" w:hAnsi="Arial" w:cs="Arial"/>
          <w:bCs/>
          <w:sz w:val="22"/>
          <w:szCs w:val="22"/>
          <w:lang w:eastAsia="en-US"/>
        </w:rPr>
        <w:t xml:space="preserve"> Os dados obtidos em razão do instrumento contratual serão armazenados em um banco de dados seguro, com garantia de registro das transações realizadas na aplicação de acesso (log), adequado controle baseado em função (role based access control)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7709537A" w14:textId="43165D46" w:rsidR="00151DC6" w:rsidRPr="0053622D" w:rsidRDefault="00013459"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lastRenderedPageBreak/>
        <w:t>11.3</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 tudo isso de forma a reduzir o risco ao qual o objeto do instrumento contratual ou o MUNICÍPIO DE TRÊS RIOS está exposto.</w:t>
      </w:r>
    </w:p>
    <w:p w14:paraId="5C3AE24B" w14:textId="3E9F4840" w:rsidR="00151DC6" w:rsidRPr="0053622D" w:rsidRDefault="008C5F21"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Único</w:t>
      </w:r>
      <w:r>
        <w:rPr>
          <w:rFonts w:ascii="Arial" w:eastAsia="Arial MT" w:hAnsi="Arial" w:cs="Arial"/>
          <w:bCs/>
          <w:sz w:val="22"/>
          <w:szCs w:val="22"/>
          <w:lang w:eastAsia="en-US"/>
        </w:rPr>
        <w:t>.</w:t>
      </w:r>
      <w:r w:rsidR="00151DC6" w:rsidRPr="0053622D">
        <w:rPr>
          <w:rFonts w:ascii="Arial" w:eastAsia="Arial MT" w:hAnsi="Arial" w:cs="Arial"/>
          <w:bCs/>
          <w:sz w:val="22"/>
          <w:szCs w:val="22"/>
          <w:lang w:eastAsia="en-US"/>
        </w:rPr>
        <w:t xml:space="preserve"> A critério do MUNICIPÍO DE TRÊS RIOS, a CONTRATADA poderá ser provocada a colaborar na elaboração do relatório de impacto, conforme a sensibilidade e o risco inerente do fornecimento do objeto do instrumento contratual, no tocante a dados pessoais.</w:t>
      </w:r>
    </w:p>
    <w:p w14:paraId="07F9830A" w14:textId="0FEDD07D"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11.</w:t>
      </w:r>
      <w:r w:rsidR="00013459" w:rsidRPr="00013459">
        <w:rPr>
          <w:rFonts w:ascii="Arial" w:eastAsia="Arial MT" w:hAnsi="Arial" w:cs="Arial"/>
          <w:b/>
          <w:sz w:val="22"/>
          <w:szCs w:val="22"/>
          <w:lang w:eastAsia="en-US"/>
        </w:rPr>
        <w:t>4</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deverá manter os registros de tratamento de dados pessoais que realizar, assim como aqueles compartilhados, com condições de rastreabilidade e de prova eletrônica a qualquer tempo.</w:t>
      </w:r>
    </w:p>
    <w:p w14:paraId="3E67DCFE" w14:textId="06EF663C" w:rsidR="00151DC6" w:rsidRPr="0053622D" w:rsidRDefault="008C5F21"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Primeiro</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deverá permitir a realização de auditorias pelo MUNICÍPIO DE TRÊS RIOS e disponibilizar toda a informação necessária para demonstrar o cumprimento das obrigações relacionadas à sistemática de proteção de dados.</w:t>
      </w:r>
    </w:p>
    <w:p w14:paraId="5D82F9DA" w14:textId="55B8EDC1" w:rsidR="00151DC6" w:rsidRPr="0053622D" w:rsidRDefault="008C5F21"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Segundo</w:t>
      </w:r>
      <w:r>
        <w:rPr>
          <w:rFonts w:ascii="Arial" w:eastAsia="Arial MT" w:hAnsi="Arial" w:cs="Arial"/>
          <w:bCs/>
          <w:sz w:val="22"/>
          <w:szCs w:val="22"/>
          <w:lang w:eastAsia="en-US"/>
        </w:rPr>
        <w:t>.</w:t>
      </w:r>
      <w:r w:rsidRPr="0053622D">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deverá apresentar ao MUNICÍPIO DE TRÊS RIOS, sempre que solicitado, toda e qualquer informação e documentação que comprovem a implementação dos requisitos de segurança especificados na contratação, de forma a assegurar a auditabilidade do objeto contratado, bem como os demais dispositivos legais aplicáveis.</w:t>
      </w:r>
    </w:p>
    <w:p w14:paraId="215ED8AD" w14:textId="67CCEDA4"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11.</w:t>
      </w:r>
      <w:r w:rsidR="00013459" w:rsidRPr="00013459">
        <w:rPr>
          <w:rFonts w:ascii="Arial" w:eastAsia="Arial MT" w:hAnsi="Arial" w:cs="Arial"/>
          <w:b/>
          <w:sz w:val="22"/>
          <w:szCs w:val="22"/>
          <w:lang w:eastAsia="en-US"/>
        </w:rPr>
        <w:t>5</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175D7C78" w14:textId="7E0FF336" w:rsidR="00151DC6" w:rsidRPr="0053622D" w:rsidRDefault="008C5F21"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Único</w:t>
      </w:r>
      <w:r>
        <w:rPr>
          <w:rFonts w:ascii="Arial" w:eastAsia="Arial MT" w:hAnsi="Arial" w:cs="Arial"/>
          <w:bCs/>
          <w:sz w:val="22"/>
          <w:szCs w:val="22"/>
          <w:lang w:eastAsia="en-US"/>
        </w:rPr>
        <w:t>.</w:t>
      </w:r>
      <w:r w:rsidRPr="0053622D">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deverá promover a revogação de todos os privilégios de acesso aos sistemas, informações e recursos que tem acesso e que são de titularidade do MUNICÍPIO DE TRÊS RIOS, em caso de desligamento de funcionário das atividades inerentes à execução do instrumento contratual.</w:t>
      </w:r>
    </w:p>
    <w:p w14:paraId="6799AB3F" w14:textId="20D4DF77"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11.</w:t>
      </w:r>
      <w:r w:rsidR="00013459" w:rsidRPr="00013459">
        <w:rPr>
          <w:rFonts w:ascii="Arial" w:eastAsia="Arial MT" w:hAnsi="Arial" w:cs="Arial"/>
          <w:b/>
          <w:sz w:val="22"/>
          <w:szCs w:val="22"/>
          <w:lang w:eastAsia="en-US"/>
        </w:rPr>
        <w:t>6</w:t>
      </w:r>
      <w:r w:rsidR="00013459">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não poderá disponibilizar ou transmitir a terceiros, sem prévia autorização por escrito, informação, dados pessoais ou base de dados a que tenha acesso em razão do cumprimento do objeto do instrumento contratual.</w:t>
      </w:r>
    </w:p>
    <w:p w14:paraId="25B8A17B" w14:textId="190278BD" w:rsidR="00151DC6" w:rsidRPr="0053622D" w:rsidRDefault="008C5F21"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Único</w:t>
      </w:r>
      <w:r>
        <w:rPr>
          <w:rFonts w:ascii="Arial" w:eastAsia="Arial MT" w:hAnsi="Arial" w:cs="Arial"/>
          <w:bCs/>
          <w:sz w:val="22"/>
          <w:szCs w:val="22"/>
          <w:lang w:eastAsia="en-US"/>
        </w:rPr>
        <w:t>.</w:t>
      </w:r>
      <w:r w:rsidR="00151DC6" w:rsidRPr="0053622D">
        <w:rPr>
          <w:rFonts w:ascii="Arial" w:eastAsia="Arial MT" w:hAnsi="Arial" w:cs="Arial"/>
          <w:bCs/>
          <w:sz w:val="22"/>
          <w:szCs w:val="22"/>
          <w:lang w:eastAsia="en-US"/>
        </w:rPr>
        <w:t xml:space="preserve"> Caso autorizada transmissão de dados pela CONTRATADA a terceiros, as informações fornecidas/compartilhadas devem se limitar ao estritamente necessário para o fiel desempenho da execução do instrumento contratual.</w:t>
      </w:r>
    </w:p>
    <w:p w14:paraId="212D6EF7" w14:textId="7A822629"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lastRenderedPageBreak/>
        <w:t>11.</w:t>
      </w:r>
      <w:r w:rsidR="00013459" w:rsidRPr="00013459">
        <w:rPr>
          <w:rFonts w:ascii="Arial" w:eastAsia="Arial MT" w:hAnsi="Arial" w:cs="Arial"/>
          <w:b/>
          <w:sz w:val="22"/>
          <w:szCs w:val="22"/>
          <w:lang w:eastAsia="en-US"/>
        </w:rPr>
        <w:t>7</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deverá adotar planos de resposta a incidentes de segurança eventualmente ocorridos durante o tratamento dos dados coletados para a execução das finalidades do instrumento contratual, bem como dispor de mecanismos que possibilitem a sua remediação, de modo a evitar ou minimizar eventuais danos aos titulares dos dados.</w:t>
      </w:r>
    </w:p>
    <w:p w14:paraId="07381008" w14:textId="69A6CD7B"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11.</w:t>
      </w:r>
      <w:r w:rsidR="00013459" w:rsidRPr="00013459">
        <w:rPr>
          <w:rFonts w:ascii="Arial" w:eastAsia="Arial MT" w:hAnsi="Arial" w:cs="Arial"/>
          <w:b/>
          <w:sz w:val="22"/>
          <w:szCs w:val="22"/>
          <w:lang w:eastAsia="en-US"/>
        </w:rPr>
        <w:t>8</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7EBBD849" w14:textId="53EEB504" w:rsidR="00151DC6" w:rsidRPr="0053622D" w:rsidRDefault="008C5F21"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Único</w:t>
      </w:r>
      <w:r>
        <w:rPr>
          <w:rFonts w:ascii="Arial" w:eastAsia="Arial MT" w:hAnsi="Arial" w:cs="Arial"/>
          <w:bCs/>
          <w:sz w:val="22"/>
          <w:szCs w:val="22"/>
          <w:lang w:eastAsia="en-US"/>
        </w:rPr>
        <w:t>.</w:t>
      </w:r>
      <w:r w:rsidRPr="0053622D">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comunicação acima mencionada não eximirá a CONTRATADA das obrigações, e/ou sanções que possam incidir em razão da perda de informação, dados pessoais e/ou base de dados.</w:t>
      </w:r>
    </w:p>
    <w:p w14:paraId="5983468A" w14:textId="2FDBCFD4"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11.</w:t>
      </w:r>
      <w:r w:rsidR="00013459" w:rsidRPr="00013459">
        <w:rPr>
          <w:rFonts w:ascii="Arial" w:eastAsia="Arial MT" w:hAnsi="Arial" w:cs="Arial"/>
          <w:b/>
          <w:sz w:val="22"/>
          <w:szCs w:val="22"/>
          <w:lang w:eastAsia="en-US"/>
        </w:rPr>
        <w:t>9</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Encerrada a vigência do instrumento contratual ou após a satisfação da finalidade pretendida, a CONTRATADA interromperá o tratamento dos dados pessoais disponibilizados pelo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5C584C91" w14:textId="203C968E" w:rsidR="00151DC6" w:rsidRPr="0053622D" w:rsidRDefault="00DC0F37"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Únic</w:t>
      </w:r>
      <w:r>
        <w:rPr>
          <w:rFonts w:ascii="Arial" w:eastAsia="Arial MT" w:hAnsi="Arial" w:cs="Arial"/>
          <w:bCs/>
          <w:sz w:val="22"/>
          <w:szCs w:val="22"/>
          <w:lang w:eastAsia="en-US"/>
        </w:rPr>
        <w:t>o</w:t>
      </w:r>
      <w:r w:rsidR="008C5F21">
        <w:rPr>
          <w:rFonts w:ascii="Arial" w:eastAsia="Arial MT" w:hAnsi="Arial" w:cs="Arial"/>
          <w:bCs/>
          <w:sz w:val="22"/>
          <w:szCs w:val="22"/>
          <w:lang w:eastAsia="en-US"/>
        </w:rPr>
        <w:t>.</w:t>
      </w:r>
      <w:r w:rsidR="00151DC6" w:rsidRPr="0053622D">
        <w:rPr>
          <w:rFonts w:ascii="Arial" w:eastAsia="Arial MT" w:hAnsi="Arial" w:cs="Arial"/>
          <w:bCs/>
          <w:sz w:val="22"/>
          <w:szCs w:val="22"/>
          <w:lang w:eastAsia="en-US"/>
        </w:rPr>
        <w:t xml:space="preserve"> A CONTRATADA não será permitida manter cópias ou backups, informação, dados pessoais e/ou base de dados a que tenha tido acesso durante a execução do cumprimento do objeto do instrumento contratual, após o encerramento do mesmo.</w:t>
      </w:r>
    </w:p>
    <w:p w14:paraId="02DDB2AA" w14:textId="57BE054C"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11.</w:t>
      </w:r>
      <w:r w:rsidR="00D06F1A" w:rsidRPr="00013459">
        <w:rPr>
          <w:rFonts w:ascii="Arial" w:eastAsia="Arial MT" w:hAnsi="Arial" w:cs="Arial"/>
          <w:b/>
          <w:sz w:val="22"/>
          <w:szCs w:val="22"/>
          <w:lang w:eastAsia="en-US"/>
        </w:rPr>
        <w:t>1</w:t>
      </w:r>
      <w:r w:rsidR="00013459" w:rsidRPr="00013459">
        <w:rPr>
          <w:rFonts w:ascii="Arial" w:eastAsia="Arial MT" w:hAnsi="Arial" w:cs="Arial"/>
          <w:b/>
          <w:sz w:val="22"/>
          <w:szCs w:val="22"/>
          <w:lang w:eastAsia="en-US"/>
        </w:rPr>
        <w:t>0</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no instrumento contratual.</w:t>
      </w:r>
    </w:p>
    <w:p w14:paraId="5F08745B" w14:textId="76419369"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11.</w:t>
      </w:r>
      <w:r w:rsidR="00D06F1A" w:rsidRPr="00013459">
        <w:rPr>
          <w:rFonts w:ascii="Arial" w:eastAsia="Arial MT" w:hAnsi="Arial" w:cs="Arial"/>
          <w:b/>
          <w:sz w:val="22"/>
          <w:szCs w:val="22"/>
          <w:lang w:eastAsia="en-US"/>
        </w:rPr>
        <w:t>1</w:t>
      </w:r>
      <w:r w:rsidR="00013459" w:rsidRPr="00013459">
        <w:rPr>
          <w:rFonts w:ascii="Arial" w:eastAsia="Arial MT" w:hAnsi="Arial" w:cs="Arial"/>
          <w:b/>
          <w:sz w:val="22"/>
          <w:szCs w:val="22"/>
          <w:lang w:eastAsia="en-US"/>
        </w:rPr>
        <w:t>1</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fica obrigada a manter preposto para comunicação com a PREFEITURA MUNICIPAL DE TRÊS RIOS para os assuntos pertinentes à Lei Federal nº 13.709/2018 (LGPD) suas alterações e regulamentações posteriores.</w:t>
      </w:r>
    </w:p>
    <w:p w14:paraId="4ABF5ABE" w14:textId="268D3511"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11.</w:t>
      </w:r>
      <w:r w:rsidR="00D06F1A" w:rsidRPr="00013459">
        <w:rPr>
          <w:rFonts w:ascii="Arial" w:eastAsia="Arial MT" w:hAnsi="Arial" w:cs="Arial"/>
          <w:b/>
          <w:sz w:val="22"/>
          <w:szCs w:val="22"/>
          <w:lang w:eastAsia="en-US"/>
        </w:rPr>
        <w:t>1</w:t>
      </w:r>
      <w:r w:rsidR="00013459" w:rsidRPr="00013459">
        <w:rPr>
          <w:rFonts w:ascii="Arial" w:eastAsia="Arial MT" w:hAnsi="Arial" w:cs="Arial"/>
          <w:b/>
          <w:sz w:val="22"/>
          <w:szCs w:val="22"/>
          <w:lang w:eastAsia="en-US"/>
        </w:rPr>
        <w:t>2</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36CD26CE" w14:textId="4DE7EA7A" w:rsidR="00151DC6" w:rsidRPr="0053622D" w:rsidRDefault="00DC0F37" w:rsidP="00BA28BF">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Único</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Eventuais responsabilidades serão apuradas de acordo com o que dispõe a Seção III, Capítulo VI da Lei Federal nº 13.709/2018 (LGPD).</w:t>
      </w:r>
    </w:p>
    <w:p w14:paraId="49BF1775" w14:textId="524960A9" w:rsidR="00151DC6" w:rsidRPr="0053622D" w:rsidRDefault="00F30FD6" w:rsidP="00BA28BF">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lastRenderedPageBreak/>
        <w:t>11.</w:t>
      </w:r>
      <w:r w:rsidR="00D06F1A" w:rsidRPr="00013459">
        <w:rPr>
          <w:rFonts w:ascii="Arial" w:eastAsia="Arial MT" w:hAnsi="Arial" w:cs="Arial"/>
          <w:b/>
          <w:sz w:val="22"/>
          <w:szCs w:val="22"/>
          <w:lang w:eastAsia="en-US"/>
        </w:rPr>
        <w:t>1</w:t>
      </w:r>
      <w:r w:rsidR="00013459" w:rsidRPr="00013459">
        <w:rPr>
          <w:rFonts w:ascii="Arial" w:eastAsia="Arial MT" w:hAnsi="Arial" w:cs="Arial"/>
          <w:b/>
          <w:sz w:val="22"/>
          <w:szCs w:val="22"/>
          <w:lang w:eastAsia="en-US"/>
        </w:rPr>
        <w:t>3</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O dever de sigilo e confidencialidade, e as demais obrigações aqui descritas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w:t>
      </w:r>
    </w:p>
    <w:p w14:paraId="19B9C168" w14:textId="0D7721EF" w:rsidR="00151DC6" w:rsidRPr="0053622D" w:rsidRDefault="00F30FD6" w:rsidP="00013459">
      <w:pPr>
        <w:spacing w:before="120" w:after="240" w:line="276" w:lineRule="auto"/>
        <w:jc w:val="both"/>
        <w:rPr>
          <w:rFonts w:ascii="Arial" w:eastAsia="Arial MT" w:hAnsi="Arial" w:cs="Arial"/>
          <w:bCs/>
          <w:sz w:val="22"/>
          <w:szCs w:val="22"/>
          <w:lang w:eastAsia="en-US"/>
        </w:rPr>
      </w:pPr>
      <w:r w:rsidRPr="00013459">
        <w:rPr>
          <w:rFonts w:ascii="Arial" w:eastAsia="Arial MT" w:hAnsi="Arial" w:cs="Arial"/>
          <w:b/>
          <w:sz w:val="22"/>
          <w:szCs w:val="22"/>
          <w:lang w:eastAsia="en-US"/>
        </w:rPr>
        <w:t>11.</w:t>
      </w:r>
      <w:r w:rsidR="00D06F1A" w:rsidRPr="00013459">
        <w:rPr>
          <w:rFonts w:ascii="Arial" w:eastAsia="Arial MT" w:hAnsi="Arial" w:cs="Arial"/>
          <w:b/>
          <w:sz w:val="22"/>
          <w:szCs w:val="22"/>
          <w:lang w:eastAsia="en-US"/>
        </w:rPr>
        <w:t>1</w:t>
      </w:r>
      <w:r w:rsidR="00013459" w:rsidRPr="00013459">
        <w:rPr>
          <w:rFonts w:ascii="Arial" w:eastAsia="Arial MT" w:hAnsi="Arial" w:cs="Arial"/>
          <w:b/>
          <w:sz w:val="22"/>
          <w:szCs w:val="22"/>
          <w:lang w:eastAsia="en-US"/>
        </w:rPr>
        <w:t>4</w:t>
      </w:r>
      <w:r>
        <w:rPr>
          <w:rFonts w:ascii="Arial" w:eastAsia="Arial MT" w:hAnsi="Arial" w:cs="Arial"/>
          <w:bCs/>
          <w:sz w:val="22"/>
          <w:szCs w:val="22"/>
          <w:lang w:eastAsia="en-US"/>
        </w:rPr>
        <w:t xml:space="preserve"> </w:t>
      </w:r>
      <w:r w:rsidR="00151DC6" w:rsidRPr="0053622D">
        <w:rPr>
          <w:rFonts w:ascii="Arial" w:eastAsia="Arial MT" w:hAnsi="Arial" w:cs="Arial"/>
          <w:bCs/>
          <w:sz w:val="22"/>
          <w:szCs w:val="22"/>
          <w:lang w:eastAsia="en-US"/>
        </w:rPr>
        <w:t>O não cumprimento de quaisquer das obrigações aqui descritas sujeitará a CONTRATADA a processo administrativo para apuração de responsabilidade e, consequente, sanção, sem prejuízo de outras cominações cíveis e penais.</w:t>
      </w:r>
    </w:p>
    <w:p w14:paraId="7BED8AA1" w14:textId="3B413D77" w:rsidR="00151DC6" w:rsidRPr="0053622D" w:rsidRDefault="00151DC6" w:rsidP="00D06F1A">
      <w:pPr>
        <w:spacing w:before="120" w:after="120" w:line="276" w:lineRule="auto"/>
        <w:ind w:right="-1"/>
        <w:jc w:val="both"/>
        <w:rPr>
          <w:rFonts w:ascii="Arial" w:eastAsia="Arial MT" w:hAnsi="Arial" w:cs="Arial"/>
          <w:b/>
          <w:bCs/>
          <w:sz w:val="22"/>
          <w:szCs w:val="22"/>
          <w:lang w:eastAsia="en-US"/>
        </w:rPr>
      </w:pPr>
      <w:r w:rsidRPr="0053622D">
        <w:rPr>
          <w:rFonts w:ascii="Arial" w:eastAsia="Arial MT" w:hAnsi="Arial" w:cs="Arial"/>
          <w:b/>
          <w:bCs/>
          <w:sz w:val="22"/>
          <w:szCs w:val="22"/>
          <w:lang w:eastAsia="en-US"/>
        </w:rPr>
        <w:t>12</w:t>
      </w:r>
      <w:r w:rsidR="003749DA">
        <w:rPr>
          <w:rFonts w:ascii="Arial" w:eastAsia="Arial MT" w:hAnsi="Arial" w:cs="Arial"/>
          <w:b/>
          <w:bCs/>
          <w:sz w:val="22"/>
          <w:szCs w:val="22"/>
          <w:lang w:eastAsia="en-US"/>
        </w:rPr>
        <w:t xml:space="preserve">. </w:t>
      </w:r>
      <w:r w:rsidRPr="0053622D">
        <w:rPr>
          <w:rFonts w:ascii="Arial" w:eastAsia="Arial MT" w:hAnsi="Arial" w:cs="Arial"/>
          <w:b/>
          <w:bCs/>
          <w:sz w:val="22"/>
          <w:szCs w:val="22"/>
          <w:lang w:eastAsia="en-US"/>
        </w:rPr>
        <w:t>SANÇÕES</w:t>
      </w:r>
    </w:p>
    <w:p w14:paraId="62EC3A99" w14:textId="7EDD2C22"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12.1</w:t>
      </w:r>
      <w:r w:rsidRPr="0053622D">
        <w:rPr>
          <w:rFonts w:ascii="Arial" w:eastAsia="Arial MT" w:hAnsi="Arial" w:cs="Arial"/>
          <w:bCs/>
          <w:sz w:val="22"/>
          <w:szCs w:val="22"/>
          <w:lang w:eastAsia="en-US"/>
        </w:rPr>
        <w:t xml:space="preserve"> A aplicação das sanções pelo cometimento de infração será precedida do devido processo legal, com garantias de contraditório e de ampla defesa.</w:t>
      </w:r>
    </w:p>
    <w:p w14:paraId="1B90E004" w14:textId="0E9ED850"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Primeiro. A competência para determinar a instauração do processo administrativo, julgar e aplicar as sanções é da autoridade máxima ou pessoa por quem ele delegar, do órgão ou entidade.</w:t>
      </w:r>
    </w:p>
    <w:p w14:paraId="1FEECA87" w14:textId="045408ED"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Segundo A aplicação das sanções previstas em Lei não exclui, em hipótese alguma, a obrigação de reparação integral do dano causado à Administração Pública.</w:t>
      </w:r>
    </w:p>
    <w:p w14:paraId="26DC650D" w14:textId="2AA24943"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12.2</w:t>
      </w:r>
      <w:r w:rsidRPr="0053622D">
        <w:rPr>
          <w:rFonts w:ascii="Arial" w:eastAsia="Arial MT" w:hAnsi="Arial" w:cs="Arial"/>
          <w:bCs/>
          <w:sz w:val="22"/>
          <w:szCs w:val="22"/>
          <w:lang w:eastAsia="en-US"/>
        </w:rPr>
        <w:t xml:space="preserve"> A sanção de advertência será aplicada nas seguintes hipóteses:</w:t>
      </w:r>
    </w:p>
    <w:p w14:paraId="701D6C8D"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I. descumprimento, de pequena relevância, de obrigação legal ou infração à Lei quando não se justificar aplicação de sanção mais grave;</w:t>
      </w:r>
    </w:p>
    <w:p w14:paraId="33DA4C58" w14:textId="0D372A9E"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II. inexecução parcial de obrigação contratual principal ou acessória de pequena relevância, a critério da Administração, quando não se justificar aplicação de sanção mais grave</w:t>
      </w:r>
      <w:r w:rsidR="00013459">
        <w:rPr>
          <w:rFonts w:ascii="Arial" w:eastAsia="Arial MT" w:hAnsi="Arial" w:cs="Arial"/>
          <w:bCs/>
          <w:sz w:val="22"/>
          <w:szCs w:val="22"/>
          <w:lang w:eastAsia="en-US"/>
        </w:rPr>
        <w:t>.</w:t>
      </w:r>
    </w:p>
    <w:p w14:paraId="58AF8DD4" w14:textId="0821D696"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único. Para os fins do subitem 12.2, considera-se pequena relevância o descumprimento de obrigações ou deveres instrumentais ou formais que não impactam objetivamente na execução do contrato, bem como não causem prejuízos à Administração.</w:t>
      </w:r>
    </w:p>
    <w:p w14:paraId="61E0F141" w14:textId="527B91B7"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013459">
        <w:rPr>
          <w:rFonts w:ascii="Arial" w:eastAsia="Arial MT" w:hAnsi="Arial" w:cs="Arial"/>
          <w:b/>
          <w:sz w:val="22"/>
          <w:szCs w:val="22"/>
          <w:lang w:eastAsia="en-US"/>
        </w:rPr>
        <w:t>12.3</w:t>
      </w:r>
      <w:r w:rsidRPr="0053622D">
        <w:rPr>
          <w:rFonts w:ascii="Arial" w:eastAsia="Arial MT" w:hAnsi="Arial" w:cs="Arial"/>
          <w:bCs/>
          <w:sz w:val="22"/>
          <w:szCs w:val="22"/>
          <w:lang w:eastAsia="en-US"/>
        </w:rPr>
        <w:t xml:space="preserve"> A sanção de impedimento de licitar e contratar será aplicada, quando não se justificar a imposição de penalidade mais grave, àquele que:</w:t>
      </w:r>
    </w:p>
    <w:p w14:paraId="0D943264"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I. dar causa à inexecução parcial do contrato, que supere aquela prevista no inciso II do art. 155 da Lei Federal nº 14.133, de 2021, ou que cause grave dano à Administração, ao funcionamento dos serviços públicos ou ao interesse coletivo;</w:t>
      </w:r>
    </w:p>
    <w:p w14:paraId="095DEFC3"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II. dar causa à inexecução total do contrato;</w:t>
      </w:r>
    </w:p>
    <w:p w14:paraId="73C3BF9D"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III. deixar de entregar a documentação exigida para a contratação;</w:t>
      </w:r>
    </w:p>
    <w:p w14:paraId="379AD795"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IV. não manter a proposta, salvo em decorrência de fato superveniente devidamente justificado;</w:t>
      </w:r>
    </w:p>
    <w:p w14:paraId="4A4D382F"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lastRenderedPageBreak/>
        <w:t>V. não celebrar o contrato ou instrumento equivalente, ou não entregar a documentação exigida para a contratação, quando convocado dentro do prazo de validade de sua proposta;</w:t>
      </w:r>
    </w:p>
    <w:p w14:paraId="0F7140BD" w14:textId="34C3B6F6"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VI. ensejar o retardamento da execução ou da entrega do objeto da contratação sem motivo justificado</w:t>
      </w:r>
      <w:r w:rsidR="00013459">
        <w:rPr>
          <w:rFonts w:ascii="Arial" w:eastAsia="Arial MT" w:hAnsi="Arial" w:cs="Arial"/>
          <w:bCs/>
          <w:sz w:val="22"/>
          <w:szCs w:val="22"/>
          <w:lang w:eastAsia="en-US"/>
        </w:rPr>
        <w:t>.</w:t>
      </w:r>
    </w:p>
    <w:p w14:paraId="06CD4816" w14:textId="33A5BB78"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Primeiro. Considera-se inexecução total do contrato:</w:t>
      </w:r>
    </w:p>
    <w:p w14:paraId="0C533B07"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a. recusa injustificada de cumprimento integral da obrigação contratualmente determinada;</w:t>
      </w:r>
    </w:p>
    <w:p w14:paraId="700C3682"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b. recusa injustificada do adjudicatário em assinar ata de registro de preços, contrato ou em aceitar ou retirar o instrumento equivalente no prazo estabelecido pela Administração também caracterizará o descumprimento total da obrigação assumida.</w:t>
      </w:r>
    </w:p>
    <w:p w14:paraId="1F94178F" w14:textId="0E501A12"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Segundo. Evidenciada a inexecução total, a inexecução parcial ou o retardamento do cumprimento do encargo contratual:</w:t>
      </w:r>
    </w:p>
    <w:p w14:paraId="0F588605"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a. será notificado o adjudicatário ou contratado para apresentar a justificativa, no prazo de 2 (dois) dias úteis, para o descumprimento do contrato;</w:t>
      </w:r>
    </w:p>
    <w:p w14:paraId="521A22B7" w14:textId="0007F5CF"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b.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r w:rsidR="003749DA">
        <w:rPr>
          <w:rFonts w:ascii="Arial" w:eastAsia="Arial MT" w:hAnsi="Arial" w:cs="Arial"/>
          <w:bCs/>
          <w:sz w:val="22"/>
          <w:szCs w:val="22"/>
          <w:lang w:eastAsia="en-US"/>
        </w:rPr>
        <w:t>;</w:t>
      </w:r>
    </w:p>
    <w:p w14:paraId="4FB2A976" w14:textId="2808D891"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c. rejeitadas as justificativas, o agente público competente submeterá à autoridade máxima do órgão ou entidade para que decida sobre a instauração do processo para a apuração de responsabilidade</w:t>
      </w:r>
      <w:r w:rsidR="003749DA">
        <w:rPr>
          <w:rFonts w:ascii="Arial" w:eastAsia="Arial MT" w:hAnsi="Arial" w:cs="Arial"/>
          <w:bCs/>
          <w:sz w:val="22"/>
          <w:szCs w:val="22"/>
          <w:lang w:eastAsia="en-US"/>
        </w:rPr>
        <w:t>;</w:t>
      </w:r>
    </w:p>
    <w:p w14:paraId="141BEBB0"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d. preliminarmente à instauração do processo de que trata a alínea “c” deste parágrafo poderá ser concedido prazo máximo de 10 (dez) dias para a adequação da execução contratual ou entrega do objeto.</w:t>
      </w:r>
    </w:p>
    <w:p w14:paraId="0E2D6DEC" w14:textId="6515F397"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Terceiro. A sanção prevista no subitem 12.3 impedirá o sancionado de licitar ou contratar no âmbito da Administração Pública direta e indireta do Município de Três Rios, pelo prazo máximo de 3 (três) anos.</w:t>
      </w:r>
    </w:p>
    <w:p w14:paraId="7FDEA5F0" w14:textId="3FE3CA74"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Quarto. A sanção de que trata o subitem 12.3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1B90D2AA" w14:textId="1627D769"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3749DA">
        <w:rPr>
          <w:rFonts w:ascii="Arial" w:eastAsia="Arial MT" w:hAnsi="Arial" w:cs="Arial"/>
          <w:b/>
          <w:sz w:val="22"/>
          <w:szCs w:val="22"/>
          <w:lang w:eastAsia="en-US"/>
        </w:rPr>
        <w:t>12.4</w:t>
      </w:r>
      <w:r w:rsidRPr="0053622D">
        <w:rPr>
          <w:rFonts w:ascii="Arial" w:eastAsia="Arial MT" w:hAnsi="Arial" w:cs="Arial"/>
          <w:bCs/>
          <w:sz w:val="22"/>
          <w:szCs w:val="22"/>
          <w:lang w:eastAsia="en-US"/>
        </w:rPr>
        <w:t xml:space="preserve"> A sanção de declaração de inidoneidade para licitar ou contratar será aplicada àquele que:</w:t>
      </w:r>
    </w:p>
    <w:p w14:paraId="1DEE7B95"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I. apresentar declaração ou documentação falsa exigida para o certame ou prestar declaração falsa durante a licitação ou a execução do contrato;</w:t>
      </w:r>
    </w:p>
    <w:p w14:paraId="6107C2F7"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II. fraudar a licitação ou praticar ato fraudulento na execução do contrato;</w:t>
      </w:r>
    </w:p>
    <w:p w14:paraId="01CF74A5"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III. comportar-se de modo inidôneo ou cometer fraude de qualquer natureza;</w:t>
      </w:r>
    </w:p>
    <w:p w14:paraId="0EBA9B89"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lastRenderedPageBreak/>
        <w:t>IV. praticar atos ilícitos com vistas a frustrar os objetivos da contratação;</w:t>
      </w:r>
    </w:p>
    <w:p w14:paraId="27ED9617"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V. praticar ato lesivo previsto no art. 5º da Lei Federal nº 12.846, de 1º de agosto de 2013.</w:t>
      </w:r>
    </w:p>
    <w:p w14:paraId="60A3A720" w14:textId="61A2C7E0"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Primeiro. A autoridade máxima, quando do julgamento, se concluir pela existência de infração criminal ou de ato de improbidade administrativa, dará conhecimento, quando couber, à órgãos superiores, para atuação no âmbito das respectivas competências.</w:t>
      </w:r>
    </w:p>
    <w:p w14:paraId="014F6E5D" w14:textId="1FB12D53"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Segundo. A sanção prevista no subitem 12.4, aplicada por qualquer ente da Federação, impedirá o responsável de licitar ou contratar no âmbito da Administração Pública direta e indireta do Município de Três Rios, pelo prazo mínimo de 3 (três) anos e máximo de 6 (seis) anos.</w:t>
      </w:r>
    </w:p>
    <w:p w14:paraId="5F49A34D" w14:textId="66EFBC7C"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3749DA">
        <w:rPr>
          <w:rFonts w:ascii="Arial" w:eastAsia="Arial MT" w:hAnsi="Arial" w:cs="Arial"/>
          <w:b/>
          <w:sz w:val="22"/>
          <w:szCs w:val="22"/>
          <w:lang w:eastAsia="en-US"/>
        </w:rPr>
        <w:t>12.5</w:t>
      </w:r>
      <w:r w:rsidRPr="0053622D">
        <w:rPr>
          <w:rFonts w:ascii="Arial" w:eastAsia="Arial MT" w:hAnsi="Arial" w:cs="Arial"/>
          <w:bCs/>
          <w:sz w:val="22"/>
          <w:szCs w:val="22"/>
          <w:lang w:eastAsia="en-US"/>
        </w:rPr>
        <w:t xml:space="preserve"> 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270A9FAF" w14:textId="0140FDF8"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Primeiro. Não se aplica a regra prevista no subitem 12.5 se já houver ocorrido o julgamento ou, pelo estágio processual, revelar-se inconveniente a avaliação conjunta dos fatos.</w:t>
      </w:r>
    </w:p>
    <w:p w14:paraId="5D9CD24A" w14:textId="617182DD"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Segundo. O disposto no sibitem 12.5 não afasta a possibilidade de aplicação da pena de multa cumulativamente à sanção mais grave.</w:t>
      </w:r>
    </w:p>
    <w:p w14:paraId="643C594A" w14:textId="09051135"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3749DA">
        <w:rPr>
          <w:rFonts w:ascii="Arial" w:eastAsia="Arial MT" w:hAnsi="Arial" w:cs="Arial"/>
          <w:b/>
          <w:sz w:val="22"/>
          <w:szCs w:val="22"/>
          <w:lang w:eastAsia="en-US"/>
        </w:rPr>
        <w:t>12.6</w:t>
      </w:r>
      <w:r w:rsidRPr="0053622D">
        <w:rPr>
          <w:rFonts w:ascii="Arial" w:eastAsia="Arial MT" w:hAnsi="Arial" w:cs="Arial"/>
          <w:bCs/>
          <w:sz w:val="22"/>
          <w:szCs w:val="22"/>
          <w:lang w:eastAsia="en-US"/>
        </w:rPr>
        <w:t xml:space="preserve"> A multa será recolhida no prazo máximo de 30 (trinta) dias úteis, a contar da comunicação oficial.</w:t>
      </w:r>
    </w:p>
    <w:p w14:paraId="7A3A681C" w14:textId="689DCE6D"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3749DA">
        <w:rPr>
          <w:rFonts w:ascii="Arial" w:eastAsia="Arial MT" w:hAnsi="Arial" w:cs="Arial"/>
          <w:b/>
          <w:sz w:val="22"/>
          <w:szCs w:val="22"/>
          <w:lang w:eastAsia="en-US"/>
        </w:rPr>
        <w:t>12.6.1</w:t>
      </w:r>
      <w:r w:rsidRPr="0053622D">
        <w:rPr>
          <w:rFonts w:ascii="Arial" w:eastAsia="Arial MT" w:hAnsi="Arial" w:cs="Arial"/>
          <w:bCs/>
          <w:sz w:val="22"/>
          <w:szCs w:val="22"/>
          <w:lang w:eastAsia="en-US"/>
        </w:rPr>
        <w:t xml:space="preserve"> Para as infrações previstas nos incisos I</w:t>
      </w:r>
      <w:r w:rsidR="003749DA">
        <w:rPr>
          <w:rFonts w:ascii="Arial" w:eastAsia="Arial MT" w:hAnsi="Arial" w:cs="Arial"/>
          <w:bCs/>
          <w:sz w:val="22"/>
          <w:szCs w:val="22"/>
          <w:lang w:eastAsia="en-US"/>
        </w:rPr>
        <w:t xml:space="preserve"> </w:t>
      </w:r>
      <w:r w:rsidRPr="0053622D">
        <w:rPr>
          <w:rFonts w:ascii="Arial" w:eastAsia="Arial MT" w:hAnsi="Arial" w:cs="Arial"/>
          <w:bCs/>
          <w:sz w:val="22"/>
          <w:szCs w:val="22"/>
          <w:lang w:eastAsia="en-US"/>
        </w:rPr>
        <w:t xml:space="preserve">ao VI do subitem 12.3, a multa será de 0,5% (cinco décimos por cento) a 15% (quinze por cento) sobre o valor estimado da licitação ou do valor proposto ou do(s) item(ns) prejudicado(s) pela conduta do licitante. </w:t>
      </w:r>
    </w:p>
    <w:p w14:paraId="2DB90085" w14:textId="6A75C70D"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2036">
        <w:rPr>
          <w:rFonts w:ascii="Arial" w:eastAsia="Arial MT" w:hAnsi="Arial" w:cs="Arial"/>
          <w:b/>
          <w:sz w:val="22"/>
          <w:szCs w:val="22"/>
          <w:lang w:eastAsia="en-US"/>
        </w:rPr>
        <w:t>12.6.2</w:t>
      </w:r>
      <w:r w:rsidRPr="0053622D">
        <w:rPr>
          <w:rFonts w:ascii="Arial" w:eastAsia="Arial MT" w:hAnsi="Arial" w:cs="Arial"/>
          <w:bCs/>
          <w:sz w:val="22"/>
          <w:szCs w:val="22"/>
          <w:lang w:eastAsia="en-US"/>
        </w:rPr>
        <w:t xml:space="preserve"> Para as infrações previstas nos incisos I ao V do subitem 12.4, a multa será de 15% (quinze por cento) a 30% (trinta por cento) sobre o valor estimado da licitação ou do valor proposto ou do(s) item(ns) prejudicado(s) pela conduta do licitante.</w:t>
      </w:r>
    </w:p>
    <w:p w14:paraId="2D55BC05" w14:textId="7BFF0D6B"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Primeiro. Se a multa aplicada e as indenizações cabíveis forem superiores ao valor de pagamento eventualmente devido pela Administração ao contratado, além da perda desse valor, a diferença será descontada da garantia prestada ou será cobrada judicialmente.</w:t>
      </w:r>
    </w:p>
    <w:p w14:paraId="4D1ACD27" w14:textId="29D329F2"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Segundo. A multa de que trata o subitem 12.6 poderá, na forma do edital ou contrato, ser descontada de pagamento eventualmente devido pelo Contratante decorrente de outros contratos firmados com a Administração Pública Municipal.</w:t>
      </w:r>
    </w:p>
    <w:p w14:paraId="183D39FF" w14:textId="0B14F242" w:rsidR="00151DC6" w:rsidRPr="0053622D" w:rsidRDefault="00151DC6" w:rsidP="00D06F1A">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Parágrafo Terceiro. O atraso injustificado sujeitará o contratado a multa de mora, na forma prevista em edital ou em contrato.</w:t>
      </w:r>
    </w:p>
    <w:p w14:paraId="7FE6A388" w14:textId="77777777" w:rsidR="00151DC6" w:rsidRPr="0053622D" w:rsidRDefault="00151DC6" w:rsidP="00404686">
      <w:pPr>
        <w:spacing w:before="120" w:after="120" w:line="276" w:lineRule="auto"/>
        <w:ind w:right="-1"/>
        <w:jc w:val="both"/>
        <w:rPr>
          <w:rFonts w:ascii="Arial" w:eastAsia="Arial MT" w:hAnsi="Arial" w:cs="Arial"/>
          <w:bCs/>
          <w:sz w:val="22"/>
          <w:szCs w:val="22"/>
          <w:lang w:eastAsia="en-US"/>
        </w:rPr>
      </w:pPr>
      <w:r w:rsidRPr="0053622D">
        <w:rPr>
          <w:rFonts w:ascii="Arial" w:eastAsia="Arial MT" w:hAnsi="Arial" w:cs="Arial"/>
          <w:bCs/>
          <w:sz w:val="22"/>
          <w:szCs w:val="22"/>
          <w:lang w:eastAsia="en-US"/>
        </w:rPr>
        <w:t>I. A aplicação de multa moratória será precedida de oportunidade para o exercício do contraditório e da ampla defesa.</w:t>
      </w:r>
    </w:p>
    <w:p w14:paraId="4E1C8594" w14:textId="3D9E72C4" w:rsidR="00151DC6" w:rsidRDefault="00151DC6" w:rsidP="0056162A">
      <w:pPr>
        <w:spacing w:before="120" w:after="240" w:line="276" w:lineRule="auto"/>
        <w:jc w:val="both"/>
        <w:rPr>
          <w:rFonts w:ascii="Arial" w:eastAsia="Arial MT" w:hAnsi="Arial" w:cs="Arial"/>
          <w:bCs/>
          <w:sz w:val="22"/>
          <w:szCs w:val="22"/>
          <w:lang w:eastAsia="en-US"/>
        </w:rPr>
      </w:pPr>
      <w:r w:rsidRPr="0053622D">
        <w:rPr>
          <w:rFonts w:ascii="Arial" w:eastAsia="Arial MT" w:hAnsi="Arial" w:cs="Arial"/>
          <w:bCs/>
          <w:sz w:val="22"/>
          <w:szCs w:val="22"/>
          <w:lang w:eastAsia="en-US"/>
        </w:rPr>
        <w:lastRenderedPageBreak/>
        <w:t>II. A aplicação de multa moratória não impedirá que a Administração a converta em compensatória e promova a extinção unilateral do contrato com a aplicação cumulada de outras sanções previstas na Lei Federal nº 14.133, de 2021.</w:t>
      </w:r>
    </w:p>
    <w:p w14:paraId="457D5B00" w14:textId="48CA5B02" w:rsidR="00151DC6" w:rsidRPr="006D667C" w:rsidRDefault="006D667C" w:rsidP="006D667C">
      <w:pPr>
        <w:jc w:val="both"/>
        <w:rPr>
          <w:rFonts w:ascii="Arial" w:eastAsia="Arial MT" w:hAnsi="Arial" w:cs="Arial"/>
          <w:b/>
          <w:bCs/>
          <w:sz w:val="22"/>
          <w:szCs w:val="22"/>
          <w:lang w:val="pt-PT" w:eastAsia="en-US"/>
        </w:rPr>
      </w:pPr>
      <w:r>
        <w:rPr>
          <w:rFonts w:ascii="Arial" w:eastAsia="Arial MT" w:hAnsi="Arial" w:cs="Arial"/>
          <w:b/>
          <w:bCs/>
          <w:sz w:val="22"/>
          <w:szCs w:val="22"/>
          <w:lang w:val="pt-PT" w:eastAsia="en-US"/>
        </w:rPr>
        <w:t xml:space="preserve">13. </w:t>
      </w:r>
      <w:r w:rsidR="00151DC6" w:rsidRPr="006D667C">
        <w:rPr>
          <w:rFonts w:ascii="Arial" w:eastAsia="Arial MT" w:hAnsi="Arial" w:cs="Arial"/>
          <w:b/>
          <w:bCs/>
          <w:sz w:val="22"/>
          <w:szCs w:val="22"/>
          <w:lang w:val="pt-PT" w:eastAsia="en-US"/>
        </w:rPr>
        <w:t>ADEQUAÇÃO ORÇAMENTÁRIA -</w:t>
      </w:r>
      <w:r w:rsidR="003749DA" w:rsidRPr="006D667C">
        <w:rPr>
          <w:rFonts w:ascii="Arial" w:eastAsia="Arial MT" w:hAnsi="Arial" w:cs="Arial"/>
          <w:b/>
          <w:bCs/>
          <w:sz w:val="22"/>
          <w:szCs w:val="22"/>
          <w:lang w:val="pt-PT" w:eastAsia="en-US"/>
        </w:rPr>
        <w:t xml:space="preserve"> </w:t>
      </w:r>
      <w:r w:rsidR="00151DC6" w:rsidRPr="006D667C">
        <w:rPr>
          <w:rFonts w:ascii="Arial" w:eastAsia="Arial MT" w:hAnsi="Arial" w:cs="Arial"/>
          <w:b/>
          <w:bCs/>
          <w:sz w:val="22"/>
          <w:szCs w:val="22"/>
          <w:lang w:val="pt-PT" w:eastAsia="en-US"/>
        </w:rPr>
        <w:t xml:space="preserve"> </w:t>
      </w:r>
      <w:r w:rsidR="00151DC6" w:rsidRPr="006D667C">
        <w:rPr>
          <w:rFonts w:ascii="Arial" w:eastAsia="Arial MT" w:hAnsi="Arial" w:cs="Arial"/>
          <w:sz w:val="22"/>
          <w:szCs w:val="22"/>
          <w:lang w:val="pt-PT" w:eastAsia="en-US"/>
        </w:rPr>
        <w:t>art. 6º, XXIII, “j”, da Lei nº 14.133/2021</w:t>
      </w:r>
    </w:p>
    <w:p w14:paraId="7518ED08" w14:textId="4A35F5A9" w:rsidR="00151DC6" w:rsidRDefault="00241272" w:rsidP="003749DA">
      <w:pPr>
        <w:spacing w:before="120" w:after="120"/>
        <w:jc w:val="both"/>
        <w:rPr>
          <w:rFonts w:ascii="Arial" w:hAnsi="Arial" w:cs="Arial"/>
          <w:bCs/>
          <w:sz w:val="22"/>
          <w:szCs w:val="22"/>
        </w:rPr>
      </w:pPr>
      <w:r w:rsidRPr="00241272">
        <w:rPr>
          <w:rFonts w:ascii="Arial" w:hAnsi="Arial" w:cs="Arial"/>
          <w:b/>
          <w:sz w:val="22"/>
          <w:szCs w:val="22"/>
        </w:rPr>
        <w:t>13.1.</w:t>
      </w:r>
      <w:r>
        <w:rPr>
          <w:rFonts w:ascii="Arial" w:hAnsi="Arial" w:cs="Arial"/>
          <w:bCs/>
          <w:sz w:val="22"/>
          <w:szCs w:val="22"/>
        </w:rPr>
        <w:t xml:space="preserve"> </w:t>
      </w:r>
      <w:r w:rsidR="00151DC6" w:rsidRPr="00A854A0">
        <w:rPr>
          <w:rFonts w:ascii="Arial" w:hAnsi="Arial" w:cs="Arial"/>
          <w:bCs/>
          <w:sz w:val="22"/>
          <w:szCs w:val="22"/>
        </w:rPr>
        <w:t>As despesas correrão a conta da dotação:</w:t>
      </w:r>
    </w:p>
    <w:tbl>
      <w:tblPr>
        <w:tblW w:w="94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96"/>
        <w:gridCol w:w="2730"/>
        <w:gridCol w:w="2263"/>
        <w:gridCol w:w="1262"/>
        <w:gridCol w:w="1395"/>
      </w:tblGrid>
      <w:tr w:rsidR="00C11A4C" w:rsidRPr="00C87474" w14:paraId="3C699D87" w14:textId="77777777" w:rsidTr="00195B44">
        <w:trPr>
          <w:trHeight w:val="454"/>
          <w:jc w:val="center"/>
        </w:trPr>
        <w:tc>
          <w:tcPr>
            <w:tcW w:w="1796" w:type="dxa"/>
            <w:shd w:val="clear" w:color="auto" w:fill="44546A" w:themeFill="text2"/>
            <w:vAlign w:val="center"/>
          </w:tcPr>
          <w:p w14:paraId="102BDA7C" w14:textId="77777777" w:rsidR="00E148E4" w:rsidRPr="00C87474" w:rsidRDefault="00E148E4" w:rsidP="00195B44">
            <w:pPr>
              <w:pStyle w:val="TableParagraph"/>
              <w:spacing w:before="53"/>
              <w:ind w:left="50" w:right="0"/>
              <w:rPr>
                <w:bCs/>
                <w:color w:val="FFFFFF" w:themeColor="background1"/>
                <w:sz w:val="22"/>
                <w:szCs w:val="22"/>
              </w:rPr>
            </w:pPr>
            <w:r w:rsidRPr="00C87474">
              <w:rPr>
                <w:bCs/>
                <w:color w:val="FFFFFF" w:themeColor="background1"/>
                <w:sz w:val="22"/>
                <w:szCs w:val="22"/>
              </w:rPr>
              <w:t>Órgão/Unidade</w:t>
            </w:r>
            <w:r w:rsidRPr="00C87474">
              <w:rPr>
                <w:bCs/>
                <w:color w:val="FFFFFF" w:themeColor="background1"/>
                <w:spacing w:val="-5"/>
                <w:sz w:val="22"/>
                <w:szCs w:val="22"/>
              </w:rPr>
              <w:t xml:space="preserve"> </w:t>
            </w:r>
            <w:r w:rsidRPr="00C87474">
              <w:rPr>
                <w:bCs/>
                <w:color w:val="FFFFFF" w:themeColor="background1"/>
                <w:sz w:val="22"/>
                <w:szCs w:val="22"/>
              </w:rPr>
              <w:t>Orçamentária</w:t>
            </w:r>
          </w:p>
        </w:tc>
        <w:tc>
          <w:tcPr>
            <w:tcW w:w="2730" w:type="dxa"/>
            <w:shd w:val="clear" w:color="auto" w:fill="44546A" w:themeFill="text2"/>
            <w:vAlign w:val="center"/>
          </w:tcPr>
          <w:p w14:paraId="7D697559" w14:textId="77777777" w:rsidR="00E148E4" w:rsidRPr="00C87474" w:rsidRDefault="00E148E4" w:rsidP="00195B44">
            <w:pPr>
              <w:pStyle w:val="TableParagraph"/>
              <w:spacing w:before="53"/>
              <w:ind w:left="0" w:right="0"/>
              <w:rPr>
                <w:bCs/>
                <w:color w:val="FFFFFF" w:themeColor="background1"/>
                <w:sz w:val="22"/>
                <w:szCs w:val="22"/>
              </w:rPr>
            </w:pPr>
            <w:r w:rsidRPr="00C87474">
              <w:rPr>
                <w:rFonts w:eastAsia="Arial Narrow"/>
                <w:color w:val="FFFFFF" w:themeColor="background1"/>
                <w:sz w:val="22"/>
                <w:szCs w:val="22"/>
              </w:rPr>
              <w:t>Programa de Trabalho</w:t>
            </w:r>
          </w:p>
        </w:tc>
        <w:tc>
          <w:tcPr>
            <w:tcW w:w="2263" w:type="dxa"/>
            <w:shd w:val="clear" w:color="auto" w:fill="44546A" w:themeFill="text2"/>
            <w:vAlign w:val="center"/>
          </w:tcPr>
          <w:p w14:paraId="51C7E146" w14:textId="77777777" w:rsidR="00E148E4" w:rsidRPr="00C87474" w:rsidRDefault="00E148E4" w:rsidP="00195B44">
            <w:pPr>
              <w:pStyle w:val="TableParagraph"/>
              <w:spacing w:before="53"/>
              <w:ind w:left="-90" w:right="0"/>
              <w:rPr>
                <w:bCs/>
                <w:color w:val="FFFFFF" w:themeColor="background1"/>
                <w:sz w:val="22"/>
                <w:szCs w:val="22"/>
              </w:rPr>
            </w:pPr>
            <w:r w:rsidRPr="00C87474">
              <w:rPr>
                <w:rFonts w:eastAsia="Arial Narrow"/>
                <w:color w:val="FFFFFF" w:themeColor="background1"/>
                <w:sz w:val="22"/>
                <w:szCs w:val="22"/>
              </w:rPr>
              <w:t>Elemento de Despesa</w:t>
            </w:r>
          </w:p>
        </w:tc>
        <w:tc>
          <w:tcPr>
            <w:tcW w:w="1262" w:type="dxa"/>
            <w:shd w:val="clear" w:color="auto" w:fill="44546A" w:themeFill="text2"/>
            <w:vAlign w:val="center"/>
          </w:tcPr>
          <w:p w14:paraId="7C1A23B3" w14:textId="77777777" w:rsidR="00E148E4" w:rsidRPr="00C87474" w:rsidRDefault="00E148E4" w:rsidP="00195B44">
            <w:pPr>
              <w:pStyle w:val="TableParagraph"/>
              <w:spacing w:before="53"/>
              <w:ind w:left="0" w:right="0"/>
              <w:rPr>
                <w:bCs/>
                <w:color w:val="FFFFFF" w:themeColor="background1"/>
                <w:sz w:val="22"/>
                <w:szCs w:val="22"/>
              </w:rPr>
            </w:pPr>
            <w:r w:rsidRPr="00C87474">
              <w:rPr>
                <w:rFonts w:eastAsia="Arial Narrow"/>
                <w:color w:val="FFFFFF" w:themeColor="background1"/>
                <w:sz w:val="22"/>
                <w:szCs w:val="22"/>
              </w:rPr>
              <w:t>Fonte de Recursos</w:t>
            </w:r>
          </w:p>
        </w:tc>
        <w:tc>
          <w:tcPr>
            <w:tcW w:w="1395" w:type="dxa"/>
            <w:shd w:val="clear" w:color="auto" w:fill="44546A" w:themeFill="text2"/>
            <w:vAlign w:val="center"/>
          </w:tcPr>
          <w:p w14:paraId="11D8921A" w14:textId="77777777" w:rsidR="00E148E4" w:rsidRPr="00C87474" w:rsidRDefault="00E148E4" w:rsidP="00195B44">
            <w:pPr>
              <w:pStyle w:val="TableParagraph"/>
              <w:spacing w:before="53"/>
              <w:ind w:left="0" w:right="0"/>
              <w:rPr>
                <w:rFonts w:eastAsia="Arial Narrow"/>
                <w:color w:val="FFFFFF" w:themeColor="background1"/>
                <w:sz w:val="22"/>
                <w:szCs w:val="22"/>
              </w:rPr>
            </w:pPr>
            <w:r w:rsidRPr="00C87474">
              <w:rPr>
                <w:rFonts w:eastAsia="Arial Narrow"/>
                <w:color w:val="FFFFFF" w:themeColor="background1"/>
                <w:sz w:val="22"/>
                <w:szCs w:val="22"/>
              </w:rPr>
              <w:t>Ficha de Despesa</w:t>
            </w:r>
          </w:p>
        </w:tc>
      </w:tr>
      <w:tr w:rsidR="00C87474" w:rsidRPr="00C87474" w14:paraId="0A8D8032" w14:textId="77777777" w:rsidTr="00C87474">
        <w:trPr>
          <w:trHeight w:val="624"/>
          <w:jc w:val="center"/>
        </w:trPr>
        <w:tc>
          <w:tcPr>
            <w:tcW w:w="1796" w:type="dxa"/>
            <w:vAlign w:val="center"/>
          </w:tcPr>
          <w:p w14:paraId="36F28002" w14:textId="083C2567" w:rsidR="00C87474" w:rsidRPr="00C87474" w:rsidRDefault="00C87474" w:rsidP="00C87474">
            <w:pPr>
              <w:pStyle w:val="TableParagraph"/>
              <w:ind w:left="0" w:right="0"/>
              <w:rPr>
                <w:sz w:val="22"/>
                <w:szCs w:val="22"/>
              </w:rPr>
            </w:pPr>
            <w:r w:rsidRPr="00C87474">
              <w:rPr>
                <w:sz w:val="22"/>
                <w:szCs w:val="22"/>
              </w:rPr>
              <w:t>02.01.06</w:t>
            </w:r>
          </w:p>
        </w:tc>
        <w:tc>
          <w:tcPr>
            <w:tcW w:w="2730" w:type="dxa"/>
            <w:vAlign w:val="center"/>
          </w:tcPr>
          <w:p w14:paraId="10258C32" w14:textId="53509506" w:rsidR="00C87474" w:rsidRPr="00C87474" w:rsidRDefault="00C87474" w:rsidP="00C87474">
            <w:pPr>
              <w:pStyle w:val="TableParagraph"/>
              <w:ind w:left="0" w:right="0"/>
              <w:rPr>
                <w:sz w:val="22"/>
                <w:szCs w:val="22"/>
              </w:rPr>
            </w:pPr>
            <w:r w:rsidRPr="00C87474">
              <w:rPr>
                <w:sz w:val="22"/>
                <w:szCs w:val="22"/>
              </w:rPr>
              <w:t>12.36</w:t>
            </w:r>
            <w:r w:rsidRPr="00C87474">
              <w:rPr>
                <w:sz w:val="22"/>
                <w:szCs w:val="22"/>
              </w:rPr>
              <w:t>2</w:t>
            </w:r>
            <w:r w:rsidRPr="00C87474">
              <w:rPr>
                <w:sz w:val="22"/>
                <w:szCs w:val="22"/>
              </w:rPr>
              <w:t>.2015.2312</w:t>
            </w:r>
          </w:p>
        </w:tc>
        <w:tc>
          <w:tcPr>
            <w:tcW w:w="2263" w:type="dxa"/>
            <w:vAlign w:val="center"/>
          </w:tcPr>
          <w:p w14:paraId="0B8007E0" w14:textId="50DF3C8D" w:rsidR="00C87474" w:rsidRPr="00C87474" w:rsidRDefault="00C87474" w:rsidP="00C87474">
            <w:pPr>
              <w:pStyle w:val="TableParagraph"/>
              <w:ind w:left="0" w:right="0"/>
              <w:rPr>
                <w:sz w:val="22"/>
                <w:szCs w:val="22"/>
              </w:rPr>
            </w:pPr>
            <w:r w:rsidRPr="00C87474">
              <w:rPr>
                <w:sz w:val="22"/>
                <w:szCs w:val="22"/>
              </w:rPr>
              <w:t>3.3.90.30.00</w:t>
            </w:r>
          </w:p>
        </w:tc>
        <w:tc>
          <w:tcPr>
            <w:tcW w:w="1262" w:type="dxa"/>
            <w:vAlign w:val="center"/>
          </w:tcPr>
          <w:p w14:paraId="49BAC835" w14:textId="384EC9EB" w:rsidR="00C87474" w:rsidRPr="00C87474" w:rsidRDefault="00C87474" w:rsidP="00C87474">
            <w:pPr>
              <w:pStyle w:val="TableParagraph"/>
              <w:spacing w:line="233" w:lineRule="exact"/>
              <w:ind w:left="0" w:right="0"/>
              <w:rPr>
                <w:sz w:val="22"/>
                <w:szCs w:val="22"/>
              </w:rPr>
            </w:pPr>
            <w:r>
              <w:rPr>
                <w:sz w:val="22"/>
                <w:szCs w:val="22"/>
              </w:rPr>
              <w:t>002</w:t>
            </w:r>
          </w:p>
        </w:tc>
        <w:tc>
          <w:tcPr>
            <w:tcW w:w="1395" w:type="dxa"/>
            <w:vAlign w:val="center"/>
          </w:tcPr>
          <w:p w14:paraId="1D9F7D10" w14:textId="19F068B8" w:rsidR="00C87474" w:rsidRPr="00C87474" w:rsidRDefault="00C87474" w:rsidP="00C87474">
            <w:pPr>
              <w:pStyle w:val="TableParagraph"/>
              <w:spacing w:line="233" w:lineRule="exact"/>
              <w:ind w:left="0" w:right="0"/>
              <w:rPr>
                <w:sz w:val="22"/>
                <w:szCs w:val="22"/>
              </w:rPr>
            </w:pPr>
            <w:r>
              <w:rPr>
                <w:sz w:val="22"/>
                <w:szCs w:val="22"/>
              </w:rPr>
              <w:t>150</w:t>
            </w:r>
          </w:p>
        </w:tc>
      </w:tr>
      <w:tr w:rsidR="00C87474" w:rsidRPr="00C87474" w14:paraId="2F961C08" w14:textId="77777777" w:rsidTr="00C87474">
        <w:trPr>
          <w:trHeight w:val="624"/>
          <w:jc w:val="center"/>
        </w:trPr>
        <w:tc>
          <w:tcPr>
            <w:tcW w:w="1796" w:type="dxa"/>
            <w:vAlign w:val="center"/>
          </w:tcPr>
          <w:p w14:paraId="3617B2FB" w14:textId="70D03D30" w:rsidR="00C87474" w:rsidRPr="00C87474" w:rsidRDefault="00C87474" w:rsidP="00C87474">
            <w:pPr>
              <w:pStyle w:val="TableParagraph"/>
              <w:ind w:left="0" w:right="0"/>
              <w:rPr>
                <w:sz w:val="22"/>
                <w:szCs w:val="22"/>
              </w:rPr>
            </w:pPr>
            <w:r w:rsidRPr="00C87474">
              <w:rPr>
                <w:sz w:val="22"/>
                <w:szCs w:val="22"/>
              </w:rPr>
              <w:t>02.01.06</w:t>
            </w:r>
          </w:p>
        </w:tc>
        <w:tc>
          <w:tcPr>
            <w:tcW w:w="2730" w:type="dxa"/>
            <w:vAlign w:val="center"/>
          </w:tcPr>
          <w:p w14:paraId="463A1BA1" w14:textId="0FE8CAED" w:rsidR="00C87474" w:rsidRPr="00C87474" w:rsidRDefault="00C87474" w:rsidP="00C87474">
            <w:pPr>
              <w:pStyle w:val="TableParagraph"/>
              <w:ind w:left="0" w:right="0"/>
              <w:rPr>
                <w:sz w:val="22"/>
                <w:szCs w:val="22"/>
              </w:rPr>
            </w:pPr>
            <w:r w:rsidRPr="00C87474">
              <w:rPr>
                <w:sz w:val="22"/>
                <w:szCs w:val="22"/>
              </w:rPr>
              <w:t>12.36</w:t>
            </w:r>
            <w:r w:rsidRPr="00C87474">
              <w:rPr>
                <w:sz w:val="22"/>
                <w:szCs w:val="22"/>
              </w:rPr>
              <w:t>2</w:t>
            </w:r>
            <w:r w:rsidRPr="00C87474">
              <w:rPr>
                <w:sz w:val="22"/>
                <w:szCs w:val="22"/>
              </w:rPr>
              <w:t>.2015.2312</w:t>
            </w:r>
          </w:p>
        </w:tc>
        <w:tc>
          <w:tcPr>
            <w:tcW w:w="2263" w:type="dxa"/>
            <w:vAlign w:val="center"/>
          </w:tcPr>
          <w:p w14:paraId="3E42BE2A" w14:textId="1F22D633" w:rsidR="00C87474" w:rsidRPr="00C87474" w:rsidRDefault="00C87474" w:rsidP="00C87474">
            <w:pPr>
              <w:pStyle w:val="TableParagraph"/>
              <w:ind w:left="0" w:right="0"/>
              <w:rPr>
                <w:sz w:val="22"/>
                <w:szCs w:val="22"/>
              </w:rPr>
            </w:pPr>
            <w:r w:rsidRPr="00C87474">
              <w:rPr>
                <w:sz w:val="22"/>
                <w:szCs w:val="22"/>
              </w:rPr>
              <w:t>3.3.90.30.00</w:t>
            </w:r>
          </w:p>
        </w:tc>
        <w:tc>
          <w:tcPr>
            <w:tcW w:w="1262" w:type="dxa"/>
            <w:vAlign w:val="center"/>
          </w:tcPr>
          <w:p w14:paraId="21862076" w14:textId="38BCC8A6" w:rsidR="00C87474" w:rsidRPr="00C87474" w:rsidRDefault="00C87474" w:rsidP="00C87474">
            <w:pPr>
              <w:pStyle w:val="TableParagraph"/>
              <w:spacing w:line="233" w:lineRule="exact"/>
              <w:ind w:left="0" w:right="0"/>
              <w:rPr>
                <w:sz w:val="22"/>
                <w:szCs w:val="22"/>
              </w:rPr>
            </w:pPr>
            <w:r>
              <w:rPr>
                <w:sz w:val="22"/>
                <w:szCs w:val="22"/>
              </w:rPr>
              <w:t>004</w:t>
            </w:r>
          </w:p>
        </w:tc>
        <w:tc>
          <w:tcPr>
            <w:tcW w:w="1395" w:type="dxa"/>
            <w:vAlign w:val="center"/>
          </w:tcPr>
          <w:p w14:paraId="3198021F" w14:textId="4CBC0291" w:rsidR="00C87474" w:rsidRPr="00C87474" w:rsidRDefault="00C87474" w:rsidP="00C87474">
            <w:pPr>
              <w:pStyle w:val="TableParagraph"/>
              <w:spacing w:line="233" w:lineRule="exact"/>
              <w:ind w:left="0" w:right="0"/>
              <w:rPr>
                <w:sz w:val="22"/>
                <w:szCs w:val="22"/>
              </w:rPr>
            </w:pPr>
            <w:r>
              <w:rPr>
                <w:sz w:val="22"/>
                <w:szCs w:val="22"/>
              </w:rPr>
              <w:t>151</w:t>
            </w:r>
          </w:p>
        </w:tc>
      </w:tr>
      <w:tr w:rsidR="00C87474" w:rsidRPr="00C87474" w14:paraId="320A86F6" w14:textId="77777777" w:rsidTr="00C87474">
        <w:trPr>
          <w:trHeight w:val="624"/>
          <w:jc w:val="center"/>
        </w:trPr>
        <w:tc>
          <w:tcPr>
            <w:tcW w:w="1796" w:type="dxa"/>
            <w:vAlign w:val="center"/>
          </w:tcPr>
          <w:p w14:paraId="62FA2D59" w14:textId="7FC84774" w:rsidR="00C87474" w:rsidRPr="00C87474" w:rsidRDefault="00C87474" w:rsidP="00C87474">
            <w:pPr>
              <w:pStyle w:val="TableParagraph"/>
              <w:ind w:left="0" w:right="0"/>
              <w:rPr>
                <w:sz w:val="22"/>
                <w:szCs w:val="22"/>
              </w:rPr>
            </w:pPr>
            <w:r w:rsidRPr="00C87474">
              <w:rPr>
                <w:sz w:val="22"/>
                <w:szCs w:val="22"/>
              </w:rPr>
              <w:t>02.01.06</w:t>
            </w:r>
          </w:p>
        </w:tc>
        <w:tc>
          <w:tcPr>
            <w:tcW w:w="2730" w:type="dxa"/>
            <w:vAlign w:val="center"/>
          </w:tcPr>
          <w:p w14:paraId="32AAA100" w14:textId="374BB076" w:rsidR="00C87474" w:rsidRPr="00C87474" w:rsidRDefault="00C87474" w:rsidP="00C87474">
            <w:pPr>
              <w:pStyle w:val="TableParagraph"/>
              <w:ind w:left="0" w:right="0"/>
              <w:rPr>
                <w:sz w:val="22"/>
                <w:szCs w:val="22"/>
              </w:rPr>
            </w:pPr>
            <w:r w:rsidRPr="00C87474">
              <w:rPr>
                <w:sz w:val="22"/>
                <w:szCs w:val="22"/>
              </w:rPr>
              <w:t>12.36</w:t>
            </w:r>
            <w:r w:rsidRPr="00C87474">
              <w:rPr>
                <w:sz w:val="22"/>
                <w:szCs w:val="22"/>
              </w:rPr>
              <w:t>2</w:t>
            </w:r>
            <w:r w:rsidRPr="00C87474">
              <w:rPr>
                <w:sz w:val="22"/>
                <w:szCs w:val="22"/>
              </w:rPr>
              <w:t>.2015.2312</w:t>
            </w:r>
          </w:p>
        </w:tc>
        <w:tc>
          <w:tcPr>
            <w:tcW w:w="2263" w:type="dxa"/>
            <w:vAlign w:val="center"/>
          </w:tcPr>
          <w:p w14:paraId="56EF4588" w14:textId="1680285D" w:rsidR="00C87474" w:rsidRPr="00C87474" w:rsidRDefault="00C87474" w:rsidP="00C87474">
            <w:pPr>
              <w:pStyle w:val="TableParagraph"/>
              <w:ind w:left="0" w:right="0"/>
              <w:rPr>
                <w:sz w:val="22"/>
                <w:szCs w:val="22"/>
              </w:rPr>
            </w:pPr>
            <w:r w:rsidRPr="00C87474">
              <w:rPr>
                <w:sz w:val="22"/>
                <w:szCs w:val="22"/>
              </w:rPr>
              <w:t>3.3.90.30.00</w:t>
            </w:r>
          </w:p>
        </w:tc>
        <w:tc>
          <w:tcPr>
            <w:tcW w:w="1262" w:type="dxa"/>
            <w:vAlign w:val="center"/>
          </w:tcPr>
          <w:p w14:paraId="344B45A7" w14:textId="6611DCA4" w:rsidR="00C87474" w:rsidRPr="00C87474" w:rsidRDefault="00C87474" w:rsidP="00C87474">
            <w:pPr>
              <w:pStyle w:val="TableParagraph"/>
              <w:spacing w:line="233" w:lineRule="exact"/>
              <w:ind w:left="0" w:right="0"/>
              <w:rPr>
                <w:sz w:val="22"/>
                <w:szCs w:val="22"/>
              </w:rPr>
            </w:pPr>
            <w:r>
              <w:rPr>
                <w:sz w:val="22"/>
                <w:szCs w:val="22"/>
              </w:rPr>
              <w:t>225</w:t>
            </w:r>
          </w:p>
        </w:tc>
        <w:tc>
          <w:tcPr>
            <w:tcW w:w="1395" w:type="dxa"/>
            <w:vAlign w:val="center"/>
          </w:tcPr>
          <w:p w14:paraId="46BBE9F0" w14:textId="7E8B7C6F" w:rsidR="00C87474" w:rsidRPr="00C87474" w:rsidRDefault="00C87474" w:rsidP="00C87474">
            <w:pPr>
              <w:pStyle w:val="TableParagraph"/>
              <w:spacing w:line="233" w:lineRule="exact"/>
              <w:ind w:left="0" w:right="0"/>
              <w:rPr>
                <w:sz w:val="22"/>
                <w:szCs w:val="22"/>
              </w:rPr>
            </w:pPr>
            <w:r>
              <w:rPr>
                <w:sz w:val="22"/>
                <w:szCs w:val="22"/>
              </w:rPr>
              <w:t>1207</w:t>
            </w:r>
          </w:p>
        </w:tc>
      </w:tr>
      <w:tr w:rsidR="00C87474" w:rsidRPr="00C87474" w14:paraId="15DE75D6" w14:textId="77777777" w:rsidTr="00C87474">
        <w:trPr>
          <w:trHeight w:val="624"/>
          <w:jc w:val="center"/>
        </w:trPr>
        <w:tc>
          <w:tcPr>
            <w:tcW w:w="1796" w:type="dxa"/>
            <w:vAlign w:val="center"/>
          </w:tcPr>
          <w:p w14:paraId="13C5BC1C" w14:textId="416A386F" w:rsidR="00C87474" w:rsidRPr="00C87474" w:rsidRDefault="00C87474" w:rsidP="00C87474">
            <w:pPr>
              <w:pStyle w:val="TableParagraph"/>
              <w:ind w:left="0" w:right="0"/>
              <w:rPr>
                <w:sz w:val="22"/>
                <w:szCs w:val="22"/>
              </w:rPr>
            </w:pPr>
            <w:r w:rsidRPr="00C87474">
              <w:rPr>
                <w:sz w:val="22"/>
                <w:szCs w:val="22"/>
              </w:rPr>
              <w:t>02.01.06</w:t>
            </w:r>
          </w:p>
        </w:tc>
        <w:tc>
          <w:tcPr>
            <w:tcW w:w="2730" w:type="dxa"/>
            <w:vAlign w:val="center"/>
          </w:tcPr>
          <w:p w14:paraId="23CE4AC0" w14:textId="2E331EF3" w:rsidR="00C87474" w:rsidRPr="00C87474" w:rsidRDefault="00C87474" w:rsidP="00C87474">
            <w:pPr>
              <w:pStyle w:val="TableParagraph"/>
              <w:ind w:left="0" w:right="0"/>
              <w:rPr>
                <w:sz w:val="22"/>
                <w:szCs w:val="22"/>
              </w:rPr>
            </w:pPr>
            <w:r w:rsidRPr="00C87474">
              <w:rPr>
                <w:sz w:val="22"/>
                <w:szCs w:val="22"/>
              </w:rPr>
              <w:t>12.36</w:t>
            </w:r>
            <w:r w:rsidRPr="00C87474">
              <w:rPr>
                <w:sz w:val="22"/>
                <w:szCs w:val="22"/>
              </w:rPr>
              <w:t>1</w:t>
            </w:r>
            <w:r w:rsidRPr="00C87474">
              <w:rPr>
                <w:sz w:val="22"/>
                <w:szCs w:val="22"/>
              </w:rPr>
              <w:t>.2015.2</w:t>
            </w:r>
            <w:r w:rsidRPr="00C87474">
              <w:rPr>
                <w:sz w:val="22"/>
                <w:szCs w:val="22"/>
              </w:rPr>
              <w:t>697</w:t>
            </w:r>
          </w:p>
        </w:tc>
        <w:tc>
          <w:tcPr>
            <w:tcW w:w="2263" w:type="dxa"/>
            <w:vAlign w:val="center"/>
          </w:tcPr>
          <w:p w14:paraId="3C1673A7" w14:textId="4D99365A" w:rsidR="00C87474" w:rsidRPr="00C87474" w:rsidRDefault="00C87474" w:rsidP="00C87474">
            <w:pPr>
              <w:pStyle w:val="TableParagraph"/>
              <w:ind w:left="0" w:right="0"/>
              <w:rPr>
                <w:sz w:val="22"/>
                <w:szCs w:val="22"/>
              </w:rPr>
            </w:pPr>
            <w:r w:rsidRPr="00C87474">
              <w:rPr>
                <w:sz w:val="22"/>
                <w:szCs w:val="22"/>
              </w:rPr>
              <w:t>3.3.90.30.00</w:t>
            </w:r>
          </w:p>
        </w:tc>
        <w:tc>
          <w:tcPr>
            <w:tcW w:w="1262" w:type="dxa"/>
            <w:vAlign w:val="center"/>
          </w:tcPr>
          <w:p w14:paraId="445FA795" w14:textId="557D1A70" w:rsidR="00C87474" w:rsidRPr="00C87474" w:rsidRDefault="00C87474" w:rsidP="00C87474">
            <w:pPr>
              <w:pStyle w:val="TableParagraph"/>
              <w:spacing w:line="233" w:lineRule="exact"/>
              <w:ind w:left="0" w:right="0"/>
              <w:rPr>
                <w:sz w:val="22"/>
                <w:szCs w:val="22"/>
              </w:rPr>
            </w:pPr>
            <w:r>
              <w:rPr>
                <w:sz w:val="22"/>
                <w:szCs w:val="22"/>
              </w:rPr>
              <w:t>002</w:t>
            </w:r>
          </w:p>
        </w:tc>
        <w:tc>
          <w:tcPr>
            <w:tcW w:w="1395" w:type="dxa"/>
            <w:vAlign w:val="center"/>
          </w:tcPr>
          <w:p w14:paraId="24ACD7C5" w14:textId="579CB4BB" w:rsidR="00C87474" w:rsidRPr="00C87474" w:rsidRDefault="00C87474" w:rsidP="00C87474">
            <w:pPr>
              <w:pStyle w:val="TableParagraph"/>
              <w:spacing w:line="233" w:lineRule="exact"/>
              <w:ind w:left="0" w:right="0"/>
              <w:rPr>
                <w:sz w:val="22"/>
                <w:szCs w:val="22"/>
              </w:rPr>
            </w:pPr>
            <w:r>
              <w:rPr>
                <w:sz w:val="22"/>
                <w:szCs w:val="22"/>
              </w:rPr>
              <w:t>177</w:t>
            </w:r>
          </w:p>
        </w:tc>
      </w:tr>
      <w:tr w:rsidR="00C11A4C" w:rsidRPr="00C87474" w14:paraId="7D4C860A" w14:textId="77777777" w:rsidTr="00C87474">
        <w:trPr>
          <w:trHeight w:val="624"/>
          <w:jc w:val="center"/>
        </w:trPr>
        <w:tc>
          <w:tcPr>
            <w:tcW w:w="1796" w:type="dxa"/>
            <w:vAlign w:val="center"/>
          </w:tcPr>
          <w:p w14:paraId="3ACD12B8" w14:textId="5EF2184D" w:rsidR="00E148E4" w:rsidRPr="00C87474" w:rsidRDefault="007D5C47" w:rsidP="00195B44">
            <w:pPr>
              <w:pStyle w:val="TableParagraph"/>
              <w:ind w:left="0" w:right="0"/>
              <w:rPr>
                <w:sz w:val="22"/>
                <w:szCs w:val="22"/>
              </w:rPr>
            </w:pPr>
            <w:r w:rsidRPr="00C87474">
              <w:rPr>
                <w:sz w:val="22"/>
                <w:szCs w:val="22"/>
              </w:rPr>
              <w:t>02.01.06</w:t>
            </w:r>
          </w:p>
        </w:tc>
        <w:tc>
          <w:tcPr>
            <w:tcW w:w="2730" w:type="dxa"/>
            <w:vAlign w:val="center"/>
          </w:tcPr>
          <w:p w14:paraId="6853EC0A" w14:textId="555EA628" w:rsidR="00E148E4" w:rsidRPr="00C87474" w:rsidRDefault="00692AB1" w:rsidP="00C87474">
            <w:pPr>
              <w:pStyle w:val="TableParagraph"/>
              <w:ind w:left="0" w:right="0"/>
              <w:rPr>
                <w:sz w:val="22"/>
                <w:szCs w:val="22"/>
              </w:rPr>
            </w:pPr>
            <w:r w:rsidRPr="00C87474">
              <w:rPr>
                <w:sz w:val="22"/>
                <w:szCs w:val="22"/>
              </w:rPr>
              <w:t>12.36</w:t>
            </w:r>
            <w:r w:rsidR="00C87474" w:rsidRPr="00C87474">
              <w:rPr>
                <w:sz w:val="22"/>
                <w:szCs w:val="22"/>
              </w:rPr>
              <w:t>1</w:t>
            </w:r>
            <w:r w:rsidRPr="00C87474">
              <w:rPr>
                <w:sz w:val="22"/>
                <w:szCs w:val="22"/>
              </w:rPr>
              <w:t>.2015.2</w:t>
            </w:r>
            <w:r w:rsidR="00C87474" w:rsidRPr="00C87474">
              <w:rPr>
                <w:sz w:val="22"/>
                <w:szCs w:val="22"/>
              </w:rPr>
              <w:t>697</w:t>
            </w:r>
          </w:p>
        </w:tc>
        <w:tc>
          <w:tcPr>
            <w:tcW w:w="2263" w:type="dxa"/>
            <w:vAlign w:val="center"/>
          </w:tcPr>
          <w:p w14:paraId="76933B9B" w14:textId="1B866CFB" w:rsidR="00E148E4" w:rsidRPr="00C87474" w:rsidRDefault="00692AB1" w:rsidP="00195B44">
            <w:pPr>
              <w:pStyle w:val="TableParagraph"/>
              <w:ind w:left="0" w:right="0"/>
              <w:rPr>
                <w:sz w:val="22"/>
                <w:szCs w:val="22"/>
              </w:rPr>
            </w:pPr>
            <w:r w:rsidRPr="00C87474">
              <w:rPr>
                <w:sz w:val="22"/>
                <w:szCs w:val="22"/>
              </w:rPr>
              <w:t>3.3.90.30.00</w:t>
            </w:r>
          </w:p>
        </w:tc>
        <w:tc>
          <w:tcPr>
            <w:tcW w:w="1262" w:type="dxa"/>
            <w:vAlign w:val="center"/>
          </w:tcPr>
          <w:p w14:paraId="0962B2CE" w14:textId="454E24E9" w:rsidR="00E148E4" w:rsidRPr="00C87474" w:rsidRDefault="00C87474" w:rsidP="00195B44">
            <w:pPr>
              <w:pStyle w:val="TableParagraph"/>
              <w:spacing w:line="233" w:lineRule="exact"/>
              <w:ind w:left="0" w:right="0"/>
              <w:rPr>
                <w:sz w:val="22"/>
                <w:szCs w:val="22"/>
              </w:rPr>
            </w:pPr>
            <w:r>
              <w:rPr>
                <w:sz w:val="22"/>
                <w:szCs w:val="22"/>
              </w:rPr>
              <w:t>225</w:t>
            </w:r>
          </w:p>
        </w:tc>
        <w:tc>
          <w:tcPr>
            <w:tcW w:w="1395" w:type="dxa"/>
            <w:vAlign w:val="center"/>
          </w:tcPr>
          <w:p w14:paraId="2A72484D" w14:textId="4F73E8AE" w:rsidR="00E148E4" w:rsidRPr="00C87474" w:rsidRDefault="00C87474" w:rsidP="00195B44">
            <w:pPr>
              <w:pStyle w:val="TableParagraph"/>
              <w:spacing w:line="233" w:lineRule="exact"/>
              <w:ind w:left="0" w:right="0"/>
              <w:rPr>
                <w:sz w:val="22"/>
                <w:szCs w:val="22"/>
              </w:rPr>
            </w:pPr>
            <w:r>
              <w:rPr>
                <w:sz w:val="22"/>
                <w:szCs w:val="22"/>
              </w:rPr>
              <w:t>1206</w:t>
            </w:r>
          </w:p>
        </w:tc>
      </w:tr>
    </w:tbl>
    <w:p w14:paraId="439EC814" w14:textId="00E79B3A" w:rsidR="00404686" w:rsidRPr="00C8337A" w:rsidRDefault="00404686" w:rsidP="00C8337A">
      <w:pPr>
        <w:spacing w:before="240"/>
        <w:jc w:val="both"/>
        <w:rPr>
          <w:rFonts w:ascii="Arial" w:hAnsi="Arial" w:cs="Arial"/>
          <w:b/>
          <w:bCs/>
          <w:sz w:val="28"/>
          <w:szCs w:val="28"/>
        </w:rPr>
      </w:pPr>
      <w:r w:rsidRPr="00C8337A">
        <w:rPr>
          <w:rFonts w:ascii="Arial" w:hAnsi="Arial" w:cs="Arial"/>
          <w:b/>
          <w:bCs/>
          <w:sz w:val="22"/>
          <w:szCs w:val="22"/>
        </w:rPr>
        <w:t>14.</w:t>
      </w:r>
      <w:r w:rsidRPr="00C8337A">
        <w:rPr>
          <w:rFonts w:ascii="Arial" w:hAnsi="Arial" w:cs="Arial"/>
          <w:b/>
          <w:bCs/>
          <w:sz w:val="28"/>
          <w:szCs w:val="28"/>
        </w:rPr>
        <w:t xml:space="preserve"> GARANTIA DE PROPOSTA</w:t>
      </w:r>
    </w:p>
    <w:p w14:paraId="3B76CD1D" w14:textId="1FE5E69E" w:rsidR="00C8337A" w:rsidRDefault="00404686" w:rsidP="00692AB1">
      <w:pPr>
        <w:pStyle w:val="Corpodetexto"/>
        <w:spacing w:before="120" w:after="120" w:line="276" w:lineRule="auto"/>
        <w:jc w:val="both"/>
        <w:rPr>
          <w:rFonts w:ascii="Arial" w:hAnsi="Arial" w:cs="Arial"/>
        </w:rPr>
      </w:pPr>
      <w:r w:rsidRPr="00A55905">
        <w:rPr>
          <w:rFonts w:ascii="Arial" w:hAnsi="Arial" w:cs="Arial"/>
          <w:b/>
          <w:bCs/>
        </w:rPr>
        <w:t>1</w:t>
      </w:r>
      <w:r w:rsidR="0056162A" w:rsidRPr="00A55905">
        <w:rPr>
          <w:rFonts w:ascii="Arial" w:hAnsi="Arial" w:cs="Arial"/>
          <w:b/>
          <w:bCs/>
        </w:rPr>
        <w:t>4</w:t>
      </w:r>
      <w:r w:rsidRPr="00A55905">
        <w:rPr>
          <w:rFonts w:ascii="Arial" w:hAnsi="Arial" w:cs="Arial"/>
          <w:b/>
          <w:bCs/>
        </w:rPr>
        <w:t>.1.</w:t>
      </w:r>
      <w:r w:rsidRPr="00A55905">
        <w:rPr>
          <w:rFonts w:ascii="Arial" w:hAnsi="Arial" w:cs="Arial"/>
        </w:rPr>
        <w:t xml:space="preserve"> </w:t>
      </w:r>
      <w:r w:rsidR="0068305B" w:rsidRPr="0068305B">
        <w:rPr>
          <w:rFonts w:ascii="Arial" w:hAnsi="Arial" w:cs="Arial"/>
        </w:rPr>
        <w:tab/>
        <w:t xml:space="preserve">A empresa interessada em participar da licitação fica </w:t>
      </w:r>
      <w:r w:rsidR="0068305B" w:rsidRPr="00C87474">
        <w:rPr>
          <w:rFonts w:ascii="Arial" w:hAnsi="Arial" w:cs="Arial"/>
          <w:b/>
          <w:bCs/>
        </w:rPr>
        <w:t>OBRIGADA</w:t>
      </w:r>
      <w:r w:rsidR="0068305B" w:rsidRPr="0068305B">
        <w:rPr>
          <w:rFonts w:ascii="Arial" w:hAnsi="Arial" w:cs="Arial"/>
        </w:rPr>
        <w:t xml:space="preserve"> a prestar, </w:t>
      </w:r>
      <w:r w:rsidR="0068305B" w:rsidRPr="00C87474">
        <w:rPr>
          <w:rFonts w:ascii="Arial" w:hAnsi="Arial" w:cs="Arial"/>
          <w:b/>
          <w:bCs/>
        </w:rPr>
        <w:t>ANTES DA ABERTURA DA SESSÃO PÚBLICA</w:t>
      </w:r>
      <w:r w:rsidR="0068305B" w:rsidRPr="0068305B">
        <w:rPr>
          <w:rFonts w:ascii="Arial" w:hAnsi="Arial" w:cs="Arial"/>
        </w:rPr>
        <w:t xml:space="preserve">, a </w:t>
      </w:r>
      <w:r w:rsidR="0068305B" w:rsidRPr="00C87474">
        <w:rPr>
          <w:rFonts w:ascii="Arial" w:hAnsi="Arial" w:cs="Arial"/>
          <w:b/>
          <w:bCs/>
        </w:rPr>
        <w:t>GARANTIA DE PROPOSTA</w:t>
      </w:r>
      <w:r w:rsidR="0068305B" w:rsidRPr="0068305B">
        <w:rPr>
          <w:rFonts w:ascii="Arial" w:hAnsi="Arial" w:cs="Arial"/>
        </w:rPr>
        <w:t xml:space="preserve"> </w:t>
      </w:r>
      <w:r w:rsidR="00692AB1" w:rsidRPr="00A55905">
        <w:rPr>
          <w:rFonts w:ascii="Arial" w:hAnsi="Arial" w:cs="Arial"/>
        </w:rPr>
        <w:t xml:space="preserve">nas modalidades de que trata o § 1º, do art. 96, da Lei 14.133/21 e critérios previstos no caput e § 1º do art. 58 da mesma lei, equivalente a 1% (um por cento) do valor estimado para a contratação pertinente ao lote participante, cujo comprovante deverá ser apresentado </w:t>
      </w:r>
      <w:r w:rsidR="00692AB1" w:rsidRPr="00C87474">
        <w:rPr>
          <w:rFonts w:ascii="Arial" w:hAnsi="Arial" w:cs="Arial"/>
          <w:b/>
          <w:bCs/>
          <w:sz w:val="24"/>
          <w:szCs w:val="24"/>
        </w:rPr>
        <w:t>FORA</w:t>
      </w:r>
      <w:r w:rsidR="00692AB1" w:rsidRPr="00A55905">
        <w:rPr>
          <w:rFonts w:ascii="Arial" w:hAnsi="Arial" w:cs="Arial"/>
        </w:rPr>
        <w:t xml:space="preserve"> dos envelopes, na fase de credenciamento.</w:t>
      </w:r>
    </w:p>
    <w:p w14:paraId="23C3B53D" w14:textId="77777777" w:rsidR="006D2DF8" w:rsidRDefault="00404686" w:rsidP="00692AB1">
      <w:pPr>
        <w:pStyle w:val="Corpodetexto"/>
        <w:spacing w:before="120" w:after="120" w:line="276" w:lineRule="auto"/>
        <w:jc w:val="both"/>
        <w:rPr>
          <w:rFonts w:ascii="Arial" w:hAnsi="Arial" w:cs="Arial"/>
        </w:rPr>
      </w:pPr>
      <w:r w:rsidRPr="00FC5DE0">
        <w:rPr>
          <w:rFonts w:ascii="Arial" w:hAnsi="Arial" w:cs="Arial"/>
          <w:b/>
          <w:bCs/>
        </w:rPr>
        <w:t>1</w:t>
      </w:r>
      <w:r w:rsidR="0056162A">
        <w:rPr>
          <w:rFonts w:ascii="Arial" w:hAnsi="Arial" w:cs="Arial"/>
          <w:b/>
          <w:bCs/>
        </w:rPr>
        <w:t>4</w:t>
      </w:r>
      <w:r w:rsidRPr="00FC5DE0">
        <w:rPr>
          <w:rFonts w:ascii="Arial" w:hAnsi="Arial" w:cs="Arial"/>
          <w:b/>
          <w:bCs/>
        </w:rPr>
        <w:t>.1.1.</w:t>
      </w:r>
      <w:r w:rsidRPr="00FC5DE0">
        <w:rPr>
          <w:rFonts w:ascii="Arial" w:hAnsi="Arial" w:cs="Arial"/>
        </w:rPr>
        <w:t xml:space="preserve"> Os interessados que não apresentarem a GARANTIA DE PROPOSTA nas condições estabelecidas no presente instrumento serão desclassificados e estarão </w:t>
      </w:r>
      <w:r w:rsidR="00FD6784">
        <w:rPr>
          <w:rFonts w:ascii="Arial" w:hAnsi="Arial" w:cs="Arial"/>
        </w:rPr>
        <w:t xml:space="preserve"> </w:t>
      </w:r>
    </w:p>
    <w:p w14:paraId="41C311E4" w14:textId="3C36F78D" w:rsidR="00404686" w:rsidRPr="00FC5DE0" w:rsidRDefault="00404686" w:rsidP="00692AB1">
      <w:pPr>
        <w:pStyle w:val="Corpodetexto"/>
        <w:spacing w:before="120" w:after="120" w:line="276" w:lineRule="auto"/>
        <w:jc w:val="both"/>
        <w:rPr>
          <w:rFonts w:ascii="Arial" w:hAnsi="Arial" w:cs="Arial"/>
        </w:rPr>
      </w:pPr>
      <w:r w:rsidRPr="00FC5DE0">
        <w:rPr>
          <w:rFonts w:ascii="Arial" w:hAnsi="Arial" w:cs="Arial"/>
        </w:rPr>
        <w:t>impedidos de prosseguir na licitação.</w:t>
      </w:r>
    </w:p>
    <w:p w14:paraId="73923722" w14:textId="4EDBCB46"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t>1</w:t>
      </w:r>
      <w:r w:rsidR="0056162A">
        <w:rPr>
          <w:rFonts w:ascii="Arial" w:hAnsi="Arial" w:cs="Arial"/>
          <w:b/>
          <w:bCs/>
        </w:rPr>
        <w:t>4</w:t>
      </w:r>
      <w:r w:rsidRPr="00FC5DE0">
        <w:rPr>
          <w:rFonts w:ascii="Arial" w:hAnsi="Arial" w:cs="Arial"/>
          <w:b/>
          <w:bCs/>
        </w:rPr>
        <w:t>.2.</w:t>
      </w:r>
      <w:r w:rsidRPr="00FC5DE0">
        <w:rPr>
          <w:rFonts w:ascii="Arial" w:hAnsi="Arial" w:cs="Arial"/>
        </w:rPr>
        <w:t xml:space="preserve"> A GARANTIA DE PROPOSTA poderá ser apresentada mediante as seguintes modalidades:</w:t>
      </w:r>
    </w:p>
    <w:p w14:paraId="4B5A155A" w14:textId="77777777"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t>a.</w:t>
      </w:r>
      <w:r w:rsidRPr="00FC5DE0">
        <w:rPr>
          <w:rFonts w:ascii="Arial" w:hAnsi="Arial" w:cs="Arial"/>
        </w:rPr>
        <w:t xml:space="preserve"> caução em dinheiro, em moeda nacional, depositada em Conta Corrente do Município de Três Rios, apresentando-se o comprovante de depósito;</w:t>
      </w:r>
    </w:p>
    <w:p w14:paraId="59F1FD3A" w14:textId="77777777"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t>b.</w:t>
      </w:r>
      <w:r w:rsidRPr="00FC5DE0">
        <w:rPr>
          <w:rFonts w:ascii="Arial" w:hAnsi="Arial" w:cs="Arial"/>
        </w:rPr>
        <w:t xml:space="preserve"> caução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338C8A9D" w14:textId="77777777"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t>c.</w:t>
      </w:r>
      <w:r w:rsidRPr="00FC5DE0">
        <w:rPr>
          <w:rFonts w:ascii="Arial" w:hAnsi="Arial" w:cs="Arial"/>
        </w:rPr>
        <w:t xml:space="preserve"> seguro-garantia; </w:t>
      </w:r>
    </w:p>
    <w:p w14:paraId="31AE7C22" w14:textId="77777777"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t>d.</w:t>
      </w:r>
      <w:r w:rsidRPr="00FC5DE0">
        <w:rPr>
          <w:rFonts w:ascii="Arial" w:hAnsi="Arial" w:cs="Arial"/>
        </w:rPr>
        <w:t xml:space="preserve"> fiança bancária emitida por banco ou instituição financeira devidamente autorizada a funcionar no país pelo Banco Central do Brasil;</w:t>
      </w:r>
    </w:p>
    <w:p w14:paraId="0DDCE8B1" w14:textId="77777777"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lastRenderedPageBreak/>
        <w:t>e.</w:t>
      </w:r>
      <w:r w:rsidRPr="00FC5DE0">
        <w:rPr>
          <w:rFonts w:ascii="Arial" w:hAnsi="Arial" w:cs="Arial"/>
        </w:rPr>
        <w:t xml:space="preserve"> título de capitalização custeado por pagamento único, com resgate pelo valor total.</w:t>
      </w:r>
    </w:p>
    <w:p w14:paraId="6ED77496" w14:textId="66B3EDFD" w:rsidR="00404686" w:rsidRPr="00FC5DE0" w:rsidRDefault="00404686" w:rsidP="0056162A">
      <w:pPr>
        <w:pStyle w:val="Corpodetexto"/>
        <w:spacing w:after="120" w:line="276" w:lineRule="auto"/>
        <w:jc w:val="both"/>
        <w:rPr>
          <w:rFonts w:ascii="Arial" w:hAnsi="Arial" w:cs="Arial"/>
        </w:rPr>
      </w:pPr>
      <w:r w:rsidRPr="0030286D">
        <w:rPr>
          <w:rFonts w:ascii="Arial" w:hAnsi="Arial" w:cs="Arial"/>
          <w:b/>
          <w:bCs/>
        </w:rPr>
        <w:t>1</w:t>
      </w:r>
      <w:r w:rsidR="0056162A">
        <w:rPr>
          <w:rFonts w:ascii="Arial" w:hAnsi="Arial" w:cs="Arial"/>
          <w:b/>
          <w:bCs/>
        </w:rPr>
        <w:t>4</w:t>
      </w:r>
      <w:r w:rsidRPr="0030286D">
        <w:rPr>
          <w:rFonts w:ascii="Arial" w:hAnsi="Arial" w:cs="Arial"/>
          <w:b/>
          <w:bCs/>
        </w:rPr>
        <w:t>.3.</w:t>
      </w:r>
      <w:r w:rsidRPr="0030286D">
        <w:rPr>
          <w:rFonts w:ascii="Arial" w:hAnsi="Arial" w:cs="Arial"/>
        </w:rPr>
        <w:t xml:space="preserve"> A prestação de garantia na modalidade caução em dinheiro deverá ser efetuada na </w:t>
      </w:r>
      <w:r w:rsidRPr="0030286D">
        <w:rPr>
          <w:rFonts w:ascii="Arial" w:hAnsi="Arial" w:cs="Arial"/>
          <w:b/>
          <w:bCs/>
        </w:rPr>
        <w:t>Caixa Econômica Federal – Agência nº 0195 – Conta Corrente nº 575258102-4</w:t>
      </w:r>
      <w:r w:rsidRPr="0030286D">
        <w:rPr>
          <w:rFonts w:ascii="Arial" w:hAnsi="Arial" w:cs="Arial"/>
        </w:rPr>
        <w:t>, informando o número do processo administrativo referente à licitação.</w:t>
      </w:r>
    </w:p>
    <w:p w14:paraId="5AA097BA" w14:textId="5234DEA3"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t>1</w:t>
      </w:r>
      <w:r w:rsidR="0056162A">
        <w:rPr>
          <w:rFonts w:ascii="Arial" w:hAnsi="Arial" w:cs="Arial"/>
          <w:b/>
          <w:bCs/>
        </w:rPr>
        <w:t>4</w:t>
      </w:r>
      <w:r w:rsidRPr="00FC5DE0">
        <w:rPr>
          <w:rFonts w:ascii="Arial" w:hAnsi="Arial" w:cs="Arial"/>
          <w:b/>
          <w:bCs/>
        </w:rPr>
        <w:t>.4.</w:t>
      </w:r>
      <w:r w:rsidRPr="00FC5DE0">
        <w:rPr>
          <w:rFonts w:ascii="Arial" w:hAnsi="Arial" w:cs="Arial"/>
        </w:rPr>
        <w:t xml:space="preserve"> Nos casos em que a validade da GARANTIA DE PROPOSTA expirar antes da publicação do instrumento contratual, a manutenção das condições de habilitação do licitante ficará condicionada à regular renovação da respectiva GARANTIA DE PROPOSTA, ou à sua substituição por uma das demais modalidades previstas no presente instrumento, as suas próprias expensas.</w:t>
      </w:r>
    </w:p>
    <w:p w14:paraId="5DE99083" w14:textId="35A022DA"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t>1</w:t>
      </w:r>
      <w:r w:rsidR="0056162A">
        <w:rPr>
          <w:rFonts w:ascii="Arial" w:hAnsi="Arial" w:cs="Arial"/>
          <w:b/>
          <w:bCs/>
        </w:rPr>
        <w:t>4</w:t>
      </w:r>
      <w:r w:rsidRPr="00FC5DE0">
        <w:rPr>
          <w:rFonts w:ascii="Arial" w:hAnsi="Arial" w:cs="Arial"/>
          <w:b/>
          <w:bCs/>
        </w:rPr>
        <w:t>.5.</w:t>
      </w:r>
      <w:r w:rsidRPr="00FC5DE0">
        <w:rPr>
          <w:rFonts w:ascii="Arial" w:hAnsi="Arial" w:cs="Arial"/>
        </w:rPr>
        <w:t xml:space="preserve"> Caberá ao licitante promover a renovação tempestiva da sua GARANTIA DE PROPOSTA, antes da materialização da sua expiração, devendo comunicar tal expediente ao Pregoeiro.</w:t>
      </w:r>
    </w:p>
    <w:p w14:paraId="6459D88A" w14:textId="6F85FE4A"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t>1</w:t>
      </w:r>
      <w:r w:rsidR="0056162A">
        <w:rPr>
          <w:rFonts w:ascii="Arial" w:hAnsi="Arial" w:cs="Arial"/>
          <w:b/>
          <w:bCs/>
        </w:rPr>
        <w:t>4</w:t>
      </w:r>
      <w:r w:rsidRPr="00FC5DE0">
        <w:rPr>
          <w:rFonts w:ascii="Arial" w:hAnsi="Arial" w:cs="Arial"/>
          <w:b/>
          <w:bCs/>
        </w:rPr>
        <w:t>.6.</w:t>
      </w:r>
      <w:r w:rsidRPr="00FC5DE0">
        <w:rPr>
          <w:rFonts w:ascii="Arial" w:hAnsi="Arial" w:cs="Arial"/>
        </w:rPr>
        <w:t xml:space="preserve"> A GARANTIA DE PROPOSTA será devolvida aos licitantes no prazo de 10 (dez) dias úteis, contado da assinatura do instrumento contratual ou da data em que for declarada fracassada a licitação.</w:t>
      </w:r>
    </w:p>
    <w:p w14:paraId="65D51600" w14:textId="407696CB"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t>1</w:t>
      </w:r>
      <w:r w:rsidR="0056162A">
        <w:rPr>
          <w:rFonts w:ascii="Arial" w:hAnsi="Arial" w:cs="Arial"/>
          <w:b/>
          <w:bCs/>
        </w:rPr>
        <w:t>4</w:t>
      </w:r>
      <w:r w:rsidRPr="00FC5DE0">
        <w:rPr>
          <w:rFonts w:ascii="Arial" w:hAnsi="Arial" w:cs="Arial"/>
          <w:b/>
          <w:bCs/>
        </w:rPr>
        <w:t>.7.</w:t>
      </w:r>
      <w:r w:rsidRPr="00FC5DE0">
        <w:rPr>
          <w:rFonts w:ascii="Arial" w:hAnsi="Arial" w:cs="Arial"/>
        </w:rPr>
        <w:t xml:space="preserve"> O Pregoeiro analisará a regularidade e efetividade das GARANTIAS DE PROPOSTA apresentadas, observado o disposto neste instrumento.</w:t>
      </w:r>
    </w:p>
    <w:p w14:paraId="3AB9DF1C" w14:textId="3CCE3A6C"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t>1</w:t>
      </w:r>
      <w:r w:rsidR="0056162A">
        <w:rPr>
          <w:rFonts w:ascii="Arial" w:hAnsi="Arial" w:cs="Arial"/>
          <w:b/>
          <w:bCs/>
        </w:rPr>
        <w:t>4</w:t>
      </w:r>
      <w:r w:rsidRPr="00FC5DE0">
        <w:rPr>
          <w:rFonts w:ascii="Arial" w:hAnsi="Arial" w:cs="Arial"/>
          <w:b/>
          <w:bCs/>
        </w:rPr>
        <w:t>.8.</w:t>
      </w:r>
      <w:r w:rsidRPr="00FC5DE0">
        <w:rPr>
          <w:rFonts w:ascii="Arial" w:hAnsi="Arial" w:cs="Arial"/>
        </w:rPr>
        <w:t xml:space="preserve"> O inadimplemento total ou parcial das obrigações assumidas pelos licitantes decorrentes de sua participação na licitação dará causa à execução da GARANTIA DE PROPOSTA, mediante notificação prévia ao licitante, sem prejuízo das demais penalidades previstas neste instrumento, ou na legislação aplicável.</w:t>
      </w:r>
    </w:p>
    <w:p w14:paraId="07B0F83D" w14:textId="194FC913" w:rsidR="00404686" w:rsidRPr="00FC5DE0" w:rsidRDefault="00404686" w:rsidP="0056162A">
      <w:pPr>
        <w:pStyle w:val="Corpodetexto"/>
        <w:spacing w:after="120" w:line="276" w:lineRule="auto"/>
        <w:jc w:val="both"/>
        <w:rPr>
          <w:rFonts w:ascii="Arial" w:hAnsi="Arial" w:cs="Arial"/>
        </w:rPr>
      </w:pPr>
      <w:r w:rsidRPr="00FC5DE0">
        <w:rPr>
          <w:rFonts w:ascii="Arial" w:hAnsi="Arial" w:cs="Arial"/>
          <w:b/>
          <w:bCs/>
        </w:rPr>
        <w:t>1</w:t>
      </w:r>
      <w:r w:rsidR="0056162A">
        <w:rPr>
          <w:rFonts w:ascii="Arial" w:hAnsi="Arial" w:cs="Arial"/>
          <w:b/>
          <w:bCs/>
        </w:rPr>
        <w:t>4</w:t>
      </w:r>
      <w:r w:rsidRPr="00FC5DE0">
        <w:rPr>
          <w:rFonts w:ascii="Arial" w:hAnsi="Arial" w:cs="Arial"/>
          <w:b/>
          <w:bCs/>
        </w:rPr>
        <w:t>.9.</w:t>
      </w:r>
      <w:r w:rsidRPr="00FC5DE0">
        <w:rPr>
          <w:rFonts w:ascii="Arial" w:hAnsi="Arial" w:cs="Arial"/>
        </w:rPr>
        <w:t xml:space="preserve"> A GARANTIA DE PROPOSTA também cobrirá multas, penalidades e indenizações devidas pelo licitante ao Município, incorridas durante a licitação, inclusive no caso de recusa de celebração do instrumento contratual pelo adjudicatário, não sendo excluída, em qualquer caso, a sua responsabilidade e obrigação de ressarcir eventuais perdas e danos que não sejam suportadas pela GARANTIA DE PROPOSTA.</w:t>
      </w:r>
    </w:p>
    <w:p w14:paraId="7F4208FF" w14:textId="329249C5" w:rsidR="0056162A" w:rsidRPr="0056162A" w:rsidRDefault="0056162A" w:rsidP="0056162A">
      <w:pPr>
        <w:pStyle w:val="Corpodetexto"/>
        <w:spacing w:after="120" w:line="276" w:lineRule="auto"/>
        <w:jc w:val="both"/>
        <w:rPr>
          <w:rFonts w:ascii="Arial" w:hAnsi="Arial" w:cs="Arial"/>
          <w:b/>
          <w:bCs/>
        </w:rPr>
      </w:pPr>
      <w:r>
        <w:rPr>
          <w:rFonts w:ascii="Arial" w:hAnsi="Arial" w:cs="Arial"/>
          <w:b/>
          <w:bCs/>
        </w:rPr>
        <w:t xml:space="preserve">14.9.1 </w:t>
      </w:r>
      <w:r w:rsidRPr="0056162A">
        <w:rPr>
          <w:rFonts w:ascii="Arial" w:hAnsi="Arial" w:cs="Arial"/>
          <w:b/>
          <w:bCs/>
        </w:rPr>
        <w:t xml:space="preserve">Justificativa: </w:t>
      </w:r>
    </w:p>
    <w:p w14:paraId="2B2FDF14" w14:textId="24E1A34A" w:rsidR="00404686" w:rsidRPr="00FC5DE0" w:rsidRDefault="00404686" w:rsidP="0056162A">
      <w:pPr>
        <w:pStyle w:val="Corpodetexto"/>
        <w:pBdr>
          <w:top w:val="single" w:sz="4" w:space="1" w:color="auto"/>
          <w:left w:val="single" w:sz="4" w:space="4" w:color="auto"/>
          <w:bottom w:val="single" w:sz="4" w:space="1" w:color="auto"/>
          <w:right w:val="single" w:sz="4" w:space="4" w:color="auto"/>
        </w:pBdr>
        <w:spacing w:line="276" w:lineRule="auto"/>
        <w:jc w:val="both"/>
        <w:rPr>
          <w:rFonts w:ascii="Arial" w:hAnsi="Arial" w:cs="Arial"/>
          <w:highlight w:val="yellow"/>
        </w:rPr>
      </w:pPr>
      <w:r w:rsidRPr="00FC5DE0">
        <w:rPr>
          <w:rFonts w:ascii="Arial" w:hAnsi="Arial" w:cs="Arial"/>
        </w:rPr>
        <w:t xml:space="preserve">O objetivo da exigência de GARANTIA DE PROPOSTA é proporcionar maior segurança à Administração Pública durante o processo da presente contratação, garantindo que os licitantes estejam verdadeiramente comprometidos com as suas propostas. A Lei 14.133/2021 estabelece essa possibilidade como uma medida para proteger a Administração contra riscos de descumprimento ou desistência por parte dos fornecedores antes da assinatura do instrumento contratual. A garantia de proposta desencoraja a participação de empresas aventureiras ou descompromissadas e minimizando a ocorrência de propostas inidôneas. Além disso, ao exigir uma demonstração de capacidade financeira desde o início, a Administração promove um ambiente de maior responsabilidade e comprometimento por parte dos participantes. Destaca-se que ao optar pela exigência da GARANTIA DE PROPOSTA nesta contratação, garantiu-se um equilíbrio entre a segurança do processo, bem como, a sua competitividade e acessibilidade para todos que dele venham a participar.  </w:t>
      </w:r>
    </w:p>
    <w:p w14:paraId="4C5A225E" w14:textId="77777777" w:rsidR="00EE2714" w:rsidRDefault="00EE2714" w:rsidP="00C075E3">
      <w:pPr>
        <w:pStyle w:val="Nivel2"/>
        <w:rPr>
          <w:b/>
          <w:bCs w:val="0"/>
        </w:rPr>
      </w:pPr>
    </w:p>
    <w:p w14:paraId="345F96A7" w14:textId="72B95E0E" w:rsidR="00404686" w:rsidRPr="00FB10C4" w:rsidRDefault="00FB10C4" w:rsidP="00C075E3">
      <w:pPr>
        <w:pStyle w:val="Nivel2"/>
        <w:rPr>
          <w:b/>
          <w:bCs w:val="0"/>
        </w:rPr>
      </w:pPr>
      <w:r>
        <w:rPr>
          <w:b/>
          <w:bCs w:val="0"/>
        </w:rPr>
        <w:lastRenderedPageBreak/>
        <w:t xml:space="preserve">15 – ANEXO </w:t>
      </w:r>
    </w:p>
    <w:p w14:paraId="79EA0BA2" w14:textId="575C6B3F" w:rsidR="00FB10C4" w:rsidRDefault="00FB10C4" w:rsidP="00C075E3">
      <w:pPr>
        <w:pStyle w:val="Nivel2"/>
      </w:pPr>
      <w:r>
        <w:t xml:space="preserve">15.1 </w:t>
      </w:r>
      <w:r w:rsidRPr="00FB10C4">
        <w:t>Integra este Termo de Referência, para todos os fins e efeitos, o seguinte Anexo:</w:t>
      </w:r>
    </w:p>
    <w:p w14:paraId="6CC068B8" w14:textId="41467937" w:rsidR="00FB10C4" w:rsidRDefault="00FB10C4" w:rsidP="00C075E3">
      <w:pPr>
        <w:pStyle w:val="Nivel2"/>
      </w:pPr>
      <w:r>
        <w:t>15.1.1 – ANEXO II.1 – Valor Estimado.</w:t>
      </w:r>
    </w:p>
    <w:p w14:paraId="1FD8BDC2" w14:textId="77777777" w:rsidR="00FB10C4" w:rsidRDefault="00FB10C4" w:rsidP="00C075E3">
      <w:pPr>
        <w:pStyle w:val="Nivel2"/>
      </w:pPr>
    </w:p>
    <w:p w14:paraId="639641CA" w14:textId="7E749C4A" w:rsidR="008F1161" w:rsidRPr="00C075E3" w:rsidRDefault="008F1161" w:rsidP="00C075E3">
      <w:pPr>
        <w:pStyle w:val="Nivel2"/>
      </w:pPr>
      <w:r w:rsidRPr="00C075E3">
        <w:t>Três Rios,</w:t>
      </w:r>
      <w:r w:rsidR="006D667C" w:rsidRPr="00C075E3">
        <w:t xml:space="preserve"> </w:t>
      </w:r>
      <w:r w:rsidR="00D8485D">
        <w:t xml:space="preserve">05 </w:t>
      </w:r>
      <w:r w:rsidR="00FE10C6" w:rsidRPr="00C075E3">
        <w:t xml:space="preserve">de </w:t>
      </w:r>
      <w:r w:rsidR="00D8485D">
        <w:t xml:space="preserve">maio </w:t>
      </w:r>
      <w:r w:rsidR="00FE10C6" w:rsidRPr="00C075E3">
        <w:t>de 202</w:t>
      </w:r>
      <w:r w:rsidR="00A854A0" w:rsidRPr="00C075E3">
        <w:t>6</w:t>
      </w:r>
      <w:r w:rsidR="0071594A" w:rsidRPr="00C075E3">
        <w:t>.</w:t>
      </w:r>
    </w:p>
    <w:p w14:paraId="56EE575D" w14:textId="38E53D8D" w:rsidR="008E522D" w:rsidRDefault="008E522D" w:rsidP="00C075E3">
      <w:pPr>
        <w:pStyle w:val="Nivel2"/>
      </w:pPr>
    </w:p>
    <w:p w14:paraId="4D77160D" w14:textId="6C95C3AA" w:rsidR="00EE2714" w:rsidRDefault="00EE2714" w:rsidP="00C075E3">
      <w:pPr>
        <w:pStyle w:val="Nivel2"/>
      </w:pPr>
    </w:p>
    <w:p w14:paraId="488053E2" w14:textId="7E1EDA24" w:rsidR="00EE2714" w:rsidRDefault="00EE2714" w:rsidP="00C075E3">
      <w:pPr>
        <w:pStyle w:val="Nivel2"/>
      </w:pP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4643"/>
      </w:tblGrid>
      <w:tr w:rsidR="008E3975" w:rsidRPr="00D8485D" w14:paraId="15FFF0D0" w14:textId="77777777" w:rsidTr="005404E0">
        <w:trPr>
          <w:trHeight w:val="1714"/>
          <w:jc w:val="center"/>
        </w:trPr>
        <w:tc>
          <w:tcPr>
            <w:tcW w:w="4762" w:type="dxa"/>
          </w:tcPr>
          <w:p w14:paraId="1290EC08" w14:textId="656629AC" w:rsidR="008E3975" w:rsidRPr="00D8485D" w:rsidRDefault="008E3975" w:rsidP="00C075E3">
            <w:pPr>
              <w:pStyle w:val="Nivel2"/>
              <w:rPr>
                <w:sz w:val="20"/>
                <w:szCs w:val="20"/>
              </w:rPr>
            </w:pPr>
            <w:r w:rsidRPr="00D8485D">
              <w:rPr>
                <w:sz w:val="20"/>
                <w:szCs w:val="20"/>
              </w:rPr>
              <w:t>Elaborado</w:t>
            </w:r>
            <w:r w:rsidR="006D667C" w:rsidRPr="00D8485D">
              <w:rPr>
                <w:sz w:val="20"/>
                <w:szCs w:val="20"/>
              </w:rPr>
              <w:t xml:space="preserve"> por</w:t>
            </w:r>
            <w:r w:rsidRPr="00D8485D">
              <w:rPr>
                <w:sz w:val="20"/>
                <w:szCs w:val="20"/>
              </w:rPr>
              <w:t>:</w:t>
            </w:r>
          </w:p>
          <w:p w14:paraId="5CBBAFDE" w14:textId="77777777" w:rsidR="008E3975" w:rsidRPr="00D8485D" w:rsidRDefault="008E3975" w:rsidP="00C075E3">
            <w:pPr>
              <w:pStyle w:val="Nivel2"/>
              <w:rPr>
                <w:sz w:val="20"/>
                <w:szCs w:val="20"/>
              </w:rPr>
            </w:pPr>
          </w:p>
          <w:p w14:paraId="7F430B96" w14:textId="77777777" w:rsidR="006953E7" w:rsidRDefault="006953E7" w:rsidP="00C075E3">
            <w:pPr>
              <w:pStyle w:val="Nivel2"/>
              <w:jc w:val="center"/>
              <w:rPr>
                <w:sz w:val="20"/>
                <w:szCs w:val="20"/>
              </w:rPr>
            </w:pPr>
          </w:p>
          <w:p w14:paraId="1EAC8E7E" w14:textId="77777777" w:rsidR="006953E7" w:rsidRDefault="006953E7" w:rsidP="006953E7">
            <w:pPr>
              <w:pStyle w:val="Nivel2"/>
              <w:spacing w:before="0" w:after="0" w:line="240" w:lineRule="auto"/>
              <w:jc w:val="center"/>
              <w:rPr>
                <w:sz w:val="20"/>
                <w:szCs w:val="20"/>
              </w:rPr>
            </w:pPr>
          </w:p>
          <w:p w14:paraId="2A30BD20" w14:textId="57D19777" w:rsidR="008E3975" w:rsidRPr="00D8485D" w:rsidRDefault="008E4741" w:rsidP="006953E7">
            <w:pPr>
              <w:pStyle w:val="Nivel2"/>
              <w:spacing w:before="0" w:after="0" w:line="240" w:lineRule="auto"/>
              <w:jc w:val="center"/>
              <w:rPr>
                <w:sz w:val="20"/>
                <w:szCs w:val="20"/>
              </w:rPr>
            </w:pPr>
            <w:r w:rsidRPr="00D8485D">
              <w:rPr>
                <w:sz w:val="20"/>
                <w:szCs w:val="20"/>
              </w:rPr>
              <w:t>Iasmim Henrique Dias</w:t>
            </w:r>
          </w:p>
          <w:p w14:paraId="2AD44CF8" w14:textId="77777777" w:rsidR="008E3975" w:rsidRPr="00D8485D" w:rsidRDefault="008E3975" w:rsidP="006953E7">
            <w:pPr>
              <w:pStyle w:val="Nivel2"/>
              <w:spacing w:before="0" w:after="0" w:line="240" w:lineRule="auto"/>
              <w:jc w:val="center"/>
              <w:rPr>
                <w:sz w:val="20"/>
                <w:szCs w:val="20"/>
              </w:rPr>
            </w:pPr>
            <w:r w:rsidRPr="00D8485D">
              <w:rPr>
                <w:sz w:val="20"/>
                <w:szCs w:val="20"/>
              </w:rPr>
              <w:t>Oficial Administrativo</w:t>
            </w:r>
          </w:p>
          <w:p w14:paraId="74BCBD7E" w14:textId="0135153C" w:rsidR="008E3975" w:rsidRPr="00D8485D" w:rsidRDefault="008E3975" w:rsidP="006953E7">
            <w:pPr>
              <w:pStyle w:val="Nivel2"/>
              <w:spacing w:before="0" w:after="0" w:line="240" w:lineRule="auto"/>
              <w:jc w:val="center"/>
              <w:rPr>
                <w:sz w:val="20"/>
                <w:szCs w:val="20"/>
              </w:rPr>
            </w:pPr>
            <w:r w:rsidRPr="00D8485D">
              <w:rPr>
                <w:sz w:val="20"/>
                <w:szCs w:val="20"/>
              </w:rPr>
              <w:t>Mat. 111.</w:t>
            </w:r>
            <w:r w:rsidR="001A1D63" w:rsidRPr="00D8485D">
              <w:rPr>
                <w:sz w:val="20"/>
                <w:szCs w:val="20"/>
              </w:rPr>
              <w:t>1</w:t>
            </w:r>
            <w:r w:rsidR="008E4741" w:rsidRPr="00D8485D">
              <w:rPr>
                <w:sz w:val="20"/>
                <w:szCs w:val="20"/>
              </w:rPr>
              <w:t>890</w:t>
            </w:r>
          </w:p>
        </w:tc>
        <w:tc>
          <w:tcPr>
            <w:tcW w:w="4643" w:type="dxa"/>
          </w:tcPr>
          <w:p w14:paraId="07BE77DF" w14:textId="2384B65F" w:rsidR="008E3975" w:rsidRPr="00D8485D" w:rsidRDefault="008E3975" w:rsidP="00C075E3">
            <w:pPr>
              <w:pStyle w:val="Nivel2"/>
              <w:rPr>
                <w:sz w:val="20"/>
                <w:szCs w:val="20"/>
              </w:rPr>
            </w:pPr>
            <w:r w:rsidRPr="00D8485D">
              <w:rPr>
                <w:sz w:val="20"/>
                <w:szCs w:val="20"/>
              </w:rPr>
              <w:t>Aprovado</w:t>
            </w:r>
            <w:r w:rsidR="006D667C" w:rsidRPr="00D8485D">
              <w:rPr>
                <w:sz w:val="20"/>
                <w:szCs w:val="20"/>
              </w:rPr>
              <w:t xml:space="preserve"> por</w:t>
            </w:r>
            <w:r w:rsidRPr="00D8485D">
              <w:rPr>
                <w:sz w:val="20"/>
                <w:szCs w:val="20"/>
              </w:rPr>
              <w:t>:</w:t>
            </w:r>
          </w:p>
          <w:p w14:paraId="556BBEB6" w14:textId="0DEB7636" w:rsidR="00D8485D" w:rsidRDefault="00D8485D" w:rsidP="00C075E3">
            <w:pPr>
              <w:pStyle w:val="Nivel2"/>
              <w:jc w:val="center"/>
              <w:rPr>
                <w:sz w:val="20"/>
                <w:szCs w:val="20"/>
              </w:rPr>
            </w:pPr>
          </w:p>
          <w:p w14:paraId="1D22B6F5" w14:textId="77777777" w:rsidR="006953E7" w:rsidRDefault="006953E7" w:rsidP="00C075E3">
            <w:pPr>
              <w:pStyle w:val="Nivel2"/>
              <w:jc w:val="center"/>
              <w:rPr>
                <w:sz w:val="20"/>
                <w:szCs w:val="20"/>
              </w:rPr>
            </w:pPr>
          </w:p>
          <w:p w14:paraId="48E1914F" w14:textId="095322D3" w:rsidR="008E3975" w:rsidRPr="00D8485D" w:rsidRDefault="008E3975" w:rsidP="006953E7">
            <w:pPr>
              <w:pStyle w:val="Nivel2"/>
              <w:spacing w:before="0" w:after="0" w:line="240" w:lineRule="auto"/>
              <w:jc w:val="center"/>
              <w:rPr>
                <w:sz w:val="20"/>
                <w:szCs w:val="20"/>
              </w:rPr>
            </w:pPr>
            <w:r w:rsidRPr="00D8485D">
              <w:rPr>
                <w:sz w:val="20"/>
                <w:szCs w:val="20"/>
              </w:rPr>
              <w:t>Bernardo Goytacazes</w:t>
            </w:r>
          </w:p>
          <w:p w14:paraId="10905347" w14:textId="5F9AA569" w:rsidR="008E3975" w:rsidRPr="00D8485D" w:rsidRDefault="008E3975" w:rsidP="006953E7">
            <w:pPr>
              <w:pStyle w:val="Nivel2"/>
              <w:spacing w:before="0" w:after="0" w:line="240" w:lineRule="auto"/>
              <w:jc w:val="center"/>
              <w:rPr>
                <w:sz w:val="20"/>
                <w:szCs w:val="20"/>
              </w:rPr>
            </w:pPr>
            <w:r w:rsidRPr="00D8485D">
              <w:rPr>
                <w:sz w:val="20"/>
                <w:szCs w:val="20"/>
              </w:rPr>
              <w:t>Secretário de Educação,</w:t>
            </w:r>
          </w:p>
          <w:p w14:paraId="0BD77A87" w14:textId="77777777" w:rsidR="008E3975" w:rsidRPr="00D8485D" w:rsidRDefault="008E3975" w:rsidP="006953E7">
            <w:pPr>
              <w:pStyle w:val="Nivel2"/>
              <w:spacing w:before="0" w:after="0" w:line="240" w:lineRule="auto"/>
              <w:jc w:val="center"/>
              <w:rPr>
                <w:sz w:val="20"/>
                <w:szCs w:val="20"/>
              </w:rPr>
            </w:pPr>
            <w:r w:rsidRPr="00D8485D">
              <w:rPr>
                <w:sz w:val="20"/>
                <w:szCs w:val="20"/>
              </w:rPr>
              <w:t>Ciência e Tecnologia</w:t>
            </w:r>
          </w:p>
          <w:p w14:paraId="3EF9F384" w14:textId="7FCA7BFD" w:rsidR="008E3975" w:rsidRPr="00D8485D" w:rsidRDefault="008E3975" w:rsidP="006953E7">
            <w:pPr>
              <w:pStyle w:val="Nivel2"/>
              <w:spacing w:before="0" w:after="0" w:line="240" w:lineRule="auto"/>
              <w:jc w:val="center"/>
              <w:rPr>
                <w:sz w:val="20"/>
                <w:szCs w:val="20"/>
                <w:lang w:val="pt-BR"/>
              </w:rPr>
            </w:pPr>
            <w:r w:rsidRPr="00D8485D">
              <w:rPr>
                <w:sz w:val="20"/>
                <w:szCs w:val="20"/>
              </w:rPr>
              <w:t>Mat. 124.</w:t>
            </w:r>
            <w:r w:rsidR="00FE10C6" w:rsidRPr="00D8485D">
              <w:rPr>
                <w:sz w:val="20"/>
                <w:szCs w:val="20"/>
              </w:rPr>
              <w:t>3607</w:t>
            </w:r>
          </w:p>
        </w:tc>
      </w:tr>
    </w:tbl>
    <w:p w14:paraId="7B524806" w14:textId="4138B4C6" w:rsidR="001A0049" w:rsidRDefault="001A0049" w:rsidP="00C075E3">
      <w:pPr>
        <w:pStyle w:val="Nivel2"/>
      </w:pPr>
    </w:p>
    <w:p w14:paraId="377BF11D" w14:textId="77777777" w:rsidR="00F63DDE" w:rsidRPr="00826B96" w:rsidRDefault="00F63DDE" w:rsidP="00C075E3">
      <w:pPr>
        <w:pStyle w:val="Nivel2"/>
      </w:pPr>
    </w:p>
    <w:sectPr w:rsidR="00F63DDE" w:rsidRPr="00826B96" w:rsidSect="00C478BF">
      <w:headerReference w:type="default" r:id="rId14"/>
      <w:footerReference w:type="default" r:id="rId15"/>
      <w:pgSz w:w="11906" w:h="16838"/>
      <w:pgMar w:top="226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11134" w14:textId="77777777" w:rsidR="005403E3" w:rsidRDefault="005403E3" w:rsidP="00301388">
      <w:r>
        <w:separator/>
      </w:r>
    </w:p>
  </w:endnote>
  <w:endnote w:type="continuationSeparator" w:id="0">
    <w:p w14:paraId="11A804D0" w14:textId="77777777" w:rsidR="005403E3" w:rsidRDefault="005403E3" w:rsidP="0030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ptos Narrow">
    <w:altName w:val="Arial"/>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893543"/>
      <w:docPartObj>
        <w:docPartGallery w:val="Page Numbers (Bottom of Page)"/>
        <w:docPartUnique/>
      </w:docPartObj>
    </w:sdtPr>
    <w:sdtEndPr>
      <w:rPr>
        <w:rFonts w:ascii="Arial" w:hAnsi="Arial" w:cs="Arial"/>
        <w:sz w:val="20"/>
        <w:szCs w:val="20"/>
      </w:rPr>
    </w:sdtEndPr>
    <w:sdtContent>
      <w:p w14:paraId="2FC89933" w14:textId="4011F631" w:rsidR="00315ACD" w:rsidRPr="007E5741" w:rsidRDefault="00315ACD">
        <w:pPr>
          <w:pStyle w:val="Rodap"/>
          <w:jc w:val="right"/>
          <w:rPr>
            <w:rFonts w:ascii="Arial" w:hAnsi="Arial" w:cs="Arial"/>
            <w:sz w:val="20"/>
            <w:szCs w:val="20"/>
          </w:rPr>
        </w:pPr>
        <w:r w:rsidRPr="007E5741">
          <w:rPr>
            <w:rFonts w:ascii="Arial" w:hAnsi="Arial" w:cs="Arial"/>
            <w:sz w:val="20"/>
            <w:szCs w:val="20"/>
          </w:rPr>
          <w:fldChar w:fldCharType="begin"/>
        </w:r>
        <w:r w:rsidRPr="007E5741">
          <w:rPr>
            <w:rFonts w:ascii="Arial" w:hAnsi="Arial" w:cs="Arial"/>
            <w:sz w:val="20"/>
            <w:szCs w:val="20"/>
          </w:rPr>
          <w:instrText>PAGE   \* MERGEFORMAT</w:instrText>
        </w:r>
        <w:r w:rsidRPr="007E5741">
          <w:rPr>
            <w:rFonts w:ascii="Arial" w:hAnsi="Arial" w:cs="Arial"/>
            <w:sz w:val="20"/>
            <w:szCs w:val="20"/>
          </w:rPr>
          <w:fldChar w:fldCharType="separate"/>
        </w:r>
        <w:r w:rsidR="00CA42F2" w:rsidRPr="007E5741">
          <w:rPr>
            <w:rFonts w:ascii="Arial" w:hAnsi="Arial" w:cs="Arial"/>
            <w:noProof/>
            <w:sz w:val="20"/>
            <w:szCs w:val="20"/>
          </w:rPr>
          <w:t>41</w:t>
        </w:r>
        <w:r w:rsidRPr="007E5741">
          <w:rPr>
            <w:rFonts w:ascii="Arial" w:hAnsi="Arial" w:cs="Arial"/>
            <w:sz w:val="20"/>
            <w:szCs w:val="20"/>
          </w:rPr>
          <w:fldChar w:fldCharType="end"/>
        </w:r>
      </w:p>
    </w:sdtContent>
  </w:sdt>
  <w:p w14:paraId="2E49CEF7" w14:textId="51440D15" w:rsidR="00315ACD" w:rsidRPr="007E5741" w:rsidRDefault="007E5741" w:rsidP="007E5741">
    <w:pPr>
      <w:pStyle w:val="Rodap"/>
      <w:jc w:val="center"/>
      <w:rPr>
        <w:rFonts w:ascii="Algerian" w:hAnsi="Algerian"/>
        <w:sz w:val="20"/>
        <w:szCs w:val="20"/>
      </w:rPr>
    </w:pPr>
    <w:r w:rsidRPr="007E5741">
      <w:rPr>
        <w:rFonts w:ascii="Algerian" w:hAnsi="Algerian"/>
        <w:sz w:val="20"/>
        <w:szCs w:val="20"/>
      </w:rPr>
      <w:t>Administração 2025/2028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CF332" w14:textId="77777777" w:rsidR="005403E3" w:rsidRDefault="005403E3" w:rsidP="00301388">
      <w:r>
        <w:separator/>
      </w:r>
    </w:p>
  </w:footnote>
  <w:footnote w:type="continuationSeparator" w:id="0">
    <w:p w14:paraId="79E8195A" w14:textId="77777777" w:rsidR="005403E3" w:rsidRDefault="005403E3" w:rsidP="0030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63E4" w14:textId="77777777" w:rsidR="00315ACD" w:rsidRPr="00301388" w:rsidRDefault="00315ACD" w:rsidP="00301388">
    <w:pPr>
      <w:pStyle w:val="Cabealho"/>
      <w:jc w:val="center"/>
    </w:pPr>
    <w:r>
      <w:rPr>
        <w:rFonts w:ascii="Calibri" w:hAnsi="Calibri" w:cs="Calibri"/>
        <w:noProof/>
        <w:sz w:val="18"/>
        <w:szCs w:val="18"/>
      </w:rPr>
      <w:drawing>
        <wp:inline distT="0" distB="0" distL="0" distR="0" wp14:anchorId="45E53693" wp14:editId="76560CD3">
          <wp:extent cx="1478376" cy="847372"/>
          <wp:effectExtent l="0" t="0" r="7620" b="0"/>
          <wp:docPr id="286116350" name="Imagem 286116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atual 202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2869" cy="8671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F3F"/>
    <w:multiLevelType w:val="hybridMultilevel"/>
    <w:tmpl w:val="DCB0C994"/>
    <w:lvl w:ilvl="0" w:tplc="04160017">
      <w:start w:val="1"/>
      <w:numFmt w:val="lowerLetter"/>
      <w:lvlText w:val="%1)"/>
      <w:lvlJc w:val="left"/>
      <w:pPr>
        <w:ind w:left="1276" w:hanging="360"/>
      </w:pPr>
    </w:lvl>
    <w:lvl w:ilvl="1" w:tplc="04160019" w:tentative="1">
      <w:start w:val="1"/>
      <w:numFmt w:val="lowerLetter"/>
      <w:lvlText w:val="%2."/>
      <w:lvlJc w:val="left"/>
      <w:pPr>
        <w:ind w:left="1996" w:hanging="360"/>
      </w:pPr>
    </w:lvl>
    <w:lvl w:ilvl="2" w:tplc="0416001B" w:tentative="1">
      <w:start w:val="1"/>
      <w:numFmt w:val="lowerRoman"/>
      <w:lvlText w:val="%3."/>
      <w:lvlJc w:val="right"/>
      <w:pPr>
        <w:ind w:left="2716" w:hanging="180"/>
      </w:pPr>
    </w:lvl>
    <w:lvl w:ilvl="3" w:tplc="0416000F" w:tentative="1">
      <w:start w:val="1"/>
      <w:numFmt w:val="decimal"/>
      <w:lvlText w:val="%4."/>
      <w:lvlJc w:val="left"/>
      <w:pPr>
        <w:ind w:left="3436" w:hanging="360"/>
      </w:pPr>
    </w:lvl>
    <w:lvl w:ilvl="4" w:tplc="04160019" w:tentative="1">
      <w:start w:val="1"/>
      <w:numFmt w:val="lowerLetter"/>
      <w:lvlText w:val="%5."/>
      <w:lvlJc w:val="left"/>
      <w:pPr>
        <w:ind w:left="4156" w:hanging="360"/>
      </w:pPr>
    </w:lvl>
    <w:lvl w:ilvl="5" w:tplc="0416001B" w:tentative="1">
      <w:start w:val="1"/>
      <w:numFmt w:val="lowerRoman"/>
      <w:lvlText w:val="%6."/>
      <w:lvlJc w:val="right"/>
      <w:pPr>
        <w:ind w:left="4876" w:hanging="180"/>
      </w:pPr>
    </w:lvl>
    <w:lvl w:ilvl="6" w:tplc="0416000F" w:tentative="1">
      <w:start w:val="1"/>
      <w:numFmt w:val="decimal"/>
      <w:lvlText w:val="%7."/>
      <w:lvlJc w:val="left"/>
      <w:pPr>
        <w:ind w:left="5596" w:hanging="360"/>
      </w:pPr>
    </w:lvl>
    <w:lvl w:ilvl="7" w:tplc="04160019" w:tentative="1">
      <w:start w:val="1"/>
      <w:numFmt w:val="lowerLetter"/>
      <w:lvlText w:val="%8."/>
      <w:lvlJc w:val="left"/>
      <w:pPr>
        <w:ind w:left="6316" w:hanging="360"/>
      </w:pPr>
    </w:lvl>
    <w:lvl w:ilvl="8" w:tplc="0416001B" w:tentative="1">
      <w:start w:val="1"/>
      <w:numFmt w:val="lowerRoman"/>
      <w:lvlText w:val="%9."/>
      <w:lvlJc w:val="right"/>
      <w:pPr>
        <w:ind w:left="7036" w:hanging="180"/>
      </w:pPr>
    </w:lvl>
  </w:abstractNum>
  <w:abstractNum w:abstractNumId="1" w15:restartNumberingAfterBreak="0">
    <w:nsid w:val="05D14532"/>
    <w:multiLevelType w:val="multilevel"/>
    <w:tmpl w:val="93140AC6"/>
    <w:lvl w:ilvl="0">
      <w:start w:val="6"/>
      <w:numFmt w:val="decimal"/>
      <w:lvlText w:val="%1"/>
      <w:lvlJc w:val="left"/>
      <w:pPr>
        <w:ind w:left="375" w:hanging="375"/>
      </w:pPr>
      <w:rPr>
        <w:rFonts w:hint="default"/>
        <w:i w:val="0"/>
      </w:rPr>
    </w:lvl>
    <w:lvl w:ilvl="1">
      <w:start w:val="16"/>
      <w:numFmt w:val="decimal"/>
      <w:lvlText w:val="%1.%2"/>
      <w:lvlJc w:val="left"/>
      <w:pPr>
        <w:ind w:left="810" w:hanging="375"/>
      </w:pPr>
      <w:rPr>
        <w:rFonts w:hint="default"/>
        <w:i w:val="0"/>
      </w:rPr>
    </w:lvl>
    <w:lvl w:ilvl="2">
      <w:start w:val="1"/>
      <w:numFmt w:val="decimal"/>
      <w:lvlText w:val="%1.%2.%3"/>
      <w:lvlJc w:val="left"/>
      <w:pPr>
        <w:ind w:left="1590" w:hanging="720"/>
      </w:pPr>
      <w:rPr>
        <w:rFonts w:hint="default"/>
        <w:i w:val="0"/>
      </w:rPr>
    </w:lvl>
    <w:lvl w:ilvl="3">
      <w:start w:val="1"/>
      <w:numFmt w:val="decimal"/>
      <w:lvlText w:val="%1.%2.%3.%4"/>
      <w:lvlJc w:val="left"/>
      <w:pPr>
        <w:ind w:left="2025" w:hanging="720"/>
      </w:pPr>
      <w:rPr>
        <w:rFonts w:hint="default"/>
        <w:i w:val="0"/>
      </w:rPr>
    </w:lvl>
    <w:lvl w:ilvl="4">
      <w:start w:val="1"/>
      <w:numFmt w:val="decimal"/>
      <w:lvlText w:val="%1.%2.%3.%4.%5"/>
      <w:lvlJc w:val="left"/>
      <w:pPr>
        <w:ind w:left="2820" w:hanging="1080"/>
      </w:pPr>
      <w:rPr>
        <w:rFonts w:hint="default"/>
        <w:i w:val="0"/>
      </w:rPr>
    </w:lvl>
    <w:lvl w:ilvl="5">
      <w:start w:val="1"/>
      <w:numFmt w:val="decimal"/>
      <w:lvlText w:val="%1.%2.%3.%4.%5.%6"/>
      <w:lvlJc w:val="left"/>
      <w:pPr>
        <w:ind w:left="3255" w:hanging="1080"/>
      </w:pPr>
      <w:rPr>
        <w:rFonts w:hint="default"/>
        <w:i w:val="0"/>
      </w:rPr>
    </w:lvl>
    <w:lvl w:ilvl="6">
      <w:start w:val="1"/>
      <w:numFmt w:val="decimal"/>
      <w:lvlText w:val="%1.%2.%3.%4.%5.%6.%7"/>
      <w:lvlJc w:val="left"/>
      <w:pPr>
        <w:ind w:left="4050" w:hanging="1440"/>
      </w:pPr>
      <w:rPr>
        <w:rFonts w:hint="default"/>
        <w:i w:val="0"/>
      </w:rPr>
    </w:lvl>
    <w:lvl w:ilvl="7">
      <w:start w:val="1"/>
      <w:numFmt w:val="decimal"/>
      <w:lvlText w:val="%1.%2.%3.%4.%5.%6.%7.%8"/>
      <w:lvlJc w:val="left"/>
      <w:pPr>
        <w:ind w:left="4485" w:hanging="1440"/>
      </w:pPr>
      <w:rPr>
        <w:rFonts w:hint="default"/>
        <w:i w:val="0"/>
      </w:rPr>
    </w:lvl>
    <w:lvl w:ilvl="8">
      <w:start w:val="1"/>
      <w:numFmt w:val="decimal"/>
      <w:lvlText w:val="%1.%2.%3.%4.%5.%6.%7.%8.%9"/>
      <w:lvlJc w:val="left"/>
      <w:pPr>
        <w:ind w:left="4920" w:hanging="1440"/>
      </w:pPr>
      <w:rPr>
        <w:rFonts w:hint="default"/>
        <w:i w:val="0"/>
      </w:rPr>
    </w:lvl>
  </w:abstractNum>
  <w:abstractNum w:abstractNumId="2" w15:restartNumberingAfterBreak="0">
    <w:nsid w:val="084C6C21"/>
    <w:multiLevelType w:val="multilevel"/>
    <w:tmpl w:val="FAE6FB4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EE627C"/>
    <w:multiLevelType w:val="multilevel"/>
    <w:tmpl w:val="227EB40E"/>
    <w:lvl w:ilvl="0">
      <w:start w:val="4"/>
      <w:numFmt w:val="decimal"/>
      <w:lvlText w:val="%1."/>
      <w:lvlJc w:val="left"/>
      <w:pPr>
        <w:ind w:left="360" w:hanging="360"/>
      </w:pPr>
      <w:rPr>
        <w:rFonts w:hint="default"/>
        <w:sz w:val="24"/>
      </w:rPr>
    </w:lvl>
    <w:lvl w:ilvl="1">
      <w:start w:val="1"/>
      <w:numFmt w:val="decimal"/>
      <w:lvlText w:val="5.%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4" w15:restartNumberingAfterBreak="0">
    <w:nsid w:val="10A71B0A"/>
    <w:multiLevelType w:val="multilevel"/>
    <w:tmpl w:val="31620110"/>
    <w:lvl w:ilvl="0">
      <w:start w:val="6"/>
      <w:numFmt w:val="decimal"/>
      <w:lvlText w:val="%1"/>
      <w:lvlJc w:val="left"/>
      <w:pPr>
        <w:ind w:left="435" w:hanging="435"/>
      </w:pPr>
      <w:rPr>
        <w:rFonts w:hint="default"/>
      </w:rPr>
    </w:lvl>
    <w:lvl w:ilvl="1">
      <w:start w:val="6"/>
      <w:numFmt w:val="decimal"/>
      <w:lvlText w:val="%1.%2"/>
      <w:lvlJc w:val="left"/>
      <w:pPr>
        <w:ind w:left="435" w:hanging="435"/>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F33B9"/>
    <w:multiLevelType w:val="multilevel"/>
    <w:tmpl w:val="080AB31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D75E62"/>
    <w:multiLevelType w:val="multilevel"/>
    <w:tmpl w:val="5DAAA6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C4703F"/>
    <w:multiLevelType w:val="multilevel"/>
    <w:tmpl w:val="225CAA38"/>
    <w:lvl w:ilvl="0">
      <w:start w:val="9"/>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EA0C70"/>
    <w:multiLevelType w:val="multilevel"/>
    <w:tmpl w:val="99E806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6C4708"/>
    <w:multiLevelType w:val="hybridMultilevel"/>
    <w:tmpl w:val="8A5EE2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91B3CA4"/>
    <w:multiLevelType w:val="multilevel"/>
    <w:tmpl w:val="07580A7C"/>
    <w:lvl w:ilvl="0">
      <w:start w:val="6"/>
      <w:numFmt w:val="decimal"/>
      <w:lvlText w:val="%1"/>
      <w:lvlJc w:val="left"/>
      <w:pPr>
        <w:ind w:left="375" w:hanging="375"/>
      </w:pPr>
      <w:rPr>
        <w:rFonts w:hint="default"/>
        <w:i w:val="0"/>
      </w:rPr>
    </w:lvl>
    <w:lvl w:ilvl="1">
      <w:start w:val="18"/>
      <w:numFmt w:val="decimal"/>
      <w:lvlText w:val="%1.%2"/>
      <w:lvlJc w:val="left"/>
      <w:pPr>
        <w:ind w:left="810" w:hanging="375"/>
      </w:pPr>
      <w:rPr>
        <w:rFonts w:hint="default"/>
        <w:i w:val="0"/>
      </w:rPr>
    </w:lvl>
    <w:lvl w:ilvl="2">
      <w:start w:val="1"/>
      <w:numFmt w:val="decimal"/>
      <w:lvlText w:val="%1.%2.%3"/>
      <w:lvlJc w:val="left"/>
      <w:pPr>
        <w:ind w:left="1590" w:hanging="720"/>
      </w:pPr>
      <w:rPr>
        <w:rFonts w:hint="default"/>
        <w:i w:val="0"/>
      </w:rPr>
    </w:lvl>
    <w:lvl w:ilvl="3">
      <w:start w:val="1"/>
      <w:numFmt w:val="decimal"/>
      <w:lvlText w:val="%1.%2.%3.%4"/>
      <w:lvlJc w:val="left"/>
      <w:pPr>
        <w:ind w:left="2025" w:hanging="720"/>
      </w:pPr>
      <w:rPr>
        <w:rFonts w:hint="default"/>
        <w:i w:val="0"/>
      </w:rPr>
    </w:lvl>
    <w:lvl w:ilvl="4">
      <w:start w:val="1"/>
      <w:numFmt w:val="decimal"/>
      <w:lvlText w:val="%1.%2.%3.%4.%5"/>
      <w:lvlJc w:val="left"/>
      <w:pPr>
        <w:ind w:left="2820" w:hanging="1080"/>
      </w:pPr>
      <w:rPr>
        <w:rFonts w:hint="default"/>
        <w:i w:val="0"/>
      </w:rPr>
    </w:lvl>
    <w:lvl w:ilvl="5">
      <w:start w:val="1"/>
      <w:numFmt w:val="decimal"/>
      <w:lvlText w:val="%1.%2.%3.%4.%5.%6"/>
      <w:lvlJc w:val="left"/>
      <w:pPr>
        <w:ind w:left="3255" w:hanging="1080"/>
      </w:pPr>
      <w:rPr>
        <w:rFonts w:hint="default"/>
        <w:i w:val="0"/>
      </w:rPr>
    </w:lvl>
    <w:lvl w:ilvl="6">
      <w:start w:val="1"/>
      <w:numFmt w:val="decimal"/>
      <w:lvlText w:val="%1.%2.%3.%4.%5.%6.%7"/>
      <w:lvlJc w:val="left"/>
      <w:pPr>
        <w:ind w:left="4050" w:hanging="1440"/>
      </w:pPr>
      <w:rPr>
        <w:rFonts w:hint="default"/>
        <w:i w:val="0"/>
      </w:rPr>
    </w:lvl>
    <w:lvl w:ilvl="7">
      <w:start w:val="1"/>
      <w:numFmt w:val="decimal"/>
      <w:lvlText w:val="%1.%2.%3.%4.%5.%6.%7.%8"/>
      <w:lvlJc w:val="left"/>
      <w:pPr>
        <w:ind w:left="4485" w:hanging="1440"/>
      </w:pPr>
      <w:rPr>
        <w:rFonts w:hint="default"/>
        <w:i w:val="0"/>
      </w:rPr>
    </w:lvl>
    <w:lvl w:ilvl="8">
      <w:start w:val="1"/>
      <w:numFmt w:val="decimal"/>
      <w:lvlText w:val="%1.%2.%3.%4.%5.%6.%7.%8.%9"/>
      <w:lvlJc w:val="left"/>
      <w:pPr>
        <w:ind w:left="4920" w:hanging="1440"/>
      </w:pPr>
      <w:rPr>
        <w:rFonts w:hint="default"/>
        <w:i w:val="0"/>
      </w:rPr>
    </w:lvl>
  </w:abstractNum>
  <w:abstractNum w:abstractNumId="11" w15:restartNumberingAfterBreak="0">
    <w:nsid w:val="342112F7"/>
    <w:multiLevelType w:val="hybridMultilevel"/>
    <w:tmpl w:val="77BA7F76"/>
    <w:lvl w:ilvl="0" w:tplc="0416000B">
      <w:start w:val="1"/>
      <w:numFmt w:val="bullet"/>
      <w:lvlText w:val=""/>
      <w:lvlJc w:val="left"/>
      <w:pPr>
        <w:ind w:left="916" w:hanging="360"/>
      </w:pPr>
      <w:rPr>
        <w:rFonts w:ascii="Wingdings" w:hAnsi="Wingdings" w:hint="default"/>
      </w:rPr>
    </w:lvl>
    <w:lvl w:ilvl="1" w:tplc="04160003" w:tentative="1">
      <w:start w:val="1"/>
      <w:numFmt w:val="bullet"/>
      <w:lvlText w:val="o"/>
      <w:lvlJc w:val="left"/>
      <w:pPr>
        <w:ind w:left="1636" w:hanging="360"/>
      </w:pPr>
      <w:rPr>
        <w:rFonts w:ascii="Courier New" w:hAnsi="Courier New" w:cs="Courier New" w:hint="default"/>
      </w:rPr>
    </w:lvl>
    <w:lvl w:ilvl="2" w:tplc="04160005" w:tentative="1">
      <w:start w:val="1"/>
      <w:numFmt w:val="bullet"/>
      <w:lvlText w:val=""/>
      <w:lvlJc w:val="left"/>
      <w:pPr>
        <w:ind w:left="2356" w:hanging="360"/>
      </w:pPr>
      <w:rPr>
        <w:rFonts w:ascii="Wingdings" w:hAnsi="Wingdings" w:hint="default"/>
      </w:rPr>
    </w:lvl>
    <w:lvl w:ilvl="3" w:tplc="04160001" w:tentative="1">
      <w:start w:val="1"/>
      <w:numFmt w:val="bullet"/>
      <w:lvlText w:val=""/>
      <w:lvlJc w:val="left"/>
      <w:pPr>
        <w:ind w:left="3076" w:hanging="360"/>
      </w:pPr>
      <w:rPr>
        <w:rFonts w:ascii="Symbol" w:hAnsi="Symbol" w:hint="default"/>
      </w:rPr>
    </w:lvl>
    <w:lvl w:ilvl="4" w:tplc="04160003" w:tentative="1">
      <w:start w:val="1"/>
      <w:numFmt w:val="bullet"/>
      <w:lvlText w:val="o"/>
      <w:lvlJc w:val="left"/>
      <w:pPr>
        <w:ind w:left="3796" w:hanging="360"/>
      </w:pPr>
      <w:rPr>
        <w:rFonts w:ascii="Courier New" w:hAnsi="Courier New" w:cs="Courier New" w:hint="default"/>
      </w:rPr>
    </w:lvl>
    <w:lvl w:ilvl="5" w:tplc="04160005" w:tentative="1">
      <w:start w:val="1"/>
      <w:numFmt w:val="bullet"/>
      <w:lvlText w:val=""/>
      <w:lvlJc w:val="left"/>
      <w:pPr>
        <w:ind w:left="4516" w:hanging="360"/>
      </w:pPr>
      <w:rPr>
        <w:rFonts w:ascii="Wingdings" w:hAnsi="Wingdings" w:hint="default"/>
      </w:rPr>
    </w:lvl>
    <w:lvl w:ilvl="6" w:tplc="04160001" w:tentative="1">
      <w:start w:val="1"/>
      <w:numFmt w:val="bullet"/>
      <w:lvlText w:val=""/>
      <w:lvlJc w:val="left"/>
      <w:pPr>
        <w:ind w:left="5236" w:hanging="360"/>
      </w:pPr>
      <w:rPr>
        <w:rFonts w:ascii="Symbol" w:hAnsi="Symbol" w:hint="default"/>
      </w:rPr>
    </w:lvl>
    <w:lvl w:ilvl="7" w:tplc="04160003" w:tentative="1">
      <w:start w:val="1"/>
      <w:numFmt w:val="bullet"/>
      <w:lvlText w:val="o"/>
      <w:lvlJc w:val="left"/>
      <w:pPr>
        <w:ind w:left="5956" w:hanging="360"/>
      </w:pPr>
      <w:rPr>
        <w:rFonts w:ascii="Courier New" w:hAnsi="Courier New" w:cs="Courier New" w:hint="default"/>
      </w:rPr>
    </w:lvl>
    <w:lvl w:ilvl="8" w:tplc="04160005" w:tentative="1">
      <w:start w:val="1"/>
      <w:numFmt w:val="bullet"/>
      <w:lvlText w:val=""/>
      <w:lvlJc w:val="left"/>
      <w:pPr>
        <w:ind w:left="6676" w:hanging="360"/>
      </w:pPr>
      <w:rPr>
        <w:rFonts w:ascii="Wingdings" w:hAnsi="Wingdings" w:hint="default"/>
      </w:rPr>
    </w:lvl>
  </w:abstractNum>
  <w:abstractNum w:abstractNumId="12" w15:restartNumberingAfterBreak="0">
    <w:nsid w:val="3B090A77"/>
    <w:multiLevelType w:val="hybridMultilevel"/>
    <w:tmpl w:val="6C64D6AA"/>
    <w:lvl w:ilvl="0" w:tplc="C670577A">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2F61E63"/>
    <w:multiLevelType w:val="multilevel"/>
    <w:tmpl w:val="0C8EE7BC"/>
    <w:lvl w:ilvl="0">
      <w:start w:val="6"/>
      <w:numFmt w:val="decimal"/>
      <w:lvlText w:val="%1"/>
      <w:lvlJc w:val="left"/>
      <w:pPr>
        <w:ind w:left="375" w:hanging="375"/>
      </w:pPr>
      <w:rPr>
        <w:rFonts w:hint="default"/>
        <w:i w:val="0"/>
      </w:rPr>
    </w:lvl>
    <w:lvl w:ilvl="1">
      <w:start w:val="20"/>
      <w:numFmt w:val="decimal"/>
      <w:lvlText w:val="%1.%2"/>
      <w:lvlJc w:val="left"/>
      <w:pPr>
        <w:ind w:left="375" w:hanging="37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14" w15:restartNumberingAfterBreak="0">
    <w:nsid w:val="4A126386"/>
    <w:multiLevelType w:val="hybridMultilevel"/>
    <w:tmpl w:val="C4C42E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D190D68"/>
    <w:multiLevelType w:val="multilevel"/>
    <w:tmpl w:val="F4AAB39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asciiTheme="minorHAnsi" w:hAnsiTheme="minorHAnsi" w:cstheme="minorHAnsi" w:hint="default"/>
        <w:b/>
        <w:bCs/>
        <w:color w:val="auto"/>
        <w:sz w:val="24"/>
        <w:szCs w:val="24"/>
      </w:rPr>
    </w:lvl>
    <w:lvl w:ilvl="2">
      <w:start w:val="1"/>
      <w:numFmt w:val="decimal"/>
      <w:isLgl/>
      <w:lvlText w:val="%1.%2.%3."/>
      <w:lvlJc w:val="left"/>
      <w:pPr>
        <w:ind w:left="1288"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037123"/>
    <w:multiLevelType w:val="multilevel"/>
    <w:tmpl w:val="3F3409DE"/>
    <w:lvl w:ilvl="0">
      <w:start w:val="8"/>
      <w:numFmt w:val="decimal"/>
      <w:lvlText w:val="%1"/>
      <w:lvlJc w:val="left"/>
      <w:pPr>
        <w:ind w:left="552" w:hanging="552"/>
      </w:pPr>
      <w:rPr>
        <w:rFonts w:hint="default"/>
      </w:rPr>
    </w:lvl>
    <w:lvl w:ilvl="1">
      <w:start w:val="13"/>
      <w:numFmt w:val="decimal"/>
      <w:lvlText w:val="%1.%2"/>
      <w:lvlJc w:val="left"/>
      <w:pPr>
        <w:ind w:left="552" w:hanging="55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2E045A"/>
    <w:multiLevelType w:val="hybridMultilevel"/>
    <w:tmpl w:val="3384CEA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1486429"/>
    <w:multiLevelType w:val="hybridMultilevel"/>
    <w:tmpl w:val="91388D46"/>
    <w:lvl w:ilvl="0" w:tplc="1BFE6018">
      <w:start w:val="1"/>
      <w:numFmt w:val="lowerLetter"/>
      <w:lvlText w:val="%1)"/>
      <w:lvlJc w:val="left"/>
      <w:pPr>
        <w:ind w:left="1276" w:hanging="360"/>
      </w:pPr>
      <w:rPr>
        <w:b/>
        <w:bCs/>
      </w:rPr>
    </w:lvl>
    <w:lvl w:ilvl="1" w:tplc="04160019" w:tentative="1">
      <w:start w:val="1"/>
      <w:numFmt w:val="lowerLetter"/>
      <w:lvlText w:val="%2."/>
      <w:lvlJc w:val="left"/>
      <w:pPr>
        <w:ind w:left="1996" w:hanging="360"/>
      </w:pPr>
    </w:lvl>
    <w:lvl w:ilvl="2" w:tplc="0416001B" w:tentative="1">
      <w:start w:val="1"/>
      <w:numFmt w:val="lowerRoman"/>
      <w:lvlText w:val="%3."/>
      <w:lvlJc w:val="right"/>
      <w:pPr>
        <w:ind w:left="2716" w:hanging="180"/>
      </w:pPr>
    </w:lvl>
    <w:lvl w:ilvl="3" w:tplc="0416000F" w:tentative="1">
      <w:start w:val="1"/>
      <w:numFmt w:val="decimal"/>
      <w:lvlText w:val="%4."/>
      <w:lvlJc w:val="left"/>
      <w:pPr>
        <w:ind w:left="3436" w:hanging="360"/>
      </w:pPr>
    </w:lvl>
    <w:lvl w:ilvl="4" w:tplc="04160019" w:tentative="1">
      <w:start w:val="1"/>
      <w:numFmt w:val="lowerLetter"/>
      <w:lvlText w:val="%5."/>
      <w:lvlJc w:val="left"/>
      <w:pPr>
        <w:ind w:left="4156" w:hanging="360"/>
      </w:pPr>
    </w:lvl>
    <w:lvl w:ilvl="5" w:tplc="0416001B" w:tentative="1">
      <w:start w:val="1"/>
      <w:numFmt w:val="lowerRoman"/>
      <w:lvlText w:val="%6."/>
      <w:lvlJc w:val="right"/>
      <w:pPr>
        <w:ind w:left="4876" w:hanging="180"/>
      </w:pPr>
    </w:lvl>
    <w:lvl w:ilvl="6" w:tplc="0416000F" w:tentative="1">
      <w:start w:val="1"/>
      <w:numFmt w:val="decimal"/>
      <w:lvlText w:val="%7."/>
      <w:lvlJc w:val="left"/>
      <w:pPr>
        <w:ind w:left="5596" w:hanging="360"/>
      </w:pPr>
    </w:lvl>
    <w:lvl w:ilvl="7" w:tplc="04160019" w:tentative="1">
      <w:start w:val="1"/>
      <w:numFmt w:val="lowerLetter"/>
      <w:lvlText w:val="%8."/>
      <w:lvlJc w:val="left"/>
      <w:pPr>
        <w:ind w:left="6316" w:hanging="360"/>
      </w:pPr>
    </w:lvl>
    <w:lvl w:ilvl="8" w:tplc="0416001B" w:tentative="1">
      <w:start w:val="1"/>
      <w:numFmt w:val="lowerRoman"/>
      <w:lvlText w:val="%9."/>
      <w:lvlJc w:val="right"/>
      <w:pPr>
        <w:ind w:left="7036" w:hanging="180"/>
      </w:pPr>
    </w:lvl>
  </w:abstractNum>
  <w:abstractNum w:abstractNumId="19" w15:restartNumberingAfterBreak="0">
    <w:nsid w:val="6D8019FB"/>
    <w:multiLevelType w:val="multilevel"/>
    <w:tmpl w:val="DFF453F6"/>
    <w:lvl w:ilvl="0">
      <w:start w:val="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D5612C"/>
    <w:multiLevelType w:val="hybridMultilevel"/>
    <w:tmpl w:val="DFE6370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4EF590E"/>
    <w:multiLevelType w:val="hybridMultilevel"/>
    <w:tmpl w:val="4BEE75D4"/>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6DF2165"/>
    <w:multiLevelType w:val="multilevel"/>
    <w:tmpl w:val="989863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602A71"/>
    <w:multiLevelType w:val="hybridMultilevel"/>
    <w:tmpl w:val="EF8A24CE"/>
    <w:lvl w:ilvl="0" w:tplc="04160001">
      <w:start w:val="1"/>
      <w:numFmt w:val="bullet"/>
      <w:lvlText w:val=""/>
      <w:lvlJc w:val="left"/>
      <w:pPr>
        <w:ind w:left="1276" w:hanging="360"/>
      </w:pPr>
      <w:rPr>
        <w:rFonts w:ascii="Symbol" w:hAnsi="Symbol" w:hint="default"/>
      </w:rPr>
    </w:lvl>
    <w:lvl w:ilvl="1" w:tplc="04160003" w:tentative="1">
      <w:start w:val="1"/>
      <w:numFmt w:val="bullet"/>
      <w:lvlText w:val="o"/>
      <w:lvlJc w:val="left"/>
      <w:pPr>
        <w:ind w:left="1996" w:hanging="360"/>
      </w:pPr>
      <w:rPr>
        <w:rFonts w:ascii="Courier New" w:hAnsi="Courier New" w:cs="Courier New" w:hint="default"/>
      </w:rPr>
    </w:lvl>
    <w:lvl w:ilvl="2" w:tplc="04160005" w:tentative="1">
      <w:start w:val="1"/>
      <w:numFmt w:val="bullet"/>
      <w:lvlText w:val=""/>
      <w:lvlJc w:val="left"/>
      <w:pPr>
        <w:ind w:left="2716" w:hanging="360"/>
      </w:pPr>
      <w:rPr>
        <w:rFonts w:ascii="Wingdings" w:hAnsi="Wingdings" w:hint="default"/>
      </w:rPr>
    </w:lvl>
    <w:lvl w:ilvl="3" w:tplc="04160001" w:tentative="1">
      <w:start w:val="1"/>
      <w:numFmt w:val="bullet"/>
      <w:lvlText w:val=""/>
      <w:lvlJc w:val="left"/>
      <w:pPr>
        <w:ind w:left="3436" w:hanging="360"/>
      </w:pPr>
      <w:rPr>
        <w:rFonts w:ascii="Symbol" w:hAnsi="Symbol" w:hint="default"/>
      </w:rPr>
    </w:lvl>
    <w:lvl w:ilvl="4" w:tplc="04160003" w:tentative="1">
      <w:start w:val="1"/>
      <w:numFmt w:val="bullet"/>
      <w:lvlText w:val="o"/>
      <w:lvlJc w:val="left"/>
      <w:pPr>
        <w:ind w:left="4156" w:hanging="360"/>
      </w:pPr>
      <w:rPr>
        <w:rFonts w:ascii="Courier New" w:hAnsi="Courier New" w:cs="Courier New" w:hint="default"/>
      </w:rPr>
    </w:lvl>
    <w:lvl w:ilvl="5" w:tplc="04160005" w:tentative="1">
      <w:start w:val="1"/>
      <w:numFmt w:val="bullet"/>
      <w:lvlText w:val=""/>
      <w:lvlJc w:val="left"/>
      <w:pPr>
        <w:ind w:left="4876" w:hanging="360"/>
      </w:pPr>
      <w:rPr>
        <w:rFonts w:ascii="Wingdings" w:hAnsi="Wingdings" w:hint="default"/>
      </w:rPr>
    </w:lvl>
    <w:lvl w:ilvl="6" w:tplc="04160001" w:tentative="1">
      <w:start w:val="1"/>
      <w:numFmt w:val="bullet"/>
      <w:lvlText w:val=""/>
      <w:lvlJc w:val="left"/>
      <w:pPr>
        <w:ind w:left="5596" w:hanging="360"/>
      </w:pPr>
      <w:rPr>
        <w:rFonts w:ascii="Symbol" w:hAnsi="Symbol" w:hint="default"/>
      </w:rPr>
    </w:lvl>
    <w:lvl w:ilvl="7" w:tplc="04160003" w:tentative="1">
      <w:start w:val="1"/>
      <w:numFmt w:val="bullet"/>
      <w:lvlText w:val="o"/>
      <w:lvlJc w:val="left"/>
      <w:pPr>
        <w:ind w:left="6316" w:hanging="360"/>
      </w:pPr>
      <w:rPr>
        <w:rFonts w:ascii="Courier New" w:hAnsi="Courier New" w:cs="Courier New" w:hint="default"/>
      </w:rPr>
    </w:lvl>
    <w:lvl w:ilvl="8" w:tplc="04160005" w:tentative="1">
      <w:start w:val="1"/>
      <w:numFmt w:val="bullet"/>
      <w:lvlText w:val=""/>
      <w:lvlJc w:val="left"/>
      <w:pPr>
        <w:ind w:left="7036" w:hanging="360"/>
      </w:pPr>
      <w:rPr>
        <w:rFonts w:ascii="Wingdings" w:hAnsi="Wingdings" w:hint="default"/>
      </w:rPr>
    </w:lvl>
  </w:abstractNum>
  <w:num w:numId="1">
    <w:abstractNumId w:val="3"/>
  </w:num>
  <w:num w:numId="2">
    <w:abstractNumId w:val="9"/>
  </w:num>
  <w:num w:numId="3">
    <w:abstractNumId w:val="12"/>
  </w:num>
  <w:num w:numId="4">
    <w:abstractNumId w:val="2"/>
  </w:num>
  <w:num w:numId="5">
    <w:abstractNumId w:val="7"/>
  </w:num>
  <w:num w:numId="6">
    <w:abstractNumId w:val="14"/>
  </w:num>
  <w:num w:numId="7">
    <w:abstractNumId w:val="17"/>
  </w:num>
  <w:num w:numId="8">
    <w:abstractNumId w:val="21"/>
  </w:num>
  <w:num w:numId="9">
    <w:abstractNumId w:val="11"/>
  </w:num>
  <w:num w:numId="10">
    <w:abstractNumId w:val="19"/>
  </w:num>
  <w:num w:numId="11">
    <w:abstractNumId w:val="4"/>
  </w:num>
  <w:num w:numId="12">
    <w:abstractNumId w:val="1"/>
  </w:num>
  <w:num w:numId="13">
    <w:abstractNumId w:val="13"/>
  </w:num>
  <w:num w:numId="14">
    <w:abstractNumId w:val="10"/>
  </w:num>
  <w:num w:numId="15">
    <w:abstractNumId w:val="15"/>
  </w:num>
  <w:num w:numId="16">
    <w:abstractNumId w:val="6"/>
  </w:num>
  <w:num w:numId="17">
    <w:abstractNumId w:val="5"/>
  </w:num>
  <w:num w:numId="18">
    <w:abstractNumId w:val="8"/>
  </w:num>
  <w:num w:numId="19">
    <w:abstractNumId w:val="23"/>
  </w:num>
  <w:num w:numId="20">
    <w:abstractNumId w:val="18"/>
  </w:num>
  <w:num w:numId="21">
    <w:abstractNumId w:val="0"/>
  </w:num>
  <w:num w:numId="22">
    <w:abstractNumId w:val="16"/>
  </w:num>
  <w:num w:numId="23">
    <w:abstractNumId w:val="20"/>
  </w:num>
  <w:num w:numId="24">
    <w:abstractNumId w:val="22"/>
  </w:num>
  <w:num w:numId="2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B31"/>
    <w:rsid w:val="000011AE"/>
    <w:rsid w:val="00003EE0"/>
    <w:rsid w:val="00013459"/>
    <w:rsid w:val="00014088"/>
    <w:rsid w:val="000141AE"/>
    <w:rsid w:val="00016EDB"/>
    <w:rsid w:val="00020901"/>
    <w:rsid w:val="00025BF9"/>
    <w:rsid w:val="000264E6"/>
    <w:rsid w:val="00027146"/>
    <w:rsid w:val="00031E05"/>
    <w:rsid w:val="00035769"/>
    <w:rsid w:val="000359E5"/>
    <w:rsid w:val="00036368"/>
    <w:rsid w:val="000436AD"/>
    <w:rsid w:val="000446DB"/>
    <w:rsid w:val="00057923"/>
    <w:rsid w:val="00061F10"/>
    <w:rsid w:val="000650DC"/>
    <w:rsid w:val="000707A1"/>
    <w:rsid w:val="000B7AA4"/>
    <w:rsid w:val="000C6AB9"/>
    <w:rsid w:val="000D43E6"/>
    <w:rsid w:val="000E1A0A"/>
    <w:rsid w:val="000E321B"/>
    <w:rsid w:val="000F0B5E"/>
    <w:rsid w:val="000F4713"/>
    <w:rsid w:val="000F49D1"/>
    <w:rsid w:val="00105515"/>
    <w:rsid w:val="001067C8"/>
    <w:rsid w:val="00116D3D"/>
    <w:rsid w:val="001232E2"/>
    <w:rsid w:val="00130B1E"/>
    <w:rsid w:val="00135163"/>
    <w:rsid w:val="00140924"/>
    <w:rsid w:val="00146144"/>
    <w:rsid w:val="00147C2C"/>
    <w:rsid w:val="00151B87"/>
    <w:rsid w:val="00151DC6"/>
    <w:rsid w:val="0016631D"/>
    <w:rsid w:val="00195B44"/>
    <w:rsid w:val="001A0049"/>
    <w:rsid w:val="001A1D63"/>
    <w:rsid w:val="001A272D"/>
    <w:rsid w:val="001A72C1"/>
    <w:rsid w:val="001B04F3"/>
    <w:rsid w:val="001B0882"/>
    <w:rsid w:val="001B2F4B"/>
    <w:rsid w:val="001B31C9"/>
    <w:rsid w:val="001B434F"/>
    <w:rsid w:val="001C1954"/>
    <w:rsid w:val="001C71D7"/>
    <w:rsid w:val="001D2BC1"/>
    <w:rsid w:val="001D456D"/>
    <w:rsid w:val="00200DCA"/>
    <w:rsid w:val="002018BD"/>
    <w:rsid w:val="002136DE"/>
    <w:rsid w:val="00213F2A"/>
    <w:rsid w:val="002201E8"/>
    <w:rsid w:val="002214D0"/>
    <w:rsid w:val="00221F8A"/>
    <w:rsid w:val="002360B8"/>
    <w:rsid w:val="0023685E"/>
    <w:rsid w:val="00241272"/>
    <w:rsid w:val="00252830"/>
    <w:rsid w:val="00256135"/>
    <w:rsid w:val="0026243F"/>
    <w:rsid w:val="0026530F"/>
    <w:rsid w:val="00295808"/>
    <w:rsid w:val="00296164"/>
    <w:rsid w:val="002A2E00"/>
    <w:rsid w:val="002A40F5"/>
    <w:rsid w:val="002C4016"/>
    <w:rsid w:val="002C4163"/>
    <w:rsid w:val="002D0058"/>
    <w:rsid w:val="002E60E4"/>
    <w:rsid w:val="002F2D52"/>
    <w:rsid w:val="00300B13"/>
    <w:rsid w:val="00301388"/>
    <w:rsid w:val="00305BE8"/>
    <w:rsid w:val="00315ACD"/>
    <w:rsid w:val="00320356"/>
    <w:rsid w:val="00326060"/>
    <w:rsid w:val="00327CD1"/>
    <w:rsid w:val="0033652F"/>
    <w:rsid w:val="00337854"/>
    <w:rsid w:val="0035163D"/>
    <w:rsid w:val="00354C40"/>
    <w:rsid w:val="00373F77"/>
    <w:rsid w:val="003749DA"/>
    <w:rsid w:val="003768A3"/>
    <w:rsid w:val="0038033A"/>
    <w:rsid w:val="003803E1"/>
    <w:rsid w:val="003817F0"/>
    <w:rsid w:val="00381828"/>
    <w:rsid w:val="003826E6"/>
    <w:rsid w:val="00384FC8"/>
    <w:rsid w:val="00385176"/>
    <w:rsid w:val="003B0402"/>
    <w:rsid w:val="003B5977"/>
    <w:rsid w:val="003C29B3"/>
    <w:rsid w:val="003D0769"/>
    <w:rsid w:val="003D4498"/>
    <w:rsid w:val="003E6B1E"/>
    <w:rsid w:val="003F0171"/>
    <w:rsid w:val="004000F8"/>
    <w:rsid w:val="00401366"/>
    <w:rsid w:val="00401E4A"/>
    <w:rsid w:val="00404686"/>
    <w:rsid w:val="00415402"/>
    <w:rsid w:val="004162EF"/>
    <w:rsid w:val="0041662D"/>
    <w:rsid w:val="00417E08"/>
    <w:rsid w:val="004247DA"/>
    <w:rsid w:val="00424FE0"/>
    <w:rsid w:val="0042597E"/>
    <w:rsid w:val="0042790A"/>
    <w:rsid w:val="00430B95"/>
    <w:rsid w:val="004323D1"/>
    <w:rsid w:val="0043508E"/>
    <w:rsid w:val="00440C1E"/>
    <w:rsid w:val="004435D7"/>
    <w:rsid w:val="00450C37"/>
    <w:rsid w:val="004540F8"/>
    <w:rsid w:val="00454D38"/>
    <w:rsid w:val="00457DD9"/>
    <w:rsid w:val="004813C0"/>
    <w:rsid w:val="00483FFD"/>
    <w:rsid w:val="004853D1"/>
    <w:rsid w:val="004918AD"/>
    <w:rsid w:val="004A3BAB"/>
    <w:rsid w:val="004A7B5E"/>
    <w:rsid w:val="004A7C55"/>
    <w:rsid w:val="004B5A0B"/>
    <w:rsid w:val="004B79F3"/>
    <w:rsid w:val="004C076B"/>
    <w:rsid w:val="004D01AF"/>
    <w:rsid w:val="004E5D67"/>
    <w:rsid w:val="004E767A"/>
    <w:rsid w:val="004F02AE"/>
    <w:rsid w:val="004F1661"/>
    <w:rsid w:val="004F3E68"/>
    <w:rsid w:val="004F7012"/>
    <w:rsid w:val="005014F8"/>
    <w:rsid w:val="00503F8E"/>
    <w:rsid w:val="0050539B"/>
    <w:rsid w:val="00506E9C"/>
    <w:rsid w:val="0051328C"/>
    <w:rsid w:val="00513BA1"/>
    <w:rsid w:val="00514118"/>
    <w:rsid w:val="00515CA5"/>
    <w:rsid w:val="00526335"/>
    <w:rsid w:val="00532036"/>
    <w:rsid w:val="005324B0"/>
    <w:rsid w:val="0053622D"/>
    <w:rsid w:val="00537EDF"/>
    <w:rsid w:val="005403E3"/>
    <w:rsid w:val="005404E0"/>
    <w:rsid w:val="005436C2"/>
    <w:rsid w:val="005464EE"/>
    <w:rsid w:val="0054740E"/>
    <w:rsid w:val="00553B19"/>
    <w:rsid w:val="0056162A"/>
    <w:rsid w:val="00563915"/>
    <w:rsid w:val="00576574"/>
    <w:rsid w:val="00576C52"/>
    <w:rsid w:val="00577FB8"/>
    <w:rsid w:val="00581AE7"/>
    <w:rsid w:val="00591B99"/>
    <w:rsid w:val="00594928"/>
    <w:rsid w:val="005A4B43"/>
    <w:rsid w:val="005C1A65"/>
    <w:rsid w:val="005C41CF"/>
    <w:rsid w:val="005C457E"/>
    <w:rsid w:val="005C5746"/>
    <w:rsid w:val="005C6A25"/>
    <w:rsid w:val="005C7694"/>
    <w:rsid w:val="005D5975"/>
    <w:rsid w:val="005E0E84"/>
    <w:rsid w:val="005E3581"/>
    <w:rsid w:val="005F4D1E"/>
    <w:rsid w:val="005F7BAF"/>
    <w:rsid w:val="0060295F"/>
    <w:rsid w:val="00604F48"/>
    <w:rsid w:val="006073EA"/>
    <w:rsid w:val="006215C3"/>
    <w:rsid w:val="00625CF1"/>
    <w:rsid w:val="00625E54"/>
    <w:rsid w:val="00630B3D"/>
    <w:rsid w:val="00641B6D"/>
    <w:rsid w:val="006456E4"/>
    <w:rsid w:val="00650E8C"/>
    <w:rsid w:val="00656B28"/>
    <w:rsid w:val="00657723"/>
    <w:rsid w:val="00674A5A"/>
    <w:rsid w:val="00677DC3"/>
    <w:rsid w:val="0068259A"/>
    <w:rsid w:val="0068305B"/>
    <w:rsid w:val="00692AB1"/>
    <w:rsid w:val="006953E7"/>
    <w:rsid w:val="006A2026"/>
    <w:rsid w:val="006A7CF9"/>
    <w:rsid w:val="006B673C"/>
    <w:rsid w:val="006C1AAD"/>
    <w:rsid w:val="006C2519"/>
    <w:rsid w:val="006C25F9"/>
    <w:rsid w:val="006C5681"/>
    <w:rsid w:val="006D2DF8"/>
    <w:rsid w:val="006D667C"/>
    <w:rsid w:val="006D7800"/>
    <w:rsid w:val="006F23AA"/>
    <w:rsid w:val="00703FC5"/>
    <w:rsid w:val="007103EC"/>
    <w:rsid w:val="0071594A"/>
    <w:rsid w:val="00723E63"/>
    <w:rsid w:val="007312E9"/>
    <w:rsid w:val="007338FB"/>
    <w:rsid w:val="00734B52"/>
    <w:rsid w:val="00736695"/>
    <w:rsid w:val="00741667"/>
    <w:rsid w:val="007533C6"/>
    <w:rsid w:val="0075588C"/>
    <w:rsid w:val="00755B31"/>
    <w:rsid w:val="00760982"/>
    <w:rsid w:val="0076180A"/>
    <w:rsid w:val="007618BD"/>
    <w:rsid w:val="0076286E"/>
    <w:rsid w:val="00786499"/>
    <w:rsid w:val="007A3245"/>
    <w:rsid w:val="007A705A"/>
    <w:rsid w:val="007B3E0D"/>
    <w:rsid w:val="007B7358"/>
    <w:rsid w:val="007C1EE6"/>
    <w:rsid w:val="007D55BB"/>
    <w:rsid w:val="007D5C47"/>
    <w:rsid w:val="007D61E1"/>
    <w:rsid w:val="007D7B9A"/>
    <w:rsid w:val="007D7B9D"/>
    <w:rsid w:val="007E5741"/>
    <w:rsid w:val="007F6C6D"/>
    <w:rsid w:val="00805581"/>
    <w:rsid w:val="008146CE"/>
    <w:rsid w:val="008157C1"/>
    <w:rsid w:val="00815D42"/>
    <w:rsid w:val="0082111A"/>
    <w:rsid w:val="00826B96"/>
    <w:rsid w:val="0083066D"/>
    <w:rsid w:val="008310C1"/>
    <w:rsid w:val="0083393A"/>
    <w:rsid w:val="008413CF"/>
    <w:rsid w:val="008422B3"/>
    <w:rsid w:val="00844893"/>
    <w:rsid w:val="00847D44"/>
    <w:rsid w:val="008511F8"/>
    <w:rsid w:val="00864FC2"/>
    <w:rsid w:val="008736F3"/>
    <w:rsid w:val="00876F13"/>
    <w:rsid w:val="00877DEC"/>
    <w:rsid w:val="00877F64"/>
    <w:rsid w:val="00881A0E"/>
    <w:rsid w:val="00890C5A"/>
    <w:rsid w:val="00892D3A"/>
    <w:rsid w:val="008A029E"/>
    <w:rsid w:val="008A4924"/>
    <w:rsid w:val="008B1977"/>
    <w:rsid w:val="008B1D1D"/>
    <w:rsid w:val="008B7B60"/>
    <w:rsid w:val="008C5F21"/>
    <w:rsid w:val="008D015E"/>
    <w:rsid w:val="008D1616"/>
    <w:rsid w:val="008E3975"/>
    <w:rsid w:val="008E4741"/>
    <w:rsid w:val="008E522D"/>
    <w:rsid w:val="008F070B"/>
    <w:rsid w:val="008F1161"/>
    <w:rsid w:val="009007B2"/>
    <w:rsid w:val="0091170C"/>
    <w:rsid w:val="00911C65"/>
    <w:rsid w:val="009162B2"/>
    <w:rsid w:val="00916B5B"/>
    <w:rsid w:val="00923CFC"/>
    <w:rsid w:val="0092546D"/>
    <w:rsid w:val="009266CE"/>
    <w:rsid w:val="009275B5"/>
    <w:rsid w:val="0093799C"/>
    <w:rsid w:val="009425AC"/>
    <w:rsid w:val="00947388"/>
    <w:rsid w:val="009501C5"/>
    <w:rsid w:val="00955891"/>
    <w:rsid w:val="00962AA8"/>
    <w:rsid w:val="00976D7C"/>
    <w:rsid w:val="009803EE"/>
    <w:rsid w:val="00984842"/>
    <w:rsid w:val="00991036"/>
    <w:rsid w:val="00992214"/>
    <w:rsid w:val="009A5F5B"/>
    <w:rsid w:val="009A7325"/>
    <w:rsid w:val="009B4D51"/>
    <w:rsid w:val="009B6398"/>
    <w:rsid w:val="009B656F"/>
    <w:rsid w:val="009C369E"/>
    <w:rsid w:val="009D22A9"/>
    <w:rsid w:val="009D6360"/>
    <w:rsid w:val="009E34FA"/>
    <w:rsid w:val="009F2A27"/>
    <w:rsid w:val="009F5688"/>
    <w:rsid w:val="00A03425"/>
    <w:rsid w:val="00A0535D"/>
    <w:rsid w:val="00A14FAE"/>
    <w:rsid w:val="00A156D6"/>
    <w:rsid w:val="00A15E7B"/>
    <w:rsid w:val="00A176E7"/>
    <w:rsid w:val="00A2295F"/>
    <w:rsid w:val="00A23841"/>
    <w:rsid w:val="00A23AAA"/>
    <w:rsid w:val="00A31B6A"/>
    <w:rsid w:val="00A3233C"/>
    <w:rsid w:val="00A35276"/>
    <w:rsid w:val="00A36CCD"/>
    <w:rsid w:val="00A45DB8"/>
    <w:rsid w:val="00A53A4C"/>
    <w:rsid w:val="00A53DA7"/>
    <w:rsid w:val="00A54BDB"/>
    <w:rsid w:val="00A55905"/>
    <w:rsid w:val="00A67AAE"/>
    <w:rsid w:val="00A7248C"/>
    <w:rsid w:val="00A77744"/>
    <w:rsid w:val="00A82041"/>
    <w:rsid w:val="00A854A0"/>
    <w:rsid w:val="00A94571"/>
    <w:rsid w:val="00AA3ECD"/>
    <w:rsid w:val="00AA72BE"/>
    <w:rsid w:val="00AB5434"/>
    <w:rsid w:val="00AC12CA"/>
    <w:rsid w:val="00AC3018"/>
    <w:rsid w:val="00AC469F"/>
    <w:rsid w:val="00AD4C48"/>
    <w:rsid w:val="00AD7825"/>
    <w:rsid w:val="00AF059F"/>
    <w:rsid w:val="00AF297E"/>
    <w:rsid w:val="00B137B6"/>
    <w:rsid w:val="00B37AE9"/>
    <w:rsid w:val="00B409E1"/>
    <w:rsid w:val="00B47A69"/>
    <w:rsid w:val="00B502E4"/>
    <w:rsid w:val="00B515B6"/>
    <w:rsid w:val="00B57F27"/>
    <w:rsid w:val="00B67667"/>
    <w:rsid w:val="00B73B55"/>
    <w:rsid w:val="00B77CCB"/>
    <w:rsid w:val="00B8319B"/>
    <w:rsid w:val="00B9046B"/>
    <w:rsid w:val="00B96A0B"/>
    <w:rsid w:val="00BA28BF"/>
    <w:rsid w:val="00BC12D9"/>
    <w:rsid w:val="00BC2D59"/>
    <w:rsid w:val="00BD2DE9"/>
    <w:rsid w:val="00BD6CB3"/>
    <w:rsid w:val="00BD7FEA"/>
    <w:rsid w:val="00BE0220"/>
    <w:rsid w:val="00BE3153"/>
    <w:rsid w:val="00C075E3"/>
    <w:rsid w:val="00C11A4C"/>
    <w:rsid w:val="00C15D08"/>
    <w:rsid w:val="00C311CC"/>
    <w:rsid w:val="00C4052E"/>
    <w:rsid w:val="00C41988"/>
    <w:rsid w:val="00C4594C"/>
    <w:rsid w:val="00C478BF"/>
    <w:rsid w:val="00C53424"/>
    <w:rsid w:val="00C57F05"/>
    <w:rsid w:val="00C61726"/>
    <w:rsid w:val="00C73B30"/>
    <w:rsid w:val="00C77547"/>
    <w:rsid w:val="00C81446"/>
    <w:rsid w:val="00C828E1"/>
    <w:rsid w:val="00C8337A"/>
    <w:rsid w:val="00C8369C"/>
    <w:rsid w:val="00C87474"/>
    <w:rsid w:val="00C91E9C"/>
    <w:rsid w:val="00CA081E"/>
    <w:rsid w:val="00CA2204"/>
    <w:rsid w:val="00CA42F2"/>
    <w:rsid w:val="00CA59D5"/>
    <w:rsid w:val="00CA5EEA"/>
    <w:rsid w:val="00CA759B"/>
    <w:rsid w:val="00CC3E99"/>
    <w:rsid w:val="00CC5CB8"/>
    <w:rsid w:val="00CD2E76"/>
    <w:rsid w:val="00CD3035"/>
    <w:rsid w:val="00CE04D7"/>
    <w:rsid w:val="00CE0693"/>
    <w:rsid w:val="00CF7308"/>
    <w:rsid w:val="00CF7A6F"/>
    <w:rsid w:val="00D013DC"/>
    <w:rsid w:val="00D01EEE"/>
    <w:rsid w:val="00D06F1A"/>
    <w:rsid w:val="00D124C4"/>
    <w:rsid w:val="00D27594"/>
    <w:rsid w:val="00D30AB4"/>
    <w:rsid w:val="00D32CE0"/>
    <w:rsid w:val="00D345D5"/>
    <w:rsid w:val="00D418D7"/>
    <w:rsid w:val="00D5176F"/>
    <w:rsid w:val="00D53919"/>
    <w:rsid w:val="00D605AB"/>
    <w:rsid w:val="00D64A13"/>
    <w:rsid w:val="00D758EB"/>
    <w:rsid w:val="00D818C2"/>
    <w:rsid w:val="00D83844"/>
    <w:rsid w:val="00D8485D"/>
    <w:rsid w:val="00D85DE8"/>
    <w:rsid w:val="00DA215F"/>
    <w:rsid w:val="00DA37DE"/>
    <w:rsid w:val="00DA64AD"/>
    <w:rsid w:val="00DB0B2D"/>
    <w:rsid w:val="00DB1CAF"/>
    <w:rsid w:val="00DB7888"/>
    <w:rsid w:val="00DC0BF0"/>
    <w:rsid w:val="00DC0F37"/>
    <w:rsid w:val="00DC52A8"/>
    <w:rsid w:val="00DD2D6D"/>
    <w:rsid w:val="00DD66B5"/>
    <w:rsid w:val="00DE0DB8"/>
    <w:rsid w:val="00DF1847"/>
    <w:rsid w:val="00DF6BBC"/>
    <w:rsid w:val="00E11A0C"/>
    <w:rsid w:val="00E148E4"/>
    <w:rsid w:val="00E321A8"/>
    <w:rsid w:val="00E34953"/>
    <w:rsid w:val="00E4340E"/>
    <w:rsid w:val="00E445B6"/>
    <w:rsid w:val="00E457D2"/>
    <w:rsid w:val="00E468C7"/>
    <w:rsid w:val="00E664E0"/>
    <w:rsid w:val="00E709AF"/>
    <w:rsid w:val="00E75985"/>
    <w:rsid w:val="00E812AD"/>
    <w:rsid w:val="00E83627"/>
    <w:rsid w:val="00E90295"/>
    <w:rsid w:val="00E92421"/>
    <w:rsid w:val="00E95AAD"/>
    <w:rsid w:val="00EA54E8"/>
    <w:rsid w:val="00EB16E6"/>
    <w:rsid w:val="00EB5298"/>
    <w:rsid w:val="00EB772A"/>
    <w:rsid w:val="00EC1B41"/>
    <w:rsid w:val="00EC2B95"/>
    <w:rsid w:val="00EC79DB"/>
    <w:rsid w:val="00EC7A0E"/>
    <w:rsid w:val="00ED238B"/>
    <w:rsid w:val="00ED4F52"/>
    <w:rsid w:val="00EE2714"/>
    <w:rsid w:val="00EF077C"/>
    <w:rsid w:val="00EF17BB"/>
    <w:rsid w:val="00EF2374"/>
    <w:rsid w:val="00EF4BE1"/>
    <w:rsid w:val="00F04397"/>
    <w:rsid w:val="00F06607"/>
    <w:rsid w:val="00F26F78"/>
    <w:rsid w:val="00F30FD6"/>
    <w:rsid w:val="00F33108"/>
    <w:rsid w:val="00F415C1"/>
    <w:rsid w:val="00F438E9"/>
    <w:rsid w:val="00F50977"/>
    <w:rsid w:val="00F50C27"/>
    <w:rsid w:val="00F61B44"/>
    <w:rsid w:val="00F63DDE"/>
    <w:rsid w:val="00F64C55"/>
    <w:rsid w:val="00F66647"/>
    <w:rsid w:val="00F70C16"/>
    <w:rsid w:val="00F72EF0"/>
    <w:rsid w:val="00F7448A"/>
    <w:rsid w:val="00F843AD"/>
    <w:rsid w:val="00F86FA9"/>
    <w:rsid w:val="00F966D3"/>
    <w:rsid w:val="00FA39FB"/>
    <w:rsid w:val="00FB10C4"/>
    <w:rsid w:val="00FB1E29"/>
    <w:rsid w:val="00FB22B3"/>
    <w:rsid w:val="00FC30AC"/>
    <w:rsid w:val="00FC34FE"/>
    <w:rsid w:val="00FC5C01"/>
    <w:rsid w:val="00FD578D"/>
    <w:rsid w:val="00FD5DA4"/>
    <w:rsid w:val="00FD6784"/>
    <w:rsid w:val="00FD7469"/>
    <w:rsid w:val="00FD78E0"/>
    <w:rsid w:val="00FE10C6"/>
    <w:rsid w:val="00FE2373"/>
    <w:rsid w:val="00FE7784"/>
    <w:rsid w:val="00FF23FA"/>
    <w:rsid w:val="00FF4CC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034B4"/>
  <w15:docId w15:val="{20DA449E-46C8-4A15-A220-053BAAF0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D4C4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301388"/>
    <w:pPr>
      <w:ind w:left="1193" w:hanging="425"/>
      <w:outlineLvl w:val="0"/>
    </w:pPr>
    <w:rPr>
      <w:rFonts w:ascii="Arial" w:eastAsia="Arial" w:hAnsi="Arial" w:cs="Arial"/>
      <w:b/>
      <w:b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01388"/>
    <w:pPr>
      <w:tabs>
        <w:tab w:val="center" w:pos="4252"/>
        <w:tab w:val="right" w:pos="8504"/>
      </w:tabs>
    </w:pPr>
  </w:style>
  <w:style w:type="character" w:customStyle="1" w:styleId="CabealhoChar">
    <w:name w:val="Cabeçalho Char"/>
    <w:basedOn w:val="Fontepargpadro"/>
    <w:link w:val="Cabealho"/>
    <w:uiPriority w:val="99"/>
    <w:rsid w:val="00301388"/>
  </w:style>
  <w:style w:type="paragraph" w:styleId="Rodap">
    <w:name w:val="footer"/>
    <w:basedOn w:val="Normal"/>
    <w:link w:val="RodapChar"/>
    <w:uiPriority w:val="99"/>
    <w:unhideWhenUsed/>
    <w:rsid w:val="00301388"/>
    <w:pPr>
      <w:tabs>
        <w:tab w:val="center" w:pos="4252"/>
        <w:tab w:val="right" w:pos="8504"/>
      </w:tabs>
    </w:pPr>
  </w:style>
  <w:style w:type="character" w:customStyle="1" w:styleId="RodapChar">
    <w:name w:val="Rodapé Char"/>
    <w:basedOn w:val="Fontepargpadro"/>
    <w:link w:val="Rodap"/>
    <w:uiPriority w:val="99"/>
    <w:rsid w:val="00301388"/>
  </w:style>
  <w:style w:type="paragraph" w:styleId="Corpodetexto">
    <w:name w:val="Body Text"/>
    <w:basedOn w:val="Normal"/>
    <w:link w:val="CorpodetextoChar"/>
    <w:uiPriority w:val="1"/>
    <w:qFormat/>
    <w:rsid w:val="00301388"/>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301388"/>
    <w:rPr>
      <w:rFonts w:ascii="Arial MT" w:eastAsia="Arial MT" w:hAnsi="Arial MT" w:cs="Arial MT"/>
      <w:lang w:val="pt-PT"/>
    </w:rPr>
  </w:style>
  <w:style w:type="character" w:customStyle="1" w:styleId="Ttulo1Char">
    <w:name w:val="Título 1 Char"/>
    <w:basedOn w:val="Fontepargpadro"/>
    <w:link w:val="Ttulo1"/>
    <w:uiPriority w:val="9"/>
    <w:rsid w:val="00301388"/>
    <w:rPr>
      <w:rFonts w:ascii="Arial" w:eastAsia="Arial" w:hAnsi="Arial" w:cs="Arial"/>
      <w:b/>
      <w:bCs/>
      <w:lang w:val="pt-PT"/>
    </w:rPr>
  </w:style>
  <w:style w:type="paragraph" w:styleId="PargrafodaLista">
    <w:name w:val="List Paragraph"/>
    <w:aliases w:val="Normal com bullets,Tópico1,DOCs_Paragrafo-1"/>
    <w:basedOn w:val="Normal"/>
    <w:link w:val="PargrafodaListaChar"/>
    <w:uiPriority w:val="34"/>
    <w:qFormat/>
    <w:rsid w:val="00301388"/>
    <w:pPr>
      <w:ind w:left="720"/>
      <w:contextualSpacing/>
    </w:pPr>
  </w:style>
  <w:style w:type="character" w:customStyle="1" w:styleId="PargrafodaListaChar">
    <w:name w:val="Parágrafo da Lista Char"/>
    <w:aliases w:val="Normal com bullets Char,Tópico1 Char,DOCs_Paragrafo-1 Char"/>
    <w:basedOn w:val="Fontepargpadro"/>
    <w:link w:val="PargrafodaLista"/>
    <w:uiPriority w:val="34"/>
    <w:qFormat/>
    <w:rsid w:val="00984842"/>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unhideWhenUsed/>
    <w:qFormat/>
    <w:rsid w:val="00984842"/>
    <w:rPr>
      <w:sz w:val="20"/>
      <w:szCs w:val="20"/>
    </w:rPr>
  </w:style>
  <w:style w:type="character" w:customStyle="1" w:styleId="TextodecomentrioChar">
    <w:name w:val="Texto de comentário Char"/>
    <w:basedOn w:val="Fontepargpadro"/>
    <w:link w:val="Textodecomentrio"/>
    <w:uiPriority w:val="99"/>
    <w:qFormat/>
    <w:rsid w:val="00984842"/>
    <w:rPr>
      <w:rFonts w:ascii="Times New Roman" w:eastAsia="Times New Roman" w:hAnsi="Times New Roman" w:cs="Times New Roman"/>
      <w:sz w:val="20"/>
      <w:szCs w:val="20"/>
      <w:lang w:eastAsia="pt-BR"/>
    </w:rPr>
  </w:style>
  <w:style w:type="paragraph" w:customStyle="1" w:styleId="Default">
    <w:name w:val="Default"/>
    <w:rsid w:val="0092546D"/>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39"/>
    <w:rsid w:val="0092546D"/>
    <w:pPr>
      <w:spacing w:after="0" w:line="240" w:lineRule="auto"/>
    </w:pPr>
    <w:rPr>
      <w:rFonts w:ascii="Calibri" w:eastAsia="Calibri"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2546D"/>
    <w:rPr>
      <w:color w:val="0563C1"/>
      <w:u w:val="single"/>
    </w:rPr>
  </w:style>
  <w:style w:type="paragraph" w:customStyle="1" w:styleId="Nivel2">
    <w:name w:val="Nivel 2"/>
    <w:basedOn w:val="Normal"/>
    <w:link w:val="Nivel2Char"/>
    <w:autoRedefine/>
    <w:qFormat/>
    <w:rsid w:val="00C075E3"/>
    <w:pPr>
      <w:tabs>
        <w:tab w:val="left" w:pos="284"/>
      </w:tabs>
      <w:spacing w:before="120" w:after="120" w:line="276" w:lineRule="auto"/>
      <w:jc w:val="both"/>
    </w:pPr>
    <w:rPr>
      <w:rFonts w:ascii="Arial" w:eastAsia="Arial MT" w:hAnsi="Arial" w:cs="Arial"/>
      <w:bCs/>
      <w:sz w:val="22"/>
      <w:szCs w:val="22"/>
      <w:lang w:val="pt-PT" w:eastAsia="en-US"/>
    </w:rPr>
  </w:style>
  <w:style w:type="character" w:customStyle="1" w:styleId="Nivel2Char">
    <w:name w:val="Nivel 2 Char"/>
    <w:basedOn w:val="Fontepargpadro"/>
    <w:link w:val="Nivel2"/>
    <w:locked/>
    <w:rsid w:val="00C075E3"/>
    <w:rPr>
      <w:rFonts w:ascii="Arial" w:eastAsia="Arial MT" w:hAnsi="Arial" w:cs="Arial"/>
      <w:bCs/>
      <w:lang w:val="pt-PT"/>
    </w:rPr>
  </w:style>
  <w:style w:type="paragraph" w:customStyle="1" w:styleId="Nvel1-SemNum">
    <w:name w:val="Nível 1-Sem Num"/>
    <w:basedOn w:val="Normal"/>
    <w:link w:val="Nvel1-SemNumChar"/>
    <w:autoRedefine/>
    <w:qFormat/>
    <w:rsid w:val="0092546D"/>
    <w:pPr>
      <w:keepNext/>
      <w:keepLines/>
      <w:framePr w:hSpace="141" w:wrap="around" w:vAnchor="text" w:hAnchor="text" w:xAlign="center" w:y="1"/>
      <w:tabs>
        <w:tab w:val="left" w:pos="567"/>
      </w:tabs>
      <w:spacing w:before="240" w:after="120" w:line="276" w:lineRule="auto"/>
      <w:ind w:left="300"/>
      <w:suppressOverlap/>
      <w:jc w:val="both"/>
      <w:outlineLvl w:val="1"/>
    </w:pPr>
    <w:rPr>
      <w:rFonts w:ascii="Arial" w:eastAsiaTheme="majorEastAsia" w:hAnsi="Arial" w:cs="Arial"/>
      <w:b/>
      <w:bCs/>
      <w:color w:val="000000" w:themeColor="text1"/>
      <w:sz w:val="20"/>
      <w:szCs w:val="20"/>
    </w:rPr>
  </w:style>
  <w:style w:type="character" w:customStyle="1" w:styleId="Nvel1-SemNumChar">
    <w:name w:val="Nível 1-Sem Num Char"/>
    <w:basedOn w:val="Fontepargpadro"/>
    <w:link w:val="Nvel1-SemNum"/>
    <w:rsid w:val="0092546D"/>
    <w:rPr>
      <w:rFonts w:ascii="Arial" w:eastAsiaTheme="majorEastAsia" w:hAnsi="Arial" w:cs="Arial"/>
      <w:b/>
      <w:bCs/>
      <w:color w:val="000000" w:themeColor="text1"/>
      <w:sz w:val="20"/>
      <w:szCs w:val="20"/>
      <w:lang w:eastAsia="pt-BR"/>
    </w:rPr>
  </w:style>
  <w:style w:type="paragraph" w:customStyle="1" w:styleId="Nvel3-R">
    <w:name w:val="Nível 3-R"/>
    <w:basedOn w:val="Normal"/>
    <w:link w:val="Nvel3-RChar"/>
    <w:autoRedefine/>
    <w:qFormat/>
    <w:rsid w:val="0092546D"/>
    <w:pPr>
      <w:framePr w:hSpace="141" w:wrap="around" w:vAnchor="text" w:hAnchor="text" w:xAlign="center" w:y="1"/>
      <w:spacing w:before="120" w:after="120" w:line="276" w:lineRule="auto"/>
      <w:ind w:left="284"/>
      <w:suppressOverlap/>
      <w:jc w:val="both"/>
    </w:pPr>
    <w:rPr>
      <w:rFonts w:ascii="Calibri" w:eastAsiaTheme="minorEastAsia" w:hAnsi="Calibri" w:cs="Calibri"/>
      <w:i/>
      <w:iCs/>
      <w:color w:val="000000" w:themeColor="text1"/>
      <w:sz w:val="22"/>
      <w:szCs w:val="22"/>
    </w:rPr>
  </w:style>
  <w:style w:type="character" w:customStyle="1" w:styleId="Nvel3-RChar">
    <w:name w:val="Nível 3-R Char"/>
    <w:basedOn w:val="Fontepargpadro"/>
    <w:link w:val="Nvel3-R"/>
    <w:rsid w:val="0092546D"/>
    <w:rPr>
      <w:rFonts w:ascii="Calibri" w:eastAsiaTheme="minorEastAsia" w:hAnsi="Calibri" w:cs="Calibri"/>
      <w:i/>
      <w:iCs/>
      <w:color w:val="000000" w:themeColor="text1"/>
      <w:lang w:eastAsia="pt-BR"/>
    </w:rPr>
  </w:style>
  <w:style w:type="paragraph" w:customStyle="1" w:styleId="TableParagraph">
    <w:name w:val="Table Paragraph"/>
    <w:basedOn w:val="Normal"/>
    <w:uiPriority w:val="1"/>
    <w:qFormat/>
    <w:rsid w:val="00A53A4C"/>
    <w:pPr>
      <w:ind w:left="177" w:right="168"/>
      <w:jc w:val="center"/>
    </w:pPr>
    <w:rPr>
      <w:rFonts w:ascii="Arial" w:eastAsia="Arial" w:hAnsi="Arial" w:cs="Arial"/>
      <w:lang w:val="pt-PT" w:eastAsia="en-US"/>
    </w:rPr>
  </w:style>
  <w:style w:type="character" w:styleId="Refdecomentrio">
    <w:name w:val="annotation reference"/>
    <w:unhideWhenUsed/>
    <w:rsid w:val="00FC30AC"/>
    <w:rPr>
      <w:sz w:val="16"/>
      <w:szCs w:val="16"/>
    </w:rPr>
  </w:style>
  <w:style w:type="paragraph" w:customStyle="1" w:styleId="Nivel01">
    <w:name w:val="Nivel 01"/>
    <w:basedOn w:val="Ttulo1"/>
    <w:next w:val="Normal"/>
    <w:link w:val="Nivel01Char"/>
    <w:qFormat/>
    <w:rsid w:val="00D418D7"/>
    <w:pPr>
      <w:keepNext/>
      <w:keepLines/>
      <w:tabs>
        <w:tab w:val="left" w:pos="567"/>
      </w:tabs>
      <w:spacing w:before="240"/>
      <w:ind w:left="360" w:hanging="360"/>
      <w:jc w:val="both"/>
    </w:pPr>
    <w:rPr>
      <w:rFonts w:eastAsia="Times New Roman"/>
      <w:sz w:val="20"/>
      <w:szCs w:val="20"/>
      <w:lang w:val="pt-BR" w:eastAsia="pt-BR"/>
    </w:rPr>
  </w:style>
  <w:style w:type="character" w:customStyle="1" w:styleId="Nivel01Char">
    <w:name w:val="Nivel 01 Char"/>
    <w:link w:val="Nivel01"/>
    <w:rsid w:val="00D418D7"/>
    <w:rPr>
      <w:rFonts w:ascii="Arial" w:eastAsia="Times New Roman" w:hAnsi="Arial" w:cs="Arial"/>
      <w:b/>
      <w:bCs/>
      <w:sz w:val="20"/>
      <w:szCs w:val="20"/>
      <w:lang w:eastAsia="pt-BR"/>
    </w:rPr>
  </w:style>
  <w:style w:type="paragraph" w:customStyle="1" w:styleId="Nivel01Titulo">
    <w:name w:val="Nivel_01_Titulo"/>
    <w:basedOn w:val="Ttulo1"/>
    <w:next w:val="Normal"/>
    <w:qFormat/>
    <w:rsid w:val="00D418D7"/>
    <w:pPr>
      <w:keepNext/>
      <w:keepLines/>
      <w:tabs>
        <w:tab w:val="left" w:pos="567"/>
      </w:tabs>
      <w:spacing w:before="240"/>
      <w:ind w:left="360" w:hanging="990"/>
      <w:jc w:val="both"/>
    </w:pPr>
    <w:rPr>
      <w:rFonts w:eastAsia="Times New Roman" w:cs="Times New Roman"/>
      <w:color w:val="2F5496"/>
      <w:sz w:val="20"/>
      <w:szCs w:val="20"/>
      <w:lang w:val="pt-BR" w:eastAsia="pt-BR"/>
    </w:rPr>
  </w:style>
  <w:style w:type="paragraph" w:customStyle="1" w:styleId="Nvel2-Red">
    <w:name w:val="Nível 2 -Red"/>
    <w:basedOn w:val="Nivel2"/>
    <w:link w:val="Nvel2-RedChar"/>
    <w:qFormat/>
    <w:rsid w:val="00D418D7"/>
    <w:pPr>
      <w:ind w:left="4969" w:hanging="360"/>
    </w:pPr>
    <w:rPr>
      <w:rFonts w:eastAsia="Times New Roman"/>
      <w:bCs w:val="0"/>
      <w:i/>
      <w:iCs/>
      <w:color w:val="FF0000"/>
      <w:sz w:val="20"/>
      <w:szCs w:val="20"/>
      <w:lang w:val="pt-BR" w:eastAsia="pt-BR"/>
    </w:rPr>
  </w:style>
  <w:style w:type="paragraph" w:customStyle="1" w:styleId="Nvel4-R">
    <w:name w:val="Nível 4-R"/>
    <w:basedOn w:val="Normal"/>
    <w:qFormat/>
    <w:rsid w:val="00D418D7"/>
    <w:pPr>
      <w:spacing w:before="120" w:after="120" w:line="276" w:lineRule="auto"/>
      <w:ind w:left="2491" w:hanging="648"/>
      <w:jc w:val="both"/>
    </w:pPr>
    <w:rPr>
      <w:rFonts w:ascii="Arial" w:hAnsi="Arial" w:cs="Arial"/>
      <w:i/>
      <w:iCs/>
      <w:color w:val="FF0000"/>
      <w:sz w:val="20"/>
      <w:szCs w:val="20"/>
    </w:rPr>
  </w:style>
  <w:style w:type="character" w:customStyle="1" w:styleId="Nvel2-RedChar">
    <w:name w:val="Nível 2 -Red Char"/>
    <w:link w:val="Nvel2-Red"/>
    <w:rsid w:val="00D418D7"/>
    <w:rPr>
      <w:rFonts w:ascii="Arial" w:eastAsia="Times New Roman" w:hAnsi="Arial" w:cs="Arial"/>
      <w:i/>
      <w:iCs/>
      <w:color w:val="FF0000"/>
      <w:sz w:val="20"/>
      <w:szCs w:val="20"/>
      <w:lang w:eastAsia="pt-BR"/>
    </w:rPr>
  </w:style>
  <w:style w:type="paragraph" w:customStyle="1" w:styleId="textojustificadorecuoprimeiralinha">
    <w:name w:val="texto_justificado_recuo_primeira_linha"/>
    <w:basedOn w:val="Normal"/>
    <w:rsid w:val="00E75985"/>
    <w:pPr>
      <w:spacing w:before="100" w:beforeAutospacing="1" w:after="100" w:afterAutospacing="1"/>
    </w:pPr>
  </w:style>
  <w:style w:type="paragraph" w:customStyle="1" w:styleId="ou">
    <w:name w:val="ou"/>
    <w:basedOn w:val="PargrafodaLista"/>
    <w:link w:val="ouChar"/>
    <w:qFormat/>
    <w:rsid w:val="00C8369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C8369C"/>
    <w:rPr>
      <w:rFonts w:ascii="Arial" w:hAnsi="Arial" w:cs="Arial"/>
      <w:b/>
      <w:bCs/>
      <w:i/>
      <w:iCs/>
      <w:color w:val="FF0000"/>
      <w:sz w:val="20"/>
      <w:szCs w:val="24"/>
      <w:u w:val="single"/>
      <w:lang w:eastAsia="pt-BR"/>
    </w:rPr>
  </w:style>
  <w:style w:type="paragraph" w:styleId="Textodebalo">
    <w:name w:val="Balloon Text"/>
    <w:basedOn w:val="Normal"/>
    <w:link w:val="TextodebaloChar"/>
    <w:uiPriority w:val="99"/>
    <w:unhideWhenUsed/>
    <w:rsid w:val="00E664E0"/>
    <w:rPr>
      <w:rFonts w:ascii="Tahoma" w:hAnsi="Tahoma" w:cs="Tahoma"/>
      <w:sz w:val="16"/>
      <w:szCs w:val="16"/>
    </w:rPr>
  </w:style>
  <w:style w:type="character" w:customStyle="1" w:styleId="TextodebaloChar">
    <w:name w:val="Texto de balão Char"/>
    <w:basedOn w:val="Fontepargpadro"/>
    <w:link w:val="Textodebalo"/>
    <w:uiPriority w:val="99"/>
    <w:rsid w:val="00E664E0"/>
    <w:rPr>
      <w:rFonts w:ascii="Tahoma" w:eastAsia="Times New Roman" w:hAnsi="Tahoma" w:cs="Tahoma"/>
      <w:sz w:val="16"/>
      <w:szCs w:val="16"/>
      <w:lang w:eastAsia="pt-BR"/>
    </w:rPr>
  </w:style>
  <w:style w:type="character" w:customStyle="1" w:styleId="ng-star-inserted">
    <w:name w:val="ng-star-inserted"/>
    <w:basedOn w:val="Fontepargpadro"/>
    <w:rsid w:val="00786499"/>
  </w:style>
  <w:style w:type="paragraph" w:customStyle="1" w:styleId="pb-0">
    <w:name w:val="pb-0"/>
    <w:basedOn w:val="Normal"/>
    <w:rsid w:val="00786499"/>
    <w:pPr>
      <w:spacing w:before="100" w:beforeAutospacing="1" w:after="100" w:afterAutospacing="1"/>
    </w:pPr>
  </w:style>
  <w:style w:type="paragraph" w:styleId="Corpodetexto3">
    <w:name w:val="Body Text 3"/>
    <w:basedOn w:val="Normal"/>
    <w:link w:val="Corpodetexto3Char"/>
    <w:uiPriority w:val="99"/>
    <w:semiHidden/>
    <w:unhideWhenUsed/>
    <w:rsid w:val="00036368"/>
    <w:pPr>
      <w:spacing w:after="120"/>
    </w:pPr>
    <w:rPr>
      <w:sz w:val="16"/>
      <w:szCs w:val="16"/>
    </w:rPr>
  </w:style>
  <w:style w:type="character" w:customStyle="1" w:styleId="Corpodetexto3Char">
    <w:name w:val="Corpo de texto 3 Char"/>
    <w:basedOn w:val="Fontepargpadro"/>
    <w:link w:val="Corpodetexto3"/>
    <w:uiPriority w:val="99"/>
    <w:semiHidden/>
    <w:rsid w:val="00036368"/>
    <w:rPr>
      <w:rFonts w:ascii="Times New Roman" w:eastAsia="Times New Roman" w:hAnsi="Times New Roman" w:cs="Times New Roman"/>
      <w:sz w:val="16"/>
      <w:szCs w:val="16"/>
      <w:lang w:eastAsia="pt-BR"/>
    </w:rPr>
  </w:style>
  <w:style w:type="character" w:customStyle="1" w:styleId="MenoPendente1">
    <w:name w:val="Menção Pendente1"/>
    <w:basedOn w:val="Fontepargpadro"/>
    <w:uiPriority w:val="99"/>
    <w:semiHidden/>
    <w:unhideWhenUsed/>
    <w:rsid w:val="00B137B6"/>
    <w:rPr>
      <w:color w:val="605E5C"/>
      <w:shd w:val="clear" w:color="auto" w:fill="E1DFDD"/>
    </w:rPr>
  </w:style>
  <w:style w:type="character" w:customStyle="1" w:styleId="t286pc">
    <w:name w:val="t286pc"/>
    <w:basedOn w:val="Fontepargpadro"/>
    <w:rsid w:val="002F2D52"/>
  </w:style>
  <w:style w:type="character" w:styleId="Forte">
    <w:name w:val="Strong"/>
    <w:basedOn w:val="Fontepargpadro"/>
    <w:uiPriority w:val="22"/>
    <w:qFormat/>
    <w:rsid w:val="002F2D52"/>
    <w:rPr>
      <w:b/>
      <w:bCs/>
    </w:rPr>
  </w:style>
  <w:style w:type="character" w:customStyle="1" w:styleId="vkekvd">
    <w:name w:val="vkekvd"/>
    <w:basedOn w:val="Fontepargpadro"/>
    <w:rsid w:val="002F2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2527">
      <w:bodyDiv w:val="1"/>
      <w:marLeft w:val="0"/>
      <w:marRight w:val="0"/>
      <w:marTop w:val="0"/>
      <w:marBottom w:val="0"/>
      <w:divBdr>
        <w:top w:val="none" w:sz="0" w:space="0" w:color="auto"/>
        <w:left w:val="none" w:sz="0" w:space="0" w:color="auto"/>
        <w:bottom w:val="none" w:sz="0" w:space="0" w:color="auto"/>
        <w:right w:val="none" w:sz="0" w:space="0" w:color="auto"/>
      </w:divBdr>
      <w:divsChild>
        <w:div w:id="296763790">
          <w:marLeft w:val="0"/>
          <w:marRight w:val="0"/>
          <w:marTop w:val="0"/>
          <w:marBottom w:val="0"/>
          <w:divBdr>
            <w:top w:val="none" w:sz="0" w:space="0" w:color="auto"/>
            <w:left w:val="none" w:sz="0" w:space="0" w:color="auto"/>
            <w:bottom w:val="none" w:sz="0" w:space="0" w:color="auto"/>
            <w:right w:val="none" w:sz="0" w:space="0" w:color="auto"/>
          </w:divBdr>
        </w:div>
        <w:div w:id="1912084650">
          <w:marLeft w:val="0"/>
          <w:marRight w:val="0"/>
          <w:marTop w:val="0"/>
          <w:marBottom w:val="0"/>
          <w:divBdr>
            <w:top w:val="none" w:sz="0" w:space="0" w:color="auto"/>
            <w:left w:val="none" w:sz="0" w:space="0" w:color="auto"/>
            <w:bottom w:val="none" w:sz="0" w:space="0" w:color="auto"/>
            <w:right w:val="none" w:sz="0" w:space="0" w:color="auto"/>
          </w:divBdr>
        </w:div>
      </w:divsChild>
    </w:div>
    <w:div w:id="54864279">
      <w:bodyDiv w:val="1"/>
      <w:marLeft w:val="0"/>
      <w:marRight w:val="0"/>
      <w:marTop w:val="0"/>
      <w:marBottom w:val="0"/>
      <w:divBdr>
        <w:top w:val="none" w:sz="0" w:space="0" w:color="auto"/>
        <w:left w:val="none" w:sz="0" w:space="0" w:color="auto"/>
        <w:bottom w:val="none" w:sz="0" w:space="0" w:color="auto"/>
        <w:right w:val="none" w:sz="0" w:space="0" w:color="auto"/>
      </w:divBdr>
      <w:divsChild>
        <w:div w:id="445586707">
          <w:marLeft w:val="0"/>
          <w:marRight w:val="0"/>
          <w:marTop w:val="0"/>
          <w:marBottom w:val="0"/>
          <w:divBdr>
            <w:top w:val="none" w:sz="0" w:space="0" w:color="auto"/>
            <w:left w:val="none" w:sz="0" w:space="0" w:color="auto"/>
            <w:bottom w:val="none" w:sz="0" w:space="0" w:color="auto"/>
            <w:right w:val="none" w:sz="0" w:space="0" w:color="auto"/>
          </w:divBdr>
        </w:div>
      </w:divsChild>
    </w:div>
    <w:div w:id="194005803">
      <w:bodyDiv w:val="1"/>
      <w:marLeft w:val="0"/>
      <w:marRight w:val="0"/>
      <w:marTop w:val="0"/>
      <w:marBottom w:val="0"/>
      <w:divBdr>
        <w:top w:val="none" w:sz="0" w:space="0" w:color="auto"/>
        <w:left w:val="none" w:sz="0" w:space="0" w:color="auto"/>
        <w:bottom w:val="none" w:sz="0" w:space="0" w:color="auto"/>
        <w:right w:val="none" w:sz="0" w:space="0" w:color="auto"/>
      </w:divBdr>
      <w:divsChild>
        <w:div w:id="1718164545">
          <w:marLeft w:val="0"/>
          <w:marRight w:val="0"/>
          <w:marTop w:val="0"/>
          <w:marBottom w:val="0"/>
          <w:divBdr>
            <w:top w:val="none" w:sz="0" w:space="0" w:color="auto"/>
            <w:left w:val="none" w:sz="0" w:space="0" w:color="auto"/>
            <w:bottom w:val="none" w:sz="0" w:space="0" w:color="auto"/>
            <w:right w:val="none" w:sz="0" w:space="0" w:color="auto"/>
          </w:divBdr>
        </w:div>
        <w:div w:id="1987858908">
          <w:marLeft w:val="0"/>
          <w:marRight w:val="0"/>
          <w:marTop w:val="0"/>
          <w:marBottom w:val="0"/>
          <w:divBdr>
            <w:top w:val="none" w:sz="0" w:space="0" w:color="auto"/>
            <w:left w:val="none" w:sz="0" w:space="0" w:color="auto"/>
            <w:bottom w:val="none" w:sz="0" w:space="0" w:color="auto"/>
            <w:right w:val="none" w:sz="0" w:space="0" w:color="auto"/>
          </w:divBdr>
        </w:div>
      </w:divsChild>
    </w:div>
    <w:div w:id="200560963">
      <w:bodyDiv w:val="1"/>
      <w:marLeft w:val="0"/>
      <w:marRight w:val="0"/>
      <w:marTop w:val="0"/>
      <w:marBottom w:val="0"/>
      <w:divBdr>
        <w:top w:val="none" w:sz="0" w:space="0" w:color="auto"/>
        <w:left w:val="none" w:sz="0" w:space="0" w:color="auto"/>
        <w:bottom w:val="none" w:sz="0" w:space="0" w:color="auto"/>
        <w:right w:val="none" w:sz="0" w:space="0" w:color="auto"/>
      </w:divBdr>
      <w:divsChild>
        <w:div w:id="378939877">
          <w:marLeft w:val="0"/>
          <w:marRight w:val="0"/>
          <w:marTop w:val="0"/>
          <w:marBottom w:val="0"/>
          <w:divBdr>
            <w:top w:val="none" w:sz="0" w:space="0" w:color="auto"/>
            <w:left w:val="none" w:sz="0" w:space="0" w:color="auto"/>
            <w:bottom w:val="none" w:sz="0" w:space="0" w:color="auto"/>
            <w:right w:val="none" w:sz="0" w:space="0" w:color="auto"/>
          </w:divBdr>
        </w:div>
      </w:divsChild>
    </w:div>
    <w:div w:id="201093236">
      <w:bodyDiv w:val="1"/>
      <w:marLeft w:val="0"/>
      <w:marRight w:val="0"/>
      <w:marTop w:val="0"/>
      <w:marBottom w:val="0"/>
      <w:divBdr>
        <w:top w:val="none" w:sz="0" w:space="0" w:color="auto"/>
        <w:left w:val="none" w:sz="0" w:space="0" w:color="auto"/>
        <w:bottom w:val="none" w:sz="0" w:space="0" w:color="auto"/>
        <w:right w:val="none" w:sz="0" w:space="0" w:color="auto"/>
      </w:divBdr>
      <w:divsChild>
        <w:div w:id="539055417">
          <w:marLeft w:val="0"/>
          <w:marRight w:val="0"/>
          <w:marTop w:val="0"/>
          <w:marBottom w:val="0"/>
          <w:divBdr>
            <w:top w:val="none" w:sz="0" w:space="0" w:color="auto"/>
            <w:left w:val="none" w:sz="0" w:space="0" w:color="auto"/>
            <w:bottom w:val="none" w:sz="0" w:space="0" w:color="auto"/>
            <w:right w:val="none" w:sz="0" w:space="0" w:color="auto"/>
          </w:divBdr>
        </w:div>
        <w:div w:id="440535756">
          <w:marLeft w:val="0"/>
          <w:marRight w:val="0"/>
          <w:marTop w:val="0"/>
          <w:marBottom w:val="0"/>
          <w:divBdr>
            <w:top w:val="none" w:sz="0" w:space="0" w:color="auto"/>
            <w:left w:val="none" w:sz="0" w:space="0" w:color="auto"/>
            <w:bottom w:val="none" w:sz="0" w:space="0" w:color="auto"/>
            <w:right w:val="none" w:sz="0" w:space="0" w:color="auto"/>
          </w:divBdr>
        </w:div>
        <w:div w:id="787430308">
          <w:marLeft w:val="0"/>
          <w:marRight w:val="0"/>
          <w:marTop w:val="0"/>
          <w:marBottom w:val="0"/>
          <w:divBdr>
            <w:top w:val="none" w:sz="0" w:space="0" w:color="auto"/>
            <w:left w:val="none" w:sz="0" w:space="0" w:color="auto"/>
            <w:bottom w:val="none" w:sz="0" w:space="0" w:color="auto"/>
            <w:right w:val="none" w:sz="0" w:space="0" w:color="auto"/>
          </w:divBdr>
        </w:div>
      </w:divsChild>
    </w:div>
    <w:div w:id="212545940">
      <w:bodyDiv w:val="1"/>
      <w:marLeft w:val="0"/>
      <w:marRight w:val="0"/>
      <w:marTop w:val="0"/>
      <w:marBottom w:val="0"/>
      <w:divBdr>
        <w:top w:val="none" w:sz="0" w:space="0" w:color="auto"/>
        <w:left w:val="none" w:sz="0" w:space="0" w:color="auto"/>
        <w:bottom w:val="none" w:sz="0" w:space="0" w:color="auto"/>
        <w:right w:val="none" w:sz="0" w:space="0" w:color="auto"/>
      </w:divBdr>
    </w:div>
    <w:div w:id="224344050">
      <w:bodyDiv w:val="1"/>
      <w:marLeft w:val="0"/>
      <w:marRight w:val="0"/>
      <w:marTop w:val="0"/>
      <w:marBottom w:val="0"/>
      <w:divBdr>
        <w:top w:val="none" w:sz="0" w:space="0" w:color="auto"/>
        <w:left w:val="none" w:sz="0" w:space="0" w:color="auto"/>
        <w:bottom w:val="none" w:sz="0" w:space="0" w:color="auto"/>
        <w:right w:val="none" w:sz="0" w:space="0" w:color="auto"/>
      </w:divBdr>
      <w:divsChild>
        <w:div w:id="357894747">
          <w:marLeft w:val="0"/>
          <w:marRight w:val="0"/>
          <w:marTop w:val="0"/>
          <w:marBottom w:val="0"/>
          <w:divBdr>
            <w:top w:val="none" w:sz="0" w:space="0" w:color="auto"/>
            <w:left w:val="none" w:sz="0" w:space="0" w:color="auto"/>
            <w:bottom w:val="none" w:sz="0" w:space="0" w:color="auto"/>
            <w:right w:val="none" w:sz="0" w:space="0" w:color="auto"/>
          </w:divBdr>
        </w:div>
        <w:div w:id="1200317168">
          <w:marLeft w:val="0"/>
          <w:marRight w:val="0"/>
          <w:marTop w:val="0"/>
          <w:marBottom w:val="0"/>
          <w:divBdr>
            <w:top w:val="none" w:sz="0" w:space="0" w:color="auto"/>
            <w:left w:val="none" w:sz="0" w:space="0" w:color="auto"/>
            <w:bottom w:val="none" w:sz="0" w:space="0" w:color="auto"/>
            <w:right w:val="none" w:sz="0" w:space="0" w:color="auto"/>
          </w:divBdr>
        </w:div>
        <w:div w:id="874199438">
          <w:marLeft w:val="0"/>
          <w:marRight w:val="0"/>
          <w:marTop w:val="0"/>
          <w:marBottom w:val="0"/>
          <w:divBdr>
            <w:top w:val="none" w:sz="0" w:space="0" w:color="auto"/>
            <w:left w:val="none" w:sz="0" w:space="0" w:color="auto"/>
            <w:bottom w:val="none" w:sz="0" w:space="0" w:color="auto"/>
            <w:right w:val="none" w:sz="0" w:space="0" w:color="auto"/>
          </w:divBdr>
        </w:div>
      </w:divsChild>
    </w:div>
    <w:div w:id="227224832">
      <w:bodyDiv w:val="1"/>
      <w:marLeft w:val="0"/>
      <w:marRight w:val="0"/>
      <w:marTop w:val="0"/>
      <w:marBottom w:val="0"/>
      <w:divBdr>
        <w:top w:val="none" w:sz="0" w:space="0" w:color="auto"/>
        <w:left w:val="none" w:sz="0" w:space="0" w:color="auto"/>
        <w:bottom w:val="none" w:sz="0" w:space="0" w:color="auto"/>
        <w:right w:val="none" w:sz="0" w:space="0" w:color="auto"/>
      </w:divBdr>
      <w:divsChild>
        <w:div w:id="2115130216">
          <w:marLeft w:val="0"/>
          <w:marRight w:val="0"/>
          <w:marTop w:val="0"/>
          <w:marBottom w:val="0"/>
          <w:divBdr>
            <w:top w:val="none" w:sz="0" w:space="0" w:color="auto"/>
            <w:left w:val="none" w:sz="0" w:space="0" w:color="auto"/>
            <w:bottom w:val="none" w:sz="0" w:space="0" w:color="auto"/>
            <w:right w:val="none" w:sz="0" w:space="0" w:color="auto"/>
          </w:divBdr>
        </w:div>
      </w:divsChild>
    </w:div>
    <w:div w:id="244388716">
      <w:bodyDiv w:val="1"/>
      <w:marLeft w:val="0"/>
      <w:marRight w:val="0"/>
      <w:marTop w:val="0"/>
      <w:marBottom w:val="0"/>
      <w:divBdr>
        <w:top w:val="none" w:sz="0" w:space="0" w:color="auto"/>
        <w:left w:val="none" w:sz="0" w:space="0" w:color="auto"/>
        <w:bottom w:val="none" w:sz="0" w:space="0" w:color="auto"/>
        <w:right w:val="none" w:sz="0" w:space="0" w:color="auto"/>
      </w:divBdr>
      <w:divsChild>
        <w:div w:id="221337016">
          <w:marLeft w:val="0"/>
          <w:marRight w:val="0"/>
          <w:marTop w:val="0"/>
          <w:marBottom w:val="0"/>
          <w:divBdr>
            <w:top w:val="none" w:sz="0" w:space="0" w:color="auto"/>
            <w:left w:val="none" w:sz="0" w:space="0" w:color="auto"/>
            <w:bottom w:val="none" w:sz="0" w:space="0" w:color="auto"/>
            <w:right w:val="none" w:sz="0" w:space="0" w:color="auto"/>
          </w:divBdr>
        </w:div>
      </w:divsChild>
    </w:div>
    <w:div w:id="270625049">
      <w:bodyDiv w:val="1"/>
      <w:marLeft w:val="0"/>
      <w:marRight w:val="0"/>
      <w:marTop w:val="0"/>
      <w:marBottom w:val="0"/>
      <w:divBdr>
        <w:top w:val="none" w:sz="0" w:space="0" w:color="auto"/>
        <w:left w:val="none" w:sz="0" w:space="0" w:color="auto"/>
        <w:bottom w:val="none" w:sz="0" w:space="0" w:color="auto"/>
        <w:right w:val="none" w:sz="0" w:space="0" w:color="auto"/>
      </w:divBdr>
      <w:divsChild>
        <w:div w:id="549390117">
          <w:marLeft w:val="0"/>
          <w:marRight w:val="0"/>
          <w:marTop w:val="0"/>
          <w:marBottom w:val="0"/>
          <w:divBdr>
            <w:top w:val="none" w:sz="0" w:space="0" w:color="auto"/>
            <w:left w:val="none" w:sz="0" w:space="0" w:color="auto"/>
            <w:bottom w:val="none" w:sz="0" w:space="0" w:color="auto"/>
            <w:right w:val="none" w:sz="0" w:space="0" w:color="auto"/>
          </w:divBdr>
        </w:div>
      </w:divsChild>
    </w:div>
    <w:div w:id="271013897">
      <w:bodyDiv w:val="1"/>
      <w:marLeft w:val="0"/>
      <w:marRight w:val="0"/>
      <w:marTop w:val="0"/>
      <w:marBottom w:val="0"/>
      <w:divBdr>
        <w:top w:val="none" w:sz="0" w:space="0" w:color="auto"/>
        <w:left w:val="none" w:sz="0" w:space="0" w:color="auto"/>
        <w:bottom w:val="none" w:sz="0" w:space="0" w:color="auto"/>
        <w:right w:val="none" w:sz="0" w:space="0" w:color="auto"/>
      </w:divBdr>
      <w:divsChild>
        <w:div w:id="1623264957">
          <w:marLeft w:val="0"/>
          <w:marRight w:val="0"/>
          <w:marTop w:val="0"/>
          <w:marBottom w:val="0"/>
          <w:divBdr>
            <w:top w:val="none" w:sz="0" w:space="0" w:color="auto"/>
            <w:left w:val="none" w:sz="0" w:space="0" w:color="auto"/>
            <w:bottom w:val="none" w:sz="0" w:space="0" w:color="auto"/>
            <w:right w:val="none" w:sz="0" w:space="0" w:color="auto"/>
          </w:divBdr>
        </w:div>
        <w:div w:id="127165032">
          <w:marLeft w:val="0"/>
          <w:marRight w:val="0"/>
          <w:marTop w:val="0"/>
          <w:marBottom w:val="0"/>
          <w:divBdr>
            <w:top w:val="none" w:sz="0" w:space="0" w:color="auto"/>
            <w:left w:val="none" w:sz="0" w:space="0" w:color="auto"/>
            <w:bottom w:val="none" w:sz="0" w:space="0" w:color="auto"/>
            <w:right w:val="none" w:sz="0" w:space="0" w:color="auto"/>
          </w:divBdr>
        </w:div>
      </w:divsChild>
    </w:div>
    <w:div w:id="271128481">
      <w:bodyDiv w:val="1"/>
      <w:marLeft w:val="0"/>
      <w:marRight w:val="0"/>
      <w:marTop w:val="0"/>
      <w:marBottom w:val="0"/>
      <w:divBdr>
        <w:top w:val="none" w:sz="0" w:space="0" w:color="auto"/>
        <w:left w:val="none" w:sz="0" w:space="0" w:color="auto"/>
        <w:bottom w:val="none" w:sz="0" w:space="0" w:color="auto"/>
        <w:right w:val="none" w:sz="0" w:space="0" w:color="auto"/>
      </w:divBdr>
      <w:divsChild>
        <w:div w:id="877620876">
          <w:marLeft w:val="0"/>
          <w:marRight w:val="0"/>
          <w:marTop w:val="0"/>
          <w:marBottom w:val="0"/>
          <w:divBdr>
            <w:top w:val="none" w:sz="0" w:space="0" w:color="auto"/>
            <w:left w:val="none" w:sz="0" w:space="0" w:color="auto"/>
            <w:bottom w:val="none" w:sz="0" w:space="0" w:color="auto"/>
            <w:right w:val="none" w:sz="0" w:space="0" w:color="auto"/>
          </w:divBdr>
        </w:div>
        <w:div w:id="682902949">
          <w:marLeft w:val="0"/>
          <w:marRight w:val="0"/>
          <w:marTop w:val="0"/>
          <w:marBottom w:val="0"/>
          <w:divBdr>
            <w:top w:val="none" w:sz="0" w:space="0" w:color="auto"/>
            <w:left w:val="none" w:sz="0" w:space="0" w:color="auto"/>
            <w:bottom w:val="none" w:sz="0" w:space="0" w:color="auto"/>
            <w:right w:val="none" w:sz="0" w:space="0" w:color="auto"/>
          </w:divBdr>
        </w:div>
      </w:divsChild>
    </w:div>
    <w:div w:id="314262559">
      <w:bodyDiv w:val="1"/>
      <w:marLeft w:val="0"/>
      <w:marRight w:val="0"/>
      <w:marTop w:val="0"/>
      <w:marBottom w:val="0"/>
      <w:divBdr>
        <w:top w:val="none" w:sz="0" w:space="0" w:color="auto"/>
        <w:left w:val="none" w:sz="0" w:space="0" w:color="auto"/>
        <w:bottom w:val="none" w:sz="0" w:space="0" w:color="auto"/>
        <w:right w:val="none" w:sz="0" w:space="0" w:color="auto"/>
      </w:divBdr>
      <w:divsChild>
        <w:div w:id="680623936">
          <w:marLeft w:val="0"/>
          <w:marRight w:val="0"/>
          <w:marTop w:val="0"/>
          <w:marBottom w:val="0"/>
          <w:divBdr>
            <w:top w:val="none" w:sz="0" w:space="0" w:color="auto"/>
            <w:left w:val="none" w:sz="0" w:space="0" w:color="auto"/>
            <w:bottom w:val="none" w:sz="0" w:space="0" w:color="auto"/>
            <w:right w:val="none" w:sz="0" w:space="0" w:color="auto"/>
          </w:divBdr>
        </w:div>
        <w:div w:id="1523980343">
          <w:marLeft w:val="0"/>
          <w:marRight w:val="0"/>
          <w:marTop w:val="0"/>
          <w:marBottom w:val="0"/>
          <w:divBdr>
            <w:top w:val="none" w:sz="0" w:space="0" w:color="auto"/>
            <w:left w:val="none" w:sz="0" w:space="0" w:color="auto"/>
            <w:bottom w:val="none" w:sz="0" w:space="0" w:color="auto"/>
            <w:right w:val="none" w:sz="0" w:space="0" w:color="auto"/>
          </w:divBdr>
        </w:div>
      </w:divsChild>
    </w:div>
    <w:div w:id="329261644">
      <w:bodyDiv w:val="1"/>
      <w:marLeft w:val="0"/>
      <w:marRight w:val="0"/>
      <w:marTop w:val="0"/>
      <w:marBottom w:val="0"/>
      <w:divBdr>
        <w:top w:val="none" w:sz="0" w:space="0" w:color="auto"/>
        <w:left w:val="none" w:sz="0" w:space="0" w:color="auto"/>
        <w:bottom w:val="none" w:sz="0" w:space="0" w:color="auto"/>
        <w:right w:val="none" w:sz="0" w:space="0" w:color="auto"/>
      </w:divBdr>
      <w:divsChild>
        <w:div w:id="5056246">
          <w:marLeft w:val="0"/>
          <w:marRight w:val="0"/>
          <w:marTop w:val="0"/>
          <w:marBottom w:val="0"/>
          <w:divBdr>
            <w:top w:val="none" w:sz="0" w:space="0" w:color="auto"/>
            <w:left w:val="none" w:sz="0" w:space="0" w:color="auto"/>
            <w:bottom w:val="none" w:sz="0" w:space="0" w:color="auto"/>
            <w:right w:val="none" w:sz="0" w:space="0" w:color="auto"/>
          </w:divBdr>
        </w:div>
        <w:div w:id="783114960">
          <w:marLeft w:val="0"/>
          <w:marRight w:val="0"/>
          <w:marTop w:val="0"/>
          <w:marBottom w:val="0"/>
          <w:divBdr>
            <w:top w:val="none" w:sz="0" w:space="0" w:color="auto"/>
            <w:left w:val="none" w:sz="0" w:space="0" w:color="auto"/>
            <w:bottom w:val="none" w:sz="0" w:space="0" w:color="auto"/>
            <w:right w:val="none" w:sz="0" w:space="0" w:color="auto"/>
          </w:divBdr>
        </w:div>
        <w:div w:id="1690251472">
          <w:marLeft w:val="0"/>
          <w:marRight w:val="0"/>
          <w:marTop w:val="0"/>
          <w:marBottom w:val="0"/>
          <w:divBdr>
            <w:top w:val="none" w:sz="0" w:space="0" w:color="auto"/>
            <w:left w:val="none" w:sz="0" w:space="0" w:color="auto"/>
            <w:bottom w:val="none" w:sz="0" w:space="0" w:color="auto"/>
            <w:right w:val="none" w:sz="0" w:space="0" w:color="auto"/>
          </w:divBdr>
        </w:div>
      </w:divsChild>
    </w:div>
    <w:div w:id="346448463">
      <w:bodyDiv w:val="1"/>
      <w:marLeft w:val="0"/>
      <w:marRight w:val="0"/>
      <w:marTop w:val="0"/>
      <w:marBottom w:val="0"/>
      <w:divBdr>
        <w:top w:val="none" w:sz="0" w:space="0" w:color="auto"/>
        <w:left w:val="none" w:sz="0" w:space="0" w:color="auto"/>
        <w:bottom w:val="none" w:sz="0" w:space="0" w:color="auto"/>
        <w:right w:val="none" w:sz="0" w:space="0" w:color="auto"/>
      </w:divBdr>
      <w:divsChild>
        <w:div w:id="37047426">
          <w:marLeft w:val="0"/>
          <w:marRight w:val="0"/>
          <w:marTop w:val="0"/>
          <w:marBottom w:val="0"/>
          <w:divBdr>
            <w:top w:val="none" w:sz="0" w:space="0" w:color="auto"/>
            <w:left w:val="none" w:sz="0" w:space="0" w:color="auto"/>
            <w:bottom w:val="none" w:sz="0" w:space="0" w:color="auto"/>
            <w:right w:val="none" w:sz="0" w:space="0" w:color="auto"/>
          </w:divBdr>
        </w:div>
        <w:div w:id="1052459203">
          <w:marLeft w:val="0"/>
          <w:marRight w:val="0"/>
          <w:marTop w:val="0"/>
          <w:marBottom w:val="0"/>
          <w:divBdr>
            <w:top w:val="none" w:sz="0" w:space="0" w:color="auto"/>
            <w:left w:val="none" w:sz="0" w:space="0" w:color="auto"/>
            <w:bottom w:val="none" w:sz="0" w:space="0" w:color="auto"/>
            <w:right w:val="none" w:sz="0" w:space="0" w:color="auto"/>
          </w:divBdr>
        </w:div>
        <w:div w:id="459148296">
          <w:marLeft w:val="0"/>
          <w:marRight w:val="0"/>
          <w:marTop w:val="0"/>
          <w:marBottom w:val="0"/>
          <w:divBdr>
            <w:top w:val="none" w:sz="0" w:space="0" w:color="auto"/>
            <w:left w:val="none" w:sz="0" w:space="0" w:color="auto"/>
            <w:bottom w:val="none" w:sz="0" w:space="0" w:color="auto"/>
            <w:right w:val="none" w:sz="0" w:space="0" w:color="auto"/>
          </w:divBdr>
        </w:div>
        <w:div w:id="398526765">
          <w:marLeft w:val="0"/>
          <w:marRight w:val="0"/>
          <w:marTop w:val="0"/>
          <w:marBottom w:val="0"/>
          <w:divBdr>
            <w:top w:val="none" w:sz="0" w:space="0" w:color="auto"/>
            <w:left w:val="none" w:sz="0" w:space="0" w:color="auto"/>
            <w:bottom w:val="none" w:sz="0" w:space="0" w:color="auto"/>
            <w:right w:val="none" w:sz="0" w:space="0" w:color="auto"/>
          </w:divBdr>
        </w:div>
      </w:divsChild>
    </w:div>
    <w:div w:id="355278390">
      <w:bodyDiv w:val="1"/>
      <w:marLeft w:val="0"/>
      <w:marRight w:val="0"/>
      <w:marTop w:val="0"/>
      <w:marBottom w:val="0"/>
      <w:divBdr>
        <w:top w:val="none" w:sz="0" w:space="0" w:color="auto"/>
        <w:left w:val="none" w:sz="0" w:space="0" w:color="auto"/>
        <w:bottom w:val="none" w:sz="0" w:space="0" w:color="auto"/>
        <w:right w:val="none" w:sz="0" w:space="0" w:color="auto"/>
      </w:divBdr>
      <w:divsChild>
        <w:div w:id="1102603214">
          <w:marLeft w:val="0"/>
          <w:marRight w:val="0"/>
          <w:marTop w:val="0"/>
          <w:marBottom w:val="0"/>
          <w:divBdr>
            <w:top w:val="none" w:sz="0" w:space="0" w:color="auto"/>
            <w:left w:val="none" w:sz="0" w:space="0" w:color="auto"/>
            <w:bottom w:val="none" w:sz="0" w:space="0" w:color="auto"/>
            <w:right w:val="none" w:sz="0" w:space="0" w:color="auto"/>
          </w:divBdr>
        </w:div>
        <w:div w:id="131682943">
          <w:marLeft w:val="0"/>
          <w:marRight w:val="0"/>
          <w:marTop w:val="0"/>
          <w:marBottom w:val="0"/>
          <w:divBdr>
            <w:top w:val="none" w:sz="0" w:space="0" w:color="auto"/>
            <w:left w:val="none" w:sz="0" w:space="0" w:color="auto"/>
            <w:bottom w:val="none" w:sz="0" w:space="0" w:color="auto"/>
            <w:right w:val="none" w:sz="0" w:space="0" w:color="auto"/>
          </w:divBdr>
        </w:div>
        <w:div w:id="1625968152">
          <w:marLeft w:val="0"/>
          <w:marRight w:val="0"/>
          <w:marTop w:val="0"/>
          <w:marBottom w:val="0"/>
          <w:divBdr>
            <w:top w:val="none" w:sz="0" w:space="0" w:color="auto"/>
            <w:left w:val="none" w:sz="0" w:space="0" w:color="auto"/>
            <w:bottom w:val="none" w:sz="0" w:space="0" w:color="auto"/>
            <w:right w:val="none" w:sz="0" w:space="0" w:color="auto"/>
          </w:divBdr>
        </w:div>
        <w:div w:id="2130589002">
          <w:marLeft w:val="0"/>
          <w:marRight w:val="0"/>
          <w:marTop w:val="0"/>
          <w:marBottom w:val="0"/>
          <w:divBdr>
            <w:top w:val="none" w:sz="0" w:space="0" w:color="auto"/>
            <w:left w:val="none" w:sz="0" w:space="0" w:color="auto"/>
            <w:bottom w:val="none" w:sz="0" w:space="0" w:color="auto"/>
            <w:right w:val="none" w:sz="0" w:space="0" w:color="auto"/>
          </w:divBdr>
        </w:div>
        <w:div w:id="2138066186">
          <w:marLeft w:val="0"/>
          <w:marRight w:val="0"/>
          <w:marTop w:val="0"/>
          <w:marBottom w:val="0"/>
          <w:divBdr>
            <w:top w:val="none" w:sz="0" w:space="0" w:color="auto"/>
            <w:left w:val="none" w:sz="0" w:space="0" w:color="auto"/>
            <w:bottom w:val="none" w:sz="0" w:space="0" w:color="auto"/>
            <w:right w:val="none" w:sz="0" w:space="0" w:color="auto"/>
          </w:divBdr>
        </w:div>
      </w:divsChild>
    </w:div>
    <w:div w:id="367417195">
      <w:bodyDiv w:val="1"/>
      <w:marLeft w:val="0"/>
      <w:marRight w:val="0"/>
      <w:marTop w:val="0"/>
      <w:marBottom w:val="0"/>
      <w:divBdr>
        <w:top w:val="none" w:sz="0" w:space="0" w:color="auto"/>
        <w:left w:val="none" w:sz="0" w:space="0" w:color="auto"/>
        <w:bottom w:val="none" w:sz="0" w:space="0" w:color="auto"/>
        <w:right w:val="none" w:sz="0" w:space="0" w:color="auto"/>
      </w:divBdr>
      <w:divsChild>
        <w:div w:id="327831442">
          <w:marLeft w:val="0"/>
          <w:marRight w:val="0"/>
          <w:marTop w:val="0"/>
          <w:marBottom w:val="0"/>
          <w:divBdr>
            <w:top w:val="none" w:sz="0" w:space="0" w:color="auto"/>
            <w:left w:val="none" w:sz="0" w:space="0" w:color="auto"/>
            <w:bottom w:val="none" w:sz="0" w:space="0" w:color="auto"/>
            <w:right w:val="none" w:sz="0" w:space="0" w:color="auto"/>
          </w:divBdr>
        </w:div>
        <w:div w:id="1004165221">
          <w:marLeft w:val="0"/>
          <w:marRight w:val="0"/>
          <w:marTop w:val="0"/>
          <w:marBottom w:val="0"/>
          <w:divBdr>
            <w:top w:val="none" w:sz="0" w:space="0" w:color="auto"/>
            <w:left w:val="none" w:sz="0" w:space="0" w:color="auto"/>
            <w:bottom w:val="none" w:sz="0" w:space="0" w:color="auto"/>
            <w:right w:val="none" w:sz="0" w:space="0" w:color="auto"/>
          </w:divBdr>
        </w:div>
        <w:div w:id="952979637">
          <w:marLeft w:val="0"/>
          <w:marRight w:val="0"/>
          <w:marTop w:val="0"/>
          <w:marBottom w:val="0"/>
          <w:divBdr>
            <w:top w:val="none" w:sz="0" w:space="0" w:color="auto"/>
            <w:left w:val="none" w:sz="0" w:space="0" w:color="auto"/>
            <w:bottom w:val="none" w:sz="0" w:space="0" w:color="auto"/>
            <w:right w:val="none" w:sz="0" w:space="0" w:color="auto"/>
          </w:divBdr>
        </w:div>
      </w:divsChild>
    </w:div>
    <w:div w:id="403727815">
      <w:bodyDiv w:val="1"/>
      <w:marLeft w:val="0"/>
      <w:marRight w:val="0"/>
      <w:marTop w:val="0"/>
      <w:marBottom w:val="0"/>
      <w:divBdr>
        <w:top w:val="none" w:sz="0" w:space="0" w:color="auto"/>
        <w:left w:val="none" w:sz="0" w:space="0" w:color="auto"/>
        <w:bottom w:val="none" w:sz="0" w:space="0" w:color="auto"/>
        <w:right w:val="none" w:sz="0" w:space="0" w:color="auto"/>
      </w:divBdr>
      <w:divsChild>
        <w:div w:id="800459575">
          <w:marLeft w:val="0"/>
          <w:marRight w:val="0"/>
          <w:marTop w:val="0"/>
          <w:marBottom w:val="0"/>
          <w:divBdr>
            <w:top w:val="none" w:sz="0" w:space="0" w:color="auto"/>
            <w:left w:val="none" w:sz="0" w:space="0" w:color="auto"/>
            <w:bottom w:val="none" w:sz="0" w:space="0" w:color="auto"/>
            <w:right w:val="none" w:sz="0" w:space="0" w:color="auto"/>
          </w:divBdr>
        </w:div>
      </w:divsChild>
    </w:div>
    <w:div w:id="451824027">
      <w:bodyDiv w:val="1"/>
      <w:marLeft w:val="0"/>
      <w:marRight w:val="0"/>
      <w:marTop w:val="0"/>
      <w:marBottom w:val="0"/>
      <w:divBdr>
        <w:top w:val="none" w:sz="0" w:space="0" w:color="auto"/>
        <w:left w:val="none" w:sz="0" w:space="0" w:color="auto"/>
        <w:bottom w:val="none" w:sz="0" w:space="0" w:color="auto"/>
        <w:right w:val="none" w:sz="0" w:space="0" w:color="auto"/>
      </w:divBdr>
      <w:divsChild>
        <w:div w:id="1429155977">
          <w:marLeft w:val="0"/>
          <w:marRight w:val="0"/>
          <w:marTop w:val="0"/>
          <w:marBottom w:val="0"/>
          <w:divBdr>
            <w:top w:val="none" w:sz="0" w:space="0" w:color="auto"/>
            <w:left w:val="none" w:sz="0" w:space="0" w:color="auto"/>
            <w:bottom w:val="none" w:sz="0" w:space="0" w:color="auto"/>
            <w:right w:val="none" w:sz="0" w:space="0" w:color="auto"/>
          </w:divBdr>
        </w:div>
      </w:divsChild>
    </w:div>
    <w:div w:id="463079097">
      <w:bodyDiv w:val="1"/>
      <w:marLeft w:val="0"/>
      <w:marRight w:val="0"/>
      <w:marTop w:val="0"/>
      <w:marBottom w:val="0"/>
      <w:divBdr>
        <w:top w:val="none" w:sz="0" w:space="0" w:color="auto"/>
        <w:left w:val="none" w:sz="0" w:space="0" w:color="auto"/>
        <w:bottom w:val="none" w:sz="0" w:space="0" w:color="auto"/>
        <w:right w:val="none" w:sz="0" w:space="0" w:color="auto"/>
      </w:divBdr>
      <w:divsChild>
        <w:div w:id="1055541652">
          <w:marLeft w:val="0"/>
          <w:marRight w:val="0"/>
          <w:marTop w:val="0"/>
          <w:marBottom w:val="0"/>
          <w:divBdr>
            <w:top w:val="none" w:sz="0" w:space="0" w:color="auto"/>
            <w:left w:val="none" w:sz="0" w:space="0" w:color="auto"/>
            <w:bottom w:val="none" w:sz="0" w:space="0" w:color="auto"/>
            <w:right w:val="none" w:sz="0" w:space="0" w:color="auto"/>
          </w:divBdr>
        </w:div>
        <w:div w:id="1323196367">
          <w:marLeft w:val="0"/>
          <w:marRight w:val="0"/>
          <w:marTop w:val="0"/>
          <w:marBottom w:val="0"/>
          <w:divBdr>
            <w:top w:val="none" w:sz="0" w:space="0" w:color="auto"/>
            <w:left w:val="none" w:sz="0" w:space="0" w:color="auto"/>
            <w:bottom w:val="none" w:sz="0" w:space="0" w:color="auto"/>
            <w:right w:val="none" w:sz="0" w:space="0" w:color="auto"/>
          </w:divBdr>
        </w:div>
      </w:divsChild>
    </w:div>
    <w:div w:id="473835078">
      <w:bodyDiv w:val="1"/>
      <w:marLeft w:val="0"/>
      <w:marRight w:val="0"/>
      <w:marTop w:val="0"/>
      <w:marBottom w:val="0"/>
      <w:divBdr>
        <w:top w:val="none" w:sz="0" w:space="0" w:color="auto"/>
        <w:left w:val="none" w:sz="0" w:space="0" w:color="auto"/>
        <w:bottom w:val="none" w:sz="0" w:space="0" w:color="auto"/>
        <w:right w:val="none" w:sz="0" w:space="0" w:color="auto"/>
      </w:divBdr>
      <w:divsChild>
        <w:div w:id="1963807814">
          <w:marLeft w:val="0"/>
          <w:marRight w:val="0"/>
          <w:marTop w:val="0"/>
          <w:marBottom w:val="0"/>
          <w:divBdr>
            <w:top w:val="none" w:sz="0" w:space="0" w:color="auto"/>
            <w:left w:val="none" w:sz="0" w:space="0" w:color="auto"/>
            <w:bottom w:val="none" w:sz="0" w:space="0" w:color="auto"/>
            <w:right w:val="none" w:sz="0" w:space="0" w:color="auto"/>
          </w:divBdr>
        </w:div>
        <w:div w:id="489172497">
          <w:marLeft w:val="0"/>
          <w:marRight w:val="0"/>
          <w:marTop w:val="0"/>
          <w:marBottom w:val="0"/>
          <w:divBdr>
            <w:top w:val="none" w:sz="0" w:space="0" w:color="auto"/>
            <w:left w:val="none" w:sz="0" w:space="0" w:color="auto"/>
            <w:bottom w:val="none" w:sz="0" w:space="0" w:color="auto"/>
            <w:right w:val="none" w:sz="0" w:space="0" w:color="auto"/>
          </w:divBdr>
        </w:div>
        <w:div w:id="1563369859">
          <w:marLeft w:val="0"/>
          <w:marRight w:val="0"/>
          <w:marTop w:val="0"/>
          <w:marBottom w:val="0"/>
          <w:divBdr>
            <w:top w:val="none" w:sz="0" w:space="0" w:color="auto"/>
            <w:left w:val="none" w:sz="0" w:space="0" w:color="auto"/>
            <w:bottom w:val="none" w:sz="0" w:space="0" w:color="auto"/>
            <w:right w:val="none" w:sz="0" w:space="0" w:color="auto"/>
          </w:divBdr>
        </w:div>
        <w:div w:id="697969371">
          <w:marLeft w:val="0"/>
          <w:marRight w:val="0"/>
          <w:marTop w:val="0"/>
          <w:marBottom w:val="0"/>
          <w:divBdr>
            <w:top w:val="none" w:sz="0" w:space="0" w:color="auto"/>
            <w:left w:val="none" w:sz="0" w:space="0" w:color="auto"/>
            <w:bottom w:val="none" w:sz="0" w:space="0" w:color="auto"/>
            <w:right w:val="none" w:sz="0" w:space="0" w:color="auto"/>
          </w:divBdr>
        </w:div>
      </w:divsChild>
    </w:div>
    <w:div w:id="485049766">
      <w:bodyDiv w:val="1"/>
      <w:marLeft w:val="0"/>
      <w:marRight w:val="0"/>
      <w:marTop w:val="0"/>
      <w:marBottom w:val="0"/>
      <w:divBdr>
        <w:top w:val="none" w:sz="0" w:space="0" w:color="auto"/>
        <w:left w:val="none" w:sz="0" w:space="0" w:color="auto"/>
        <w:bottom w:val="none" w:sz="0" w:space="0" w:color="auto"/>
        <w:right w:val="none" w:sz="0" w:space="0" w:color="auto"/>
      </w:divBdr>
      <w:divsChild>
        <w:div w:id="1196315084">
          <w:marLeft w:val="0"/>
          <w:marRight w:val="0"/>
          <w:marTop w:val="0"/>
          <w:marBottom w:val="0"/>
          <w:divBdr>
            <w:top w:val="none" w:sz="0" w:space="0" w:color="auto"/>
            <w:left w:val="none" w:sz="0" w:space="0" w:color="auto"/>
            <w:bottom w:val="none" w:sz="0" w:space="0" w:color="auto"/>
            <w:right w:val="none" w:sz="0" w:space="0" w:color="auto"/>
          </w:divBdr>
        </w:div>
        <w:div w:id="284166199">
          <w:marLeft w:val="0"/>
          <w:marRight w:val="0"/>
          <w:marTop w:val="0"/>
          <w:marBottom w:val="0"/>
          <w:divBdr>
            <w:top w:val="none" w:sz="0" w:space="0" w:color="auto"/>
            <w:left w:val="none" w:sz="0" w:space="0" w:color="auto"/>
            <w:bottom w:val="none" w:sz="0" w:space="0" w:color="auto"/>
            <w:right w:val="none" w:sz="0" w:space="0" w:color="auto"/>
          </w:divBdr>
        </w:div>
        <w:div w:id="916750233">
          <w:marLeft w:val="0"/>
          <w:marRight w:val="0"/>
          <w:marTop w:val="0"/>
          <w:marBottom w:val="0"/>
          <w:divBdr>
            <w:top w:val="none" w:sz="0" w:space="0" w:color="auto"/>
            <w:left w:val="none" w:sz="0" w:space="0" w:color="auto"/>
            <w:bottom w:val="none" w:sz="0" w:space="0" w:color="auto"/>
            <w:right w:val="none" w:sz="0" w:space="0" w:color="auto"/>
          </w:divBdr>
        </w:div>
        <w:div w:id="1354457640">
          <w:marLeft w:val="0"/>
          <w:marRight w:val="0"/>
          <w:marTop w:val="0"/>
          <w:marBottom w:val="0"/>
          <w:divBdr>
            <w:top w:val="none" w:sz="0" w:space="0" w:color="auto"/>
            <w:left w:val="none" w:sz="0" w:space="0" w:color="auto"/>
            <w:bottom w:val="none" w:sz="0" w:space="0" w:color="auto"/>
            <w:right w:val="none" w:sz="0" w:space="0" w:color="auto"/>
          </w:divBdr>
        </w:div>
      </w:divsChild>
    </w:div>
    <w:div w:id="488520643">
      <w:bodyDiv w:val="1"/>
      <w:marLeft w:val="0"/>
      <w:marRight w:val="0"/>
      <w:marTop w:val="0"/>
      <w:marBottom w:val="0"/>
      <w:divBdr>
        <w:top w:val="none" w:sz="0" w:space="0" w:color="auto"/>
        <w:left w:val="none" w:sz="0" w:space="0" w:color="auto"/>
        <w:bottom w:val="none" w:sz="0" w:space="0" w:color="auto"/>
        <w:right w:val="none" w:sz="0" w:space="0" w:color="auto"/>
      </w:divBdr>
      <w:divsChild>
        <w:div w:id="1737430237">
          <w:marLeft w:val="0"/>
          <w:marRight w:val="0"/>
          <w:marTop w:val="0"/>
          <w:marBottom w:val="0"/>
          <w:divBdr>
            <w:top w:val="none" w:sz="0" w:space="0" w:color="auto"/>
            <w:left w:val="none" w:sz="0" w:space="0" w:color="auto"/>
            <w:bottom w:val="none" w:sz="0" w:space="0" w:color="auto"/>
            <w:right w:val="none" w:sz="0" w:space="0" w:color="auto"/>
          </w:divBdr>
        </w:div>
        <w:div w:id="52119948">
          <w:marLeft w:val="0"/>
          <w:marRight w:val="0"/>
          <w:marTop w:val="0"/>
          <w:marBottom w:val="0"/>
          <w:divBdr>
            <w:top w:val="none" w:sz="0" w:space="0" w:color="auto"/>
            <w:left w:val="none" w:sz="0" w:space="0" w:color="auto"/>
            <w:bottom w:val="none" w:sz="0" w:space="0" w:color="auto"/>
            <w:right w:val="none" w:sz="0" w:space="0" w:color="auto"/>
          </w:divBdr>
        </w:div>
      </w:divsChild>
    </w:div>
    <w:div w:id="580598869">
      <w:bodyDiv w:val="1"/>
      <w:marLeft w:val="0"/>
      <w:marRight w:val="0"/>
      <w:marTop w:val="0"/>
      <w:marBottom w:val="0"/>
      <w:divBdr>
        <w:top w:val="none" w:sz="0" w:space="0" w:color="auto"/>
        <w:left w:val="none" w:sz="0" w:space="0" w:color="auto"/>
        <w:bottom w:val="none" w:sz="0" w:space="0" w:color="auto"/>
        <w:right w:val="none" w:sz="0" w:space="0" w:color="auto"/>
      </w:divBdr>
      <w:divsChild>
        <w:div w:id="1846674680">
          <w:marLeft w:val="0"/>
          <w:marRight w:val="0"/>
          <w:marTop w:val="0"/>
          <w:marBottom w:val="0"/>
          <w:divBdr>
            <w:top w:val="none" w:sz="0" w:space="0" w:color="auto"/>
            <w:left w:val="none" w:sz="0" w:space="0" w:color="auto"/>
            <w:bottom w:val="none" w:sz="0" w:space="0" w:color="auto"/>
            <w:right w:val="none" w:sz="0" w:space="0" w:color="auto"/>
          </w:divBdr>
        </w:div>
        <w:div w:id="420831753">
          <w:marLeft w:val="0"/>
          <w:marRight w:val="0"/>
          <w:marTop w:val="0"/>
          <w:marBottom w:val="0"/>
          <w:divBdr>
            <w:top w:val="none" w:sz="0" w:space="0" w:color="auto"/>
            <w:left w:val="none" w:sz="0" w:space="0" w:color="auto"/>
            <w:bottom w:val="none" w:sz="0" w:space="0" w:color="auto"/>
            <w:right w:val="none" w:sz="0" w:space="0" w:color="auto"/>
          </w:divBdr>
        </w:div>
        <w:div w:id="96482235">
          <w:marLeft w:val="0"/>
          <w:marRight w:val="0"/>
          <w:marTop w:val="0"/>
          <w:marBottom w:val="0"/>
          <w:divBdr>
            <w:top w:val="none" w:sz="0" w:space="0" w:color="auto"/>
            <w:left w:val="none" w:sz="0" w:space="0" w:color="auto"/>
            <w:bottom w:val="none" w:sz="0" w:space="0" w:color="auto"/>
            <w:right w:val="none" w:sz="0" w:space="0" w:color="auto"/>
          </w:divBdr>
        </w:div>
      </w:divsChild>
    </w:div>
    <w:div w:id="603683420">
      <w:bodyDiv w:val="1"/>
      <w:marLeft w:val="0"/>
      <w:marRight w:val="0"/>
      <w:marTop w:val="0"/>
      <w:marBottom w:val="0"/>
      <w:divBdr>
        <w:top w:val="none" w:sz="0" w:space="0" w:color="auto"/>
        <w:left w:val="none" w:sz="0" w:space="0" w:color="auto"/>
        <w:bottom w:val="none" w:sz="0" w:space="0" w:color="auto"/>
        <w:right w:val="none" w:sz="0" w:space="0" w:color="auto"/>
      </w:divBdr>
      <w:divsChild>
        <w:div w:id="183595682">
          <w:marLeft w:val="0"/>
          <w:marRight w:val="0"/>
          <w:marTop w:val="0"/>
          <w:marBottom w:val="0"/>
          <w:divBdr>
            <w:top w:val="none" w:sz="0" w:space="0" w:color="auto"/>
            <w:left w:val="none" w:sz="0" w:space="0" w:color="auto"/>
            <w:bottom w:val="none" w:sz="0" w:space="0" w:color="auto"/>
            <w:right w:val="none" w:sz="0" w:space="0" w:color="auto"/>
          </w:divBdr>
        </w:div>
        <w:div w:id="1831629833">
          <w:marLeft w:val="0"/>
          <w:marRight w:val="0"/>
          <w:marTop w:val="0"/>
          <w:marBottom w:val="0"/>
          <w:divBdr>
            <w:top w:val="none" w:sz="0" w:space="0" w:color="auto"/>
            <w:left w:val="none" w:sz="0" w:space="0" w:color="auto"/>
            <w:bottom w:val="none" w:sz="0" w:space="0" w:color="auto"/>
            <w:right w:val="none" w:sz="0" w:space="0" w:color="auto"/>
          </w:divBdr>
        </w:div>
        <w:div w:id="656495870">
          <w:marLeft w:val="0"/>
          <w:marRight w:val="0"/>
          <w:marTop w:val="0"/>
          <w:marBottom w:val="0"/>
          <w:divBdr>
            <w:top w:val="none" w:sz="0" w:space="0" w:color="auto"/>
            <w:left w:val="none" w:sz="0" w:space="0" w:color="auto"/>
            <w:bottom w:val="none" w:sz="0" w:space="0" w:color="auto"/>
            <w:right w:val="none" w:sz="0" w:space="0" w:color="auto"/>
          </w:divBdr>
        </w:div>
        <w:div w:id="1155796880">
          <w:marLeft w:val="0"/>
          <w:marRight w:val="0"/>
          <w:marTop w:val="0"/>
          <w:marBottom w:val="0"/>
          <w:divBdr>
            <w:top w:val="none" w:sz="0" w:space="0" w:color="auto"/>
            <w:left w:val="none" w:sz="0" w:space="0" w:color="auto"/>
            <w:bottom w:val="none" w:sz="0" w:space="0" w:color="auto"/>
            <w:right w:val="none" w:sz="0" w:space="0" w:color="auto"/>
          </w:divBdr>
        </w:div>
      </w:divsChild>
    </w:div>
    <w:div w:id="629171119">
      <w:bodyDiv w:val="1"/>
      <w:marLeft w:val="0"/>
      <w:marRight w:val="0"/>
      <w:marTop w:val="0"/>
      <w:marBottom w:val="0"/>
      <w:divBdr>
        <w:top w:val="none" w:sz="0" w:space="0" w:color="auto"/>
        <w:left w:val="none" w:sz="0" w:space="0" w:color="auto"/>
        <w:bottom w:val="none" w:sz="0" w:space="0" w:color="auto"/>
        <w:right w:val="none" w:sz="0" w:space="0" w:color="auto"/>
      </w:divBdr>
      <w:divsChild>
        <w:div w:id="1840539995">
          <w:marLeft w:val="0"/>
          <w:marRight w:val="0"/>
          <w:marTop w:val="0"/>
          <w:marBottom w:val="0"/>
          <w:divBdr>
            <w:top w:val="none" w:sz="0" w:space="0" w:color="auto"/>
            <w:left w:val="none" w:sz="0" w:space="0" w:color="auto"/>
            <w:bottom w:val="none" w:sz="0" w:space="0" w:color="auto"/>
            <w:right w:val="none" w:sz="0" w:space="0" w:color="auto"/>
          </w:divBdr>
        </w:div>
        <w:div w:id="2088919483">
          <w:marLeft w:val="0"/>
          <w:marRight w:val="0"/>
          <w:marTop w:val="0"/>
          <w:marBottom w:val="0"/>
          <w:divBdr>
            <w:top w:val="none" w:sz="0" w:space="0" w:color="auto"/>
            <w:left w:val="none" w:sz="0" w:space="0" w:color="auto"/>
            <w:bottom w:val="none" w:sz="0" w:space="0" w:color="auto"/>
            <w:right w:val="none" w:sz="0" w:space="0" w:color="auto"/>
          </w:divBdr>
        </w:div>
        <w:div w:id="1793285761">
          <w:marLeft w:val="0"/>
          <w:marRight w:val="0"/>
          <w:marTop w:val="0"/>
          <w:marBottom w:val="0"/>
          <w:divBdr>
            <w:top w:val="none" w:sz="0" w:space="0" w:color="auto"/>
            <w:left w:val="none" w:sz="0" w:space="0" w:color="auto"/>
            <w:bottom w:val="none" w:sz="0" w:space="0" w:color="auto"/>
            <w:right w:val="none" w:sz="0" w:space="0" w:color="auto"/>
          </w:divBdr>
        </w:div>
      </w:divsChild>
    </w:div>
    <w:div w:id="655231698">
      <w:bodyDiv w:val="1"/>
      <w:marLeft w:val="0"/>
      <w:marRight w:val="0"/>
      <w:marTop w:val="0"/>
      <w:marBottom w:val="0"/>
      <w:divBdr>
        <w:top w:val="none" w:sz="0" w:space="0" w:color="auto"/>
        <w:left w:val="none" w:sz="0" w:space="0" w:color="auto"/>
        <w:bottom w:val="none" w:sz="0" w:space="0" w:color="auto"/>
        <w:right w:val="none" w:sz="0" w:space="0" w:color="auto"/>
      </w:divBdr>
      <w:divsChild>
        <w:div w:id="1516186629">
          <w:marLeft w:val="0"/>
          <w:marRight w:val="0"/>
          <w:marTop w:val="0"/>
          <w:marBottom w:val="0"/>
          <w:divBdr>
            <w:top w:val="none" w:sz="0" w:space="0" w:color="auto"/>
            <w:left w:val="none" w:sz="0" w:space="0" w:color="auto"/>
            <w:bottom w:val="none" w:sz="0" w:space="0" w:color="auto"/>
            <w:right w:val="none" w:sz="0" w:space="0" w:color="auto"/>
          </w:divBdr>
        </w:div>
        <w:div w:id="1609191986">
          <w:marLeft w:val="0"/>
          <w:marRight w:val="0"/>
          <w:marTop w:val="0"/>
          <w:marBottom w:val="0"/>
          <w:divBdr>
            <w:top w:val="none" w:sz="0" w:space="0" w:color="auto"/>
            <w:left w:val="none" w:sz="0" w:space="0" w:color="auto"/>
            <w:bottom w:val="none" w:sz="0" w:space="0" w:color="auto"/>
            <w:right w:val="none" w:sz="0" w:space="0" w:color="auto"/>
          </w:divBdr>
        </w:div>
        <w:div w:id="1665736848">
          <w:marLeft w:val="0"/>
          <w:marRight w:val="0"/>
          <w:marTop w:val="0"/>
          <w:marBottom w:val="0"/>
          <w:divBdr>
            <w:top w:val="none" w:sz="0" w:space="0" w:color="auto"/>
            <w:left w:val="none" w:sz="0" w:space="0" w:color="auto"/>
            <w:bottom w:val="none" w:sz="0" w:space="0" w:color="auto"/>
            <w:right w:val="none" w:sz="0" w:space="0" w:color="auto"/>
          </w:divBdr>
        </w:div>
        <w:div w:id="894240352">
          <w:marLeft w:val="0"/>
          <w:marRight w:val="0"/>
          <w:marTop w:val="0"/>
          <w:marBottom w:val="0"/>
          <w:divBdr>
            <w:top w:val="none" w:sz="0" w:space="0" w:color="auto"/>
            <w:left w:val="none" w:sz="0" w:space="0" w:color="auto"/>
            <w:bottom w:val="none" w:sz="0" w:space="0" w:color="auto"/>
            <w:right w:val="none" w:sz="0" w:space="0" w:color="auto"/>
          </w:divBdr>
        </w:div>
      </w:divsChild>
    </w:div>
    <w:div w:id="713164376">
      <w:bodyDiv w:val="1"/>
      <w:marLeft w:val="0"/>
      <w:marRight w:val="0"/>
      <w:marTop w:val="0"/>
      <w:marBottom w:val="0"/>
      <w:divBdr>
        <w:top w:val="none" w:sz="0" w:space="0" w:color="auto"/>
        <w:left w:val="none" w:sz="0" w:space="0" w:color="auto"/>
        <w:bottom w:val="none" w:sz="0" w:space="0" w:color="auto"/>
        <w:right w:val="none" w:sz="0" w:space="0" w:color="auto"/>
      </w:divBdr>
      <w:divsChild>
        <w:div w:id="120003788">
          <w:marLeft w:val="0"/>
          <w:marRight w:val="0"/>
          <w:marTop w:val="0"/>
          <w:marBottom w:val="0"/>
          <w:divBdr>
            <w:top w:val="none" w:sz="0" w:space="0" w:color="auto"/>
            <w:left w:val="none" w:sz="0" w:space="0" w:color="auto"/>
            <w:bottom w:val="none" w:sz="0" w:space="0" w:color="auto"/>
            <w:right w:val="none" w:sz="0" w:space="0" w:color="auto"/>
          </w:divBdr>
        </w:div>
        <w:div w:id="1257519671">
          <w:marLeft w:val="0"/>
          <w:marRight w:val="0"/>
          <w:marTop w:val="0"/>
          <w:marBottom w:val="0"/>
          <w:divBdr>
            <w:top w:val="none" w:sz="0" w:space="0" w:color="auto"/>
            <w:left w:val="none" w:sz="0" w:space="0" w:color="auto"/>
            <w:bottom w:val="none" w:sz="0" w:space="0" w:color="auto"/>
            <w:right w:val="none" w:sz="0" w:space="0" w:color="auto"/>
          </w:divBdr>
        </w:div>
        <w:div w:id="1589535038">
          <w:marLeft w:val="0"/>
          <w:marRight w:val="0"/>
          <w:marTop w:val="0"/>
          <w:marBottom w:val="0"/>
          <w:divBdr>
            <w:top w:val="none" w:sz="0" w:space="0" w:color="auto"/>
            <w:left w:val="none" w:sz="0" w:space="0" w:color="auto"/>
            <w:bottom w:val="none" w:sz="0" w:space="0" w:color="auto"/>
            <w:right w:val="none" w:sz="0" w:space="0" w:color="auto"/>
          </w:divBdr>
        </w:div>
      </w:divsChild>
    </w:div>
    <w:div w:id="717820579">
      <w:bodyDiv w:val="1"/>
      <w:marLeft w:val="0"/>
      <w:marRight w:val="0"/>
      <w:marTop w:val="0"/>
      <w:marBottom w:val="0"/>
      <w:divBdr>
        <w:top w:val="none" w:sz="0" w:space="0" w:color="auto"/>
        <w:left w:val="none" w:sz="0" w:space="0" w:color="auto"/>
        <w:bottom w:val="none" w:sz="0" w:space="0" w:color="auto"/>
        <w:right w:val="none" w:sz="0" w:space="0" w:color="auto"/>
      </w:divBdr>
      <w:divsChild>
        <w:div w:id="1017854832">
          <w:marLeft w:val="0"/>
          <w:marRight w:val="0"/>
          <w:marTop w:val="0"/>
          <w:marBottom w:val="0"/>
          <w:divBdr>
            <w:top w:val="none" w:sz="0" w:space="0" w:color="auto"/>
            <w:left w:val="none" w:sz="0" w:space="0" w:color="auto"/>
            <w:bottom w:val="none" w:sz="0" w:space="0" w:color="auto"/>
            <w:right w:val="none" w:sz="0" w:space="0" w:color="auto"/>
          </w:divBdr>
        </w:div>
        <w:div w:id="1364132999">
          <w:marLeft w:val="0"/>
          <w:marRight w:val="0"/>
          <w:marTop w:val="0"/>
          <w:marBottom w:val="0"/>
          <w:divBdr>
            <w:top w:val="none" w:sz="0" w:space="0" w:color="auto"/>
            <w:left w:val="none" w:sz="0" w:space="0" w:color="auto"/>
            <w:bottom w:val="none" w:sz="0" w:space="0" w:color="auto"/>
            <w:right w:val="none" w:sz="0" w:space="0" w:color="auto"/>
          </w:divBdr>
        </w:div>
        <w:div w:id="1164273076">
          <w:marLeft w:val="0"/>
          <w:marRight w:val="0"/>
          <w:marTop w:val="0"/>
          <w:marBottom w:val="0"/>
          <w:divBdr>
            <w:top w:val="none" w:sz="0" w:space="0" w:color="auto"/>
            <w:left w:val="none" w:sz="0" w:space="0" w:color="auto"/>
            <w:bottom w:val="none" w:sz="0" w:space="0" w:color="auto"/>
            <w:right w:val="none" w:sz="0" w:space="0" w:color="auto"/>
          </w:divBdr>
        </w:div>
      </w:divsChild>
    </w:div>
    <w:div w:id="801771932">
      <w:bodyDiv w:val="1"/>
      <w:marLeft w:val="0"/>
      <w:marRight w:val="0"/>
      <w:marTop w:val="0"/>
      <w:marBottom w:val="0"/>
      <w:divBdr>
        <w:top w:val="none" w:sz="0" w:space="0" w:color="auto"/>
        <w:left w:val="none" w:sz="0" w:space="0" w:color="auto"/>
        <w:bottom w:val="none" w:sz="0" w:space="0" w:color="auto"/>
        <w:right w:val="none" w:sz="0" w:space="0" w:color="auto"/>
      </w:divBdr>
      <w:divsChild>
        <w:div w:id="498930617">
          <w:marLeft w:val="0"/>
          <w:marRight w:val="0"/>
          <w:marTop w:val="0"/>
          <w:marBottom w:val="0"/>
          <w:divBdr>
            <w:top w:val="none" w:sz="0" w:space="0" w:color="auto"/>
            <w:left w:val="none" w:sz="0" w:space="0" w:color="auto"/>
            <w:bottom w:val="none" w:sz="0" w:space="0" w:color="auto"/>
            <w:right w:val="none" w:sz="0" w:space="0" w:color="auto"/>
          </w:divBdr>
        </w:div>
      </w:divsChild>
    </w:div>
    <w:div w:id="804205144">
      <w:bodyDiv w:val="1"/>
      <w:marLeft w:val="0"/>
      <w:marRight w:val="0"/>
      <w:marTop w:val="0"/>
      <w:marBottom w:val="0"/>
      <w:divBdr>
        <w:top w:val="none" w:sz="0" w:space="0" w:color="auto"/>
        <w:left w:val="none" w:sz="0" w:space="0" w:color="auto"/>
        <w:bottom w:val="none" w:sz="0" w:space="0" w:color="auto"/>
        <w:right w:val="none" w:sz="0" w:space="0" w:color="auto"/>
      </w:divBdr>
      <w:divsChild>
        <w:div w:id="1060205514">
          <w:marLeft w:val="0"/>
          <w:marRight w:val="0"/>
          <w:marTop w:val="0"/>
          <w:marBottom w:val="0"/>
          <w:divBdr>
            <w:top w:val="none" w:sz="0" w:space="0" w:color="auto"/>
            <w:left w:val="none" w:sz="0" w:space="0" w:color="auto"/>
            <w:bottom w:val="none" w:sz="0" w:space="0" w:color="auto"/>
            <w:right w:val="none" w:sz="0" w:space="0" w:color="auto"/>
          </w:divBdr>
        </w:div>
        <w:div w:id="1044988849">
          <w:marLeft w:val="0"/>
          <w:marRight w:val="0"/>
          <w:marTop w:val="0"/>
          <w:marBottom w:val="0"/>
          <w:divBdr>
            <w:top w:val="none" w:sz="0" w:space="0" w:color="auto"/>
            <w:left w:val="none" w:sz="0" w:space="0" w:color="auto"/>
            <w:bottom w:val="none" w:sz="0" w:space="0" w:color="auto"/>
            <w:right w:val="none" w:sz="0" w:space="0" w:color="auto"/>
          </w:divBdr>
        </w:div>
        <w:div w:id="1800492346">
          <w:marLeft w:val="0"/>
          <w:marRight w:val="0"/>
          <w:marTop w:val="0"/>
          <w:marBottom w:val="0"/>
          <w:divBdr>
            <w:top w:val="none" w:sz="0" w:space="0" w:color="auto"/>
            <w:left w:val="none" w:sz="0" w:space="0" w:color="auto"/>
            <w:bottom w:val="none" w:sz="0" w:space="0" w:color="auto"/>
            <w:right w:val="none" w:sz="0" w:space="0" w:color="auto"/>
          </w:divBdr>
        </w:div>
        <w:div w:id="677194910">
          <w:marLeft w:val="0"/>
          <w:marRight w:val="0"/>
          <w:marTop w:val="0"/>
          <w:marBottom w:val="0"/>
          <w:divBdr>
            <w:top w:val="none" w:sz="0" w:space="0" w:color="auto"/>
            <w:left w:val="none" w:sz="0" w:space="0" w:color="auto"/>
            <w:bottom w:val="none" w:sz="0" w:space="0" w:color="auto"/>
            <w:right w:val="none" w:sz="0" w:space="0" w:color="auto"/>
          </w:divBdr>
        </w:div>
      </w:divsChild>
    </w:div>
    <w:div w:id="848062623">
      <w:bodyDiv w:val="1"/>
      <w:marLeft w:val="0"/>
      <w:marRight w:val="0"/>
      <w:marTop w:val="0"/>
      <w:marBottom w:val="0"/>
      <w:divBdr>
        <w:top w:val="none" w:sz="0" w:space="0" w:color="auto"/>
        <w:left w:val="none" w:sz="0" w:space="0" w:color="auto"/>
        <w:bottom w:val="none" w:sz="0" w:space="0" w:color="auto"/>
        <w:right w:val="none" w:sz="0" w:space="0" w:color="auto"/>
      </w:divBdr>
      <w:divsChild>
        <w:div w:id="1217860472">
          <w:marLeft w:val="0"/>
          <w:marRight w:val="0"/>
          <w:marTop w:val="0"/>
          <w:marBottom w:val="0"/>
          <w:divBdr>
            <w:top w:val="none" w:sz="0" w:space="0" w:color="auto"/>
            <w:left w:val="none" w:sz="0" w:space="0" w:color="auto"/>
            <w:bottom w:val="none" w:sz="0" w:space="0" w:color="auto"/>
            <w:right w:val="none" w:sz="0" w:space="0" w:color="auto"/>
          </w:divBdr>
        </w:div>
        <w:div w:id="2102406544">
          <w:marLeft w:val="0"/>
          <w:marRight w:val="0"/>
          <w:marTop w:val="0"/>
          <w:marBottom w:val="0"/>
          <w:divBdr>
            <w:top w:val="none" w:sz="0" w:space="0" w:color="auto"/>
            <w:left w:val="none" w:sz="0" w:space="0" w:color="auto"/>
            <w:bottom w:val="none" w:sz="0" w:space="0" w:color="auto"/>
            <w:right w:val="none" w:sz="0" w:space="0" w:color="auto"/>
          </w:divBdr>
        </w:div>
        <w:div w:id="267540617">
          <w:marLeft w:val="0"/>
          <w:marRight w:val="0"/>
          <w:marTop w:val="0"/>
          <w:marBottom w:val="0"/>
          <w:divBdr>
            <w:top w:val="none" w:sz="0" w:space="0" w:color="auto"/>
            <w:left w:val="none" w:sz="0" w:space="0" w:color="auto"/>
            <w:bottom w:val="none" w:sz="0" w:space="0" w:color="auto"/>
            <w:right w:val="none" w:sz="0" w:space="0" w:color="auto"/>
          </w:divBdr>
        </w:div>
        <w:div w:id="874922764">
          <w:marLeft w:val="0"/>
          <w:marRight w:val="0"/>
          <w:marTop w:val="0"/>
          <w:marBottom w:val="0"/>
          <w:divBdr>
            <w:top w:val="none" w:sz="0" w:space="0" w:color="auto"/>
            <w:left w:val="none" w:sz="0" w:space="0" w:color="auto"/>
            <w:bottom w:val="none" w:sz="0" w:space="0" w:color="auto"/>
            <w:right w:val="none" w:sz="0" w:space="0" w:color="auto"/>
          </w:divBdr>
        </w:div>
      </w:divsChild>
    </w:div>
    <w:div w:id="857887524">
      <w:bodyDiv w:val="1"/>
      <w:marLeft w:val="0"/>
      <w:marRight w:val="0"/>
      <w:marTop w:val="0"/>
      <w:marBottom w:val="0"/>
      <w:divBdr>
        <w:top w:val="none" w:sz="0" w:space="0" w:color="auto"/>
        <w:left w:val="none" w:sz="0" w:space="0" w:color="auto"/>
        <w:bottom w:val="none" w:sz="0" w:space="0" w:color="auto"/>
        <w:right w:val="none" w:sz="0" w:space="0" w:color="auto"/>
      </w:divBdr>
    </w:div>
    <w:div w:id="885487202">
      <w:bodyDiv w:val="1"/>
      <w:marLeft w:val="0"/>
      <w:marRight w:val="0"/>
      <w:marTop w:val="0"/>
      <w:marBottom w:val="0"/>
      <w:divBdr>
        <w:top w:val="none" w:sz="0" w:space="0" w:color="auto"/>
        <w:left w:val="none" w:sz="0" w:space="0" w:color="auto"/>
        <w:bottom w:val="none" w:sz="0" w:space="0" w:color="auto"/>
        <w:right w:val="none" w:sz="0" w:space="0" w:color="auto"/>
      </w:divBdr>
    </w:div>
    <w:div w:id="900556070">
      <w:bodyDiv w:val="1"/>
      <w:marLeft w:val="0"/>
      <w:marRight w:val="0"/>
      <w:marTop w:val="0"/>
      <w:marBottom w:val="0"/>
      <w:divBdr>
        <w:top w:val="none" w:sz="0" w:space="0" w:color="auto"/>
        <w:left w:val="none" w:sz="0" w:space="0" w:color="auto"/>
        <w:bottom w:val="none" w:sz="0" w:space="0" w:color="auto"/>
        <w:right w:val="none" w:sz="0" w:space="0" w:color="auto"/>
      </w:divBdr>
      <w:divsChild>
        <w:div w:id="197932955">
          <w:marLeft w:val="0"/>
          <w:marRight w:val="0"/>
          <w:marTop w:val="0"/>
          <w:marBottom w:val="0"/>
          <w:divBdr>
            <w:top w:val="none" w:sz="0" w:space="0" w:color="auto"/>
            <w:left w:val="none" w:sz="0" w:space="0" w:color="auto"/>
            <w:bottom w:val="none" w:sz="0" w:space="0" w:color="auto"/>
            <w:right w:val="none" w:sz="0" w:space="0" w:color="auto"/>
          </w:divBdr>
        </w:div>
        <w:div w:id="1307586287">
          <w:marLeft w:val="0"/>
          <w:marRight w:val="0"/>
          <w:marTop w:val="0"/>
          <w:marBottom w:val="0"/>
          <w:divBdr>
            <w:top w:val="none" w:sz="0" w:space="0" w:color="auto"/>
            <w:left w:val="none" w:sz="0" w:space="0" w:color="auto"/>
            <w:bottom w:val="none" w:sz="0" w:space="0" w:color="auto"/>
            <w:right w:val="none" w:sz="0" w:space="0" w:color="auto"/>
          </w:divBdr>
        </w:div>
        <w:div w:id="326397300">
          <w:marLeft w:val="0"/>
          <w:marRight w:val="0"/>
          <w:marTop w:val="0"/>
          <w:marBottom w:val="0"/>
          <w:divBdr>
            <w:top w:val="none" w:sz="0" w:space="0" w:color="auto"/>
            <w:left w:val="none" w:sz="0" w:space="0" w:color="auto"/>
            <w:bottom w:val="none" w:sz="0" w:space="0" w:color="auto"/>
            <w:right w:val="none" w:sz="0" w:space="0" w:color="auto"/>
          </w:divBdr>
        </w:div>
      </w:divsChild>
    </w:div>
    <w:div w:id="955212842">
      <w:bodyDiv w:val="1"/>
      <w:marLeft w:val="0"/>
      <w:marRight w:val="0"/>
      <w:marTop w:val="0"/>
      <w:marBottom w:val="0"/>
      <w:divBdr>
        <w:top w:val="none" w:sz="0" w:space="0" w:color="auto"/>
        <w:left w:val="none" w:sz="0" w:space="0" w:color="auto"/>
        <w:bottom w:val="none" w:sz="0" w:space="0" w:color="auto"/>
        <w:right w:val="none" w:sz="0" w:space="0" w:color="auto"/>
      </w:divBdr>
      <w:divsChild>
        <w:div w:id="1433747521">
          <w:marLeft w:val="0"/>
          <w:marRight w:val="0"/>
          <w:marTop w:val="0"/>
          <w:marBottom w:val="0"/>
          <w:divBdr>
            <w:top w:val="none" w:sz="0" w:space="0" w:color="auto"/>
            <w:left w:val="none" w:sz="0" w:space="0" w:color="auto"/>
            <w:bottom w:val="none" w:sz="0" w:space="0" w:color="auto"/>
            <w:right w:val="none" w:sz="0" w:space="0" w:color="auto"/>
          </w:divBdr>
        </w:div>
        <w:div w:id="157116758">
          <w:marLeft w:val="0"/>
          <w:marRight w:val="0"/>
          <w:marTop w:val="0"/>
          <w:marBottom w:val="0"/>
          <w:divBdr>
            <w:top w:val="none" w:sz="0" w:space="0" w:color="auto"/>
            <w:left w:val="none" w:sz="0" w:space="0" w:color="auto"/>
            <w:bottom w:val="none" w:sz="0" w:space="0" w:color="auto"/>
            <w:right w:val="none" w:sz="0" w:space="0" w:color="auto"/>
          </w:divBdr>
        </w:div>
      </w:divsChild>
    </w:div>
    <w:div w:id="1021393596">
      <w:bodyDiv w:val="1"/>
      <w:marLeft w:val="0"/>
      <w:marRight w:val="0"/>
      <w:marTop w:val="0"/>
      <w:marBottom w:val="0"/>
      <w:divBdr>
        <w:top w:val="none" w:sz="0" w:space="0" w:color="auto"/>
        <w:left w:val="none" w:sz="0" w:space="0" w:color="auto"/>
        <w:bottom w:val="none" w:sz="0" w:space="0" w:color="auto"/>
        <w:right w:val="none" w:sz="0" w:space="0" w:color="auto"/>
      </w:divBdr>
      <w:divsChild>
        <w:div w:id="1930456206">
          <w:marLeft w:val="0"/>
          <w:marRight w:val="0"/>
          <w:marTop w:val="0"/>
          <w:marBottom w:val="0"/>
          <w:divBdr>
            <w:top w:val="none" w:sz="0" w:space="0" w:color="auto"/>
            <w:left w:val="none" w:sz="0" w:space="0" w:color="auto"/>
            <w:bottom w:val="none" w:sz="0" w:space="0" w:color="auto"/>
            <w:right w:val="none" w:sz="0" w:space="0" w:color="auto"/>
          </w:divBdr>
        </w:div>
      </w:divsChild>
    </w:div>
    <w:div w:id="1021905324">
      <w:bodyDiv w:val="1"/>
      <w:marLeft w:val="0"/>
      <w:marRight w:val="0"/>
      <w:marTop w:val="0"/>
      <w:marBottom w:val="0"/>
      <w:divBdr>
        <w:top w:val="none" w:sz="0" w:space="0" w:color="auto"/>
        <w:left w:val="none" w:sz="0" w:space="0" w:color="auto"/>
        <w:bottom w:val="none" w:sz="0" w:space="0" w:color="auto"/>
        <w:right w:val="none" w:sz="0" w:space="0" w:color="auto"/>
      </w:divBdr>
      <w:divsChild>
        <w:div w:id="316736122">
          <w:marLeft w:val="0"/>
          <w:marRight w:val="0"/>
          <w:marTop w:val="0"/>
          <w:marBottom w:val="0"/>
          <w:divBdr>
            <w:top w:val="none" w:sz="0" w:space="0" w:color="auto"/>
            <w:left w:val="none" w:sz="0" w:space="0" w:color="auto"/>
            <w:bottom w:val="none" w:sz="0" w:space="0" w:color="auto"/>
            <w:right w:val="none" w:sz="0" w:space="0" w:color="auto"/>
          </w:divBdr>
        </w:div>
        <w:div w:id="188222927">
          <w:marLeft w:val="0"/>
          <w:marRight w:val="0"/>
          <w:marTop w:val="0"/>
          <w:marBottom w:val="0"/>
          <w:divBdr>
            <w:top w:val="none" w:sz="0" w:space="0" w:color="auto"/>
            <w:left w:val="none" w:sz="0" w:space="0" w:color="auto"/>
            <w:bottom w:val="none" w:sz="0" w:space="0" w:color="auto"/>
            <w:right w:val="none" w:sz="0" w:space="0" w:color="auto"/>
          </w:divBdr>
        </w:div>
      </w:divsChild>
    </w:div>
    <w:div w:id="1066799443">
      <w:bodyDiv w:val="1"/>
      <w:marLeft w:val="0"/>
      <w:marRight w:val="0"/>
      <w:marTop w:val="0"/>
      <w:marBottom w:val="0"/>
      <w:divBdr>
        <w:top w:val="none" w:sz="0" w:space="0" w:color="auto"/>
        <w:left w:val="none" w:sz="0" w:space="0" w:color="auto"/>
        <w:bottom w:val="none" w:sz="0" w:space="0" w:color="auto"/>
        <w:right w:val="none" w:sz="0" w:space="0" w:color="auto"/>
      </w:divBdr>
    </w:div>
    <w:div w:id="1070078181">
      <w:bodyDiv w:val="1"/>
      <w:marLeft w:val="0"/>
      <w:marRight w:val="0"/>
      <w:marTop w:val="0"/>
      <w:marBottom w:val="0"/>
      <w:divBdr>
        <w:top w:val="none" w:sz="0" w:space="0" w:color="auto"/>
        <w:left w:val="none" w:sz="0" w:space="0" w:color="auto"/>
        <w:bottom w:val="none" w:sz="0" w:space="0" w:color="auto"/>
        <w:right w:val="none" w:sz="0" w:space="0" w:color="auto"/>
      </w:divBdr>
      <w:divsChild>
        <w:div w:id="1035078331">
          <w:marLeft w:val="0"/>
          <w:marRight w:val="0"/>
          <w:marTop w:val="0"/>
          <w:marBottom w:val="0"/>
          <w:divBdr>
            <w:top w:val="none" w:sz="0" w:space="0" w:color="auto"/>
            <w:left w:val="none" w:sz="0" w:space="0" w:color="auto"/>
            <w:bottom w:val="none" w:sz="0" w:space="0" w:color="auto"/>
            <w:right w:val="none" w:sz="0" w:space="0" w:color="auto"/>
          </w:divBdr>
        </w:div>
        <w:div w:id="905845276">
          <w:marLeft w:val="0"/>
          <w:marRight w:val="0"/>
          <w:marTop w:val="0"/>
          <w:marBottom w:val="0"/>
          <w:divBdr>
            <w:top w:val="none" w:sz="0" w:space="0" w:color="auto"/>
            <w:left w:val="none" w:sz="0" w:space="0" w:color="auto"/>
            <w:bottom w:val="none" w:sz="0" w:space="0" w:color="auto"/>
            <w:right w:val="none" w:sz="0" w:space="0" w:color="auto"/>
          </w:divBdr>
        </w:div>
        <w:div w:id="715354496">
          <w:marLeft w:val="0"/>
          <w:marRight w:val="0"/>
          <w:marTop w:val="0"/>
          <w:marBottom w:val="0"/>
          <w:divBdr>
            <w:top w:val="none" w:sz="0" w:space="0" w:color="auto"/>
            <w:left w:val="none" w:sz="0" w:space="0" w:color="auto"/>
            <w:bottom w:val="none" w:sz="0" w:space="0" w:color="auto"/>
            <w:right w:val="none" w:sz="0" w:space="0" w:color="auto"/>
          </w:divBdr>
        </w:div>
      </w:divsChild>
    </w:div>
    <w:div w:id="1115641166">
      <w:bodyDiv w:val="1"/>
      <w:marLeft w:val="0"/>
      <w:marRight w:val="0"/>
      <w:marTop w:val="0"/>
      <w:marBottom w:val="0"/>
      <w:divBdr>
        <w:top w:val="none" w:sz="0" w:space="0" w:color="auto"/>
        <w:left w:val="none" w:sz="0" w:space="0" w:color="auto"/>
        <w:bottom w:val="none" w:sz="0" w:space="0" w:color="auto"/>
        <w:right w:val="none" w:sz="0" w:space="0" w:color="auto"/>
      </w:divBdr>
      <w:divsChild>
        <w:div w:id="1786121118">
          <w:marLeft w:val="0"/>
          <w:marRight w:val="0"/>
          <w:marTop w:val="0"/>
          <w:marBottom w:val="0"/>
          <w:divBdr>
            <w:top w:val="none" w:sz="0" w:space="0" w:color="auto"/>
            <w:left w:val="none" w:sz="0" w:space="0" w:color="auto"/>
            <w:bottom w:val="none" w:sz="0" w:space="0" w:color="auto"/>
            <w:right w:val="none" w:sz="0" w:space="0" w:color="auto"/>
          </w:divBdr>
        </w:div>
        <w:div w:id="1158115050">
          <w:marLeft w:val="0"/>
          <w:marRight w:val="0"/>
          <w:marTop w:val="0"/>
          <w:marBottom w:val="0"/>
          <w:divBdr>
            <w:top w:val="none" w:sz="0" w:space="0" w:color="auto"/>
            <w:left w:val="none" w:sz="0" w:space="0" w:color="auto"/>
            <w:bottom w:val="none" w:sz="0" w:space="0" w:color="auto"/>
            <w:right w:val="none" w:sz="0" w:space="0" w:color="auto"/>
          </w:divBdr>
        </w:div>
        <w:div w:id="835917940">
          <w:marLeft w:val="0"/>
          <w:marRight w:val="0"/>
          <w:marTop w:val="0"/>
          <w:marBottom w:val="0"/>
          <w:divBdr>
            <w:top w:val="none" w:sz="0" w:space="0" w:color="auto"/>
            <w:left w:val="none" w:sz="0" w:space="0" w:color="auto"/>
            <w:bottom w:val="none" w:sz="0" w:space="0" w:color="auto"/>
            <w:right w:val="none" w:sz="0" w:space="0" w:color="auto"/>
          </w:divBdr>
        </w:div>
      </w:divsChild>
    </w:div>
    <w:div w:id="1119688532">
      <w:bodyDiv w:val="1"/>
      <w:marLeft w:val="0"/>
      <w:marRight w:val="0"/>
      <w:marTop w:val="0"/>
      <w:marBottom w:val="0"/>
      <w:divBdr>
        <w:top w:val="none" w:sz="0" w:space="0" w:color="auto"/>
        <w:left w:val="none" w:sz="0" w:space="0" w:color="auto"/>
        <w:bottom w:val="none" w:sz="0" w:space="0" w:color="auto"/>
        <w:right w:val="none" w:sz="0" w:space="0" w:color="auto"/>
      </w:divBdr>
      <w:divsChild>
        <w:div w:id="831064686">
          <w:marLeft w:val="0"/>
          <w:marRight w:val="0"/>
          <w:marTop w:val="0"/>
          <w:marBottom w:val="0"/>
          <w:divBdr>
            <w:top w:val="none" w:sz="0" w:space="0" w:color="auto"/>
            <w:left w:val="none" w:sz="0" w:space="0" w:color="auto"/>
            <w:bottom w:val="none" w:sz="0" w:space="0" w:color="auto"/>
            <w:right w:val="none" w:sz="0" w:space="0" w:color="auto"/>
          </w:divBdr>
        </w:div>
        <w:div w:id="526217422">
          <w:marLeft w:val="0"/>
          <w:marRight w:val="0"/>
          <w:marTop w:val="0"/>
          <w:marBottom w:val="0"/>
          <w:divBdr>
            <w:top w:val="none" w:sz="0" w:space="0" w:color="auto"/>
            <w:left w:val="none" w:sz="0" w:space="0" w:color="auto"/>
            <w:bottom w:val="none" w:sz="0" w:space="0" w:color="auto"/>
            <w:right w:val="none" w:sz="0" w:space="0" w:color="auto"/>
          </w:divBdr>
        </w:div>
        <w:div w:id="1136988923">
          <w:marLeft w:val="0"/>
          <w:marRight w:val="0"/>
          <w:marTop w:val="0"/>
          <w:marBottom w:val="0"/>
          <w:divBdr>
            <w:top w:val="none" w:sz="0" w:space="0" w:color="auto"/>
            <w:left w:val="none" w:sz="0" w:space="0" w:color="auto"/>
            <w:bottom w:val="none" w:sz="0" w:space="0" w:color="auto"/>
            <w:right w:val="none" w:sz="0" w:space="0" w:color="auto"/>
          </w:divBdr>
        </w:div>
        <w:div w:id="748966015">
          <w:marLeft w:val="0"/>
          <w:marRight w:val="0"/>
          <w:marTop w:val="0"/>
          <w:marBottom w:val="0"/>
          <w:divBdr>
            <w:top w:val="none" w:sz="0" w:space="0" w:color="auto"/>
            <w:left w:val="none" w:sz="0" w:space="0" w:color="auto"/>
            <w:bottom w:val="none" w:sz="0" w:space="0" w:color="auto"/>
            <w:right w:val="none" w:sz="0" w:space="0" w:color="auto"/>
          </w:divBdr>
        </w:div>
      </w:divsChild>
    </w:div>
    <w:div w:id="1125854537">
      <w:bodyDiv w:val="1"/>
      <w:marLeft w:val="0"/>
      <w:marRight w:val="0"/>
      <w:marTop w:val="0"/>
      <w:marBottom w:val="0"/>
      <w:divBdr>
        <w:top w:val="none" w:sz="0" w:space="0" w:color="auto"/>
        <w:left w:val="none" w:sz="0" w:space="0" w:color="auto"/>
        <w:bottom w:val="none" w:sz="0" w:space="0" w:color="auto"/>
        <w:right w:val="none" w:sz="0" w:space="0" w:color="auto"/>
      </w:divBdr>
      <w:divsChild>
        <w:div w:id="324743450">
          <w:marLeft w:val="0"/>
          <w:marRight w:val="0"/>
          <w:marTop w:val="0"/>
          <w:marBottom w:val="0"/>
          <w:divBdr>
            <w:top w:val="none" w:sz="0" w:space="0" w:color="auto"/>
            <w:left w:val="none" w:sz="0" w:space="0" w:color="auto"/>
            <w:bottom w:val="none" w:sz="0" w:space="0" w:color="auto"/>
            <w:right w:val="none" w:sz="0" w:space="0" w:color="auto"/>
          </w:divBdr>
        </w:div>
        <w:div w:id="1251621312">
          <w:marLeft w:val="0"/>
          <w:marRight w:val="0"/>
          <w:marTop w:val="0"/>
          <w:marBottom w:val="0"/>
          <w:divBdr>
            <w:top w:val="none" w:sz="0" w:space="0" w:color="auto"/>
            <w:left w:val="none" w:sz="0" w:space="0" w:color="auto"/>
            <w:bottom w:val="none" w:sz="0" w:space="0" w:color="auto"/>
            <w:right w:val="none" w:sz="0" w:space="0" w:color="auto"/>
          </w:divBdr>
        </w:div>
        <w:div w:id="360546011">
          <w:marLeft w:val="0"/>
          <w:marRight w:val="0"/>
          <w:marTop w:val="0"/>
          <w:marBottom w:val="0"/>
          <w:divBdr>
            <w:top w:val="none" w:sz="0" w:space="0" w:color="auto"/>
            <w:left w:val="none" w:sz="0" w:space="0" w:color="auto"/>
            <w:bottom w:val="none" w:sz="0" w:space="0" w:color="auto"/>
            <w:right w:val="none" w:sz="0" w:space="0" w:color="auto"/>
          </w:divBdr>
        </w:div>
        <w:div w:id="1080566529">
          <w:marLeft w:val="0"/>
          <w:marRight w:val="0"/>
          <w:marTop w:val="0"/>
          <w:marBottom w:val="0"/>
          <w:divBdr>
            <w:top w:val="none" w:sz="0" w:space="0" w:color="auto"/>
            <w:left w:val="none" w:sz="0" w:space="0" w:color="auto"/>
            <w:bottom w:val="none" w:sz="0" w:space="0" w:color="auto"/>
            <w:right w:val="none" w:sz="0" w:space="0" w:color="auto"/>
          </w:divBdr>
        </w:div>
      </w:divsChild>
    </w:div>
    <w:div w:id="1161389782">
      <w:bodyDiv w:val="1"/>
      <w:marLeft w:val="0"/>
      <w:marRight w:val="0"/>
      <w:marTop w:val="0"/>
      <w:marBottom w:val="0"/>
      <w:divBdr>
        <w:top w:val="none" w:sz="0" w:space="0" w:color="auto"/>
        <w:left w:val="none" w:sz="0" w:space="0" w:color="auto"/>
        <w:bottom w:val="none" w:sz="0" w:space="0" w:color="auto"/>
        <w:right w:val="none" w:sz="0" w:space="0" w:color="auto"/>
      </w:divBdr>
      <w:divsChild>
        <w:div w:id="1654986554">
          <w:marLeft w:val="0"/>
          <w:marRight w:val="0"/>
          <w:marTop w:val="0"/>
          <w:marBottom w:val="0"/>
          <w:divBdr>
            <w:top w:val="none" w:sz="0" w:space="0" w:color="auto"/>
            <w:left w:val="none" w:sz="0" w:space="0" w:color="auto"/>
            <w:bottom w:val="none" w:sz="0" w:space="0" w:color="auto"/>
            <w:right w:val="none" w:sz="0" w:space="0" w:color="auto"/>
          </w:divBdr>
        </w:div>
        <w:div w:id="507136647">
          <w:marLeft w:val="0"/>
          <w:marRight w:val="0"/>
          <w:marTop w:val="0"/>
          <w:marBottom w:val="0"/>
          <w:divBdr>
            <w:top w:val="none" w:sz="0" w:space="0" w:color="auto"/>
            <w:left w:val="none" w:sz="0" w:space="0" w:color="auto"/>
            <w:bottom w:val="none" w:sz="0" w:space="0" w:color="auto"/>
            <w:right w:val="none" w:sz="0" w:space="0" w:color="auto"/>
          </w:divBdr>
        </w:div>
        <w:div w:id="1009403614">
          <w:marLeft w:val="0"/>
          <w:marRight w:val="0"/>
          <w:marTop w:val="0"/>
          <w:marBottom w:val="0"/>
          <w:divBdr>
            <w:top w:val="none" w:sz="0" w:space="0" w:color="auto"/>
            <w:left w:val="none" w:sz="0" w:space="0" w:color="auto"/>
            <w:bottom w:val="none" w:sz="0" w:space="0" w:color="auto"/>
            <w:right w:val="none" w:sz="0" w:space="0" w:color="auto"/>
          </w:divBdr>
        </w:div>
        <w:div w:id="1593657733">
          <w:marLeft w:val="0"/>
          <w:marRight w:val="0"/>
          <w:marTop w:val="0"/>
          <w:marBottom w:val="0"/>
          <w:divBdr>
            <w:top w:val="none" w:sz="0" w:space="0" w:color="auto"/>
            <w:left w:val="none" w:sz="0" w:space="0" w:color="auto"/>
            <w:bottom w:val="none" w:sz="0" w:space="0" w:color="auto"/>
            <w:right w:val="none" w:sz="0" w:space="0" w:color="auto"/>
          </w:divBdr>
        </w:div>
        <w:div w:id="229928031">
          <w:marLeft w:val="0"/>
          <w:marRight w:val="0"/>
          <w:marTop w:val="0"/>
          <w:marBottom w:val="0"/>
          <w:divBdr>
            <w:top w:val="none" w:sz="0" w:space="0" w:color="auto"/>
            <w:left w:val="none" w:sz="0" w:space="0" w:color="auto"/>
            <w:bottom w:val="none" w:sz="0" w:space="0" w:color="auto"/>
            <w:right w:val="none" w:sz="0" w:space="0" w:color="auto"/>
          </w:divBdr>
        </w:div>
        <w:div w:id="579486991">
          <w:marLeft w:val="0"/>
          <w:marRight w:val="0"/>
          <w:marTop w:val="0"/>
          <w:marBottom w:val="0"/>
          <w:divBdr>
            <w:top w:val="none" w:sz="0" w:space="0" w:color="auto"/>
            <w:left w:val="none" w:sz="0" w:space="0" w:color="auto"/>
            <w:bottom w:val="none" w:sz="0" w:space="0" w:color="auto"/>
            <w:right w:val="none" w:sz="0" w:space="0" w:color="auto"/>
          </w:divBdr>
        </w:div>
      </w:divsChild>
    </w:div>
    <w:div w:id="1198348044">
      <w:bodyDiv w:val="1"/>
      <w:marLeft w:val="0"/>
      <w:marRight w:val="0"/>
      <w:marTop w:val="0"/>
      <w:marBottom w:val="0"/>
      <w:divBdr>
        <w:top w:val="none" w:sz="0" w:space="0" w:color="auto"/>
        <w:left w:val="none" w:sz="0" w:space="0" w:color="auto"/>
        <w:bottom w:val="none" w:sz="0" w:space="0" w:color="auto"/>
        <w:right w:val="none" w:sz="0" w:space="0" w:color="auto"/>
      </w:divBdr>
      <w:divsChild>
        <w:div w:id="1210919867">
          <w:marLeft w:val="0"/>
          <w:marRight w:val="0"/>
          <w:marTop w:val="0"/>
          <w:marBottom w:val="0"/>
          <w:divBdr>
            <w:top w:val="none" w:sz="0" w:space="0" w:color="auto"/>
            <w:left w:val="none" w:sz="0" w:space="0" w:color="auto"/>
            <w:bottom w:val="none" w:sz="0" w:space="0" w:color="auto"/>
            <w:right w:val="none" w:sz="0" w:space="0" w:color="auto"/>
          </w:divBdr>
        </w:div>
        <w:div w:id="696780869">
          <w:marLeft w:val="0"/>
          <w:marRight w:val="0"/>
          <w:marTop w:val="0"/>
          <w:marBottom w:val="0"/>
          <w:divBdr>
            <w:top w:val="none" w:sz="0" w:space="0" w:color="auto"/>
            <w:left w:val="none" w:sz="0" w:space="0" w:color="auto"/>
            <w:bottom w:val="none" w:sz="0" w:space="0" w:color="auto"/>
            <w:right w:val="none" w:sz="0" w:space="0" w:color="auto"/>
          </w:divBdr>
        </w:div>
      </w:divsChild>
    </w:div>
    <w:div w:id="1210385243">
      <w:bodyDiv w:val="1"/>
      <w:marLeft w:val="0"/>
      <w:marRight w:val="0"/>
      <w:marTop w:val="0"/>
      <w:marBottom w:val="0"/>
      <w:divBdr>
        <w:top w:val="none" w:sz="0" w:space="0" w:color="auto"/>
        <w:left w:val="none" w:sz="0" w:space="0" w:color="auto"/>
        <w:bottom w:val="none" w:sz="0" w:space="0" w:color="auto"/>
        <w:right w:val="none" w:sz="0" w:space="0" w:color="auto"/>
      </w:divBdr>
    </w:div>
    <w:div w:id="1238829900">
      <w:bodyDiv w:val="1"/>
      <w:marLeft w:val="0"/>
      <w:marRight w:val="0"/>
      <w:marTop w:val="0"/>
      <w:marBottom w:val="0"/>
      <w:divBdr>
        <w:top w:val="none" w:sz="0" w:space="0" w:color="auto"/>
        <w:left w:val="none" w:sz="0" w:space="0" w:color="auto"/>
        <w:bottom w:val="none" w:sz="0" w:space="0" w:color="auto"/>
        <w:right w:val="none" w:sz="0" w:space="0" w:color="auto"/>
      </w:divBdr>
      <w:divsChild>
        <w:div w:id="1425150874">
          <w:marLeft w:val="0"/>
          <w:marRight w:val="0"/>
          <w:marTop w:val="0"/>
          <w:marBottom w:val="0"/>
          <w:divBdr>
            <w:top w:val="none" w:sz="0" w:space="0" w:color="auto"/>
            <w:left w:val="none" w:sz="0" w:space="0" w:color="auto"/>
            <w:bottom w:val="none" w:sz="0" w:space="0" w:color="auto"/>
            <w:right w:val="none" w:sz="0" w:space="0" w:color="auto"/>
          </w:divBdr>
        </w:div>
      </w:divsChild>
    </w:div>
    <w:div w:id="1286959111">
      <w:bodyDiv w:val="1"/>
      <w:marLeft w:val="0"/>
      <w:marRight w:val="0"/>
      <w:marTop w:val="0"/>
      <w:marBottom w:val="0"/>
      <w:divBdr>
        <w:top w:val="none" w:sz="0" w:space="0" w:color="auto"/>
        <w:left w:val="none" w:sz="0" w:space="0" w:color="auto"/>
        <w:bottom w:val="none" w:sz="0" w:space="0" w:color="auto"/>
        <w:right w:val="none" w:sz="0" w:space="0" w:color="auto"/>
      </w:divBdr>
      <w:divsChild>
        <w:div w:id="877740006">
          <w:marLeft w:val="0"/>
          <w:marRight w:val="0"/>
          <w:marTop w:val="0"/>
          <w:marBottom w:val="0"/>
          <w:divBdr>
            <w:top w:val="none" w:sz="0" w:space="0" w:color="auto"/>
            <w:left w:val="none" w:sz="0" w:space="0" w:color="auto"/>
            <w:bottom w:val="none" w:sz="0" w:space="0" w:color="auto"/>
            <w:right w:val="none" w:sz="0" w:space="0" w:color="auto"/>
          </w:divBdr>
        </w:div>
        <w:div w:id="2046252481">
          <w:marLeft w:val="0"/>
          <w:marRight w:val="0"/>
          <w:marTop w:val="0"/>
          <w:marBottom w:val="0"/>
          <w:divBdr>
            <w:top w:val="none" w:sz="0" w:space="0" w:color="auto"/>
            <w:left w:val="none" w:sz="0" w:space="0" w:color="auto"/>
            <w:bottom w:val="none" w:sz="0" w:space="0" w:color="auto"/>
            <w:right w:val="none" w:sz="0" w:space="0" w:color="auto"/>
          </w:divBdr>
        </w:div>
        <w:div w:id="2107190687">
          <w:marLeft w:val="0"/>
          <w:marRight w:val="0"/>
          <w:marTop w:val="0"/>
          <w:marBottom w:val="0"/>
          <w:divBdr>
            <w:top w:val="none" w:sz="0" w:space="0" w:color="auto"/>
            <w:left w:val="none" w:sz="0" w:space="0" w:color="auto"/>
            <w:bottom w:val="none" w:sz="0" w:space="0" w:color="auto"/>
            <w:right w:val="none" w:sz="0" w:space="0" w:color="auto"/>
          </w:divBdr>
        </w:div>
      </w:divsChild>
    </w:div>
    <w:div w:id="1291471512">
      <w:bodyDiv w:val="1"/>
      <w:marLeft w:val="0"/>
      <w:marRight w:val="0"/>
      <w:marTop w:val="0"/>
      <w:marBottom w:val="0"/>
      <w:divBdr>
        <w:top w:val="none" w:sz="0" w:space="0" w:color="auto"/>
        <w:left w:val="none" w:sz="0" w:space="0" w:color="auto"/>
        <w:bottom w:val="none" w:sz="0" w:space="0" w:color="auto"/>
        <w:right w:val="none" w:sz="0" w:space="0" w:color="auto"/>
      </w:divBdr>
      <w:divsChild>
        <w:div w:id="440027447">
          <w:marLeft w:val="0"/>
          <w:marRight w:val="0"/>
          <w:marTop w:val="0"/>
          <w:marBottom w:val="0"/>
          <w:divBdr>
            <w:top w:val="none" w:sz="0" w:space="0" w:color="auto"/>
            <w:left w:val="none" w:sz="0" w:space="0" w:color="auto"/>
            <w:bottom w:val="none" w:sz="0" w:space="0" w:color="auto"/>
            <w:right w:val="none" w:sz="0" w:space="0" w:color="auto"/>
          </w:divBdr>
        </w:div>
        <w:div w:id="1444810074">
          <w:marLeft w:val="0"/>
          <w:marRight w:val="0"/>
          <w:marTop w:val="0"/>
          <w:marBottom w:val="0"/>
          <w:divBdr>
            <w:top w:val="none" w:sz="0" w:space="0" w:color="auto"/>
            <w:left w:val="none" w:sz="0" w:space="0" w:color="auto"/>
            <w:bottom w:val="none" w:sz="0" w:space="0" w:color="auto"/>
            <w:right w:val="none" w:sz="0" w:space="0" w:color="auto"/>
          </w:divBdr>
        </w:div>
      </w:divsChild>
    </w:div>
    <w:div w:id="1292858186">
      <w:bodyDiv w:val="1"/>
      <w:marLeft w:val="0"/>
      <w:marRight w:val="0"/>
      <w:marTop w:val="0"/>
      <w:marBottom w:val="0"/>
      <w:divBdr>
        <w:top w:val="none" w:sz="0" w:space="0" w:color="auto"/>
        <w:left w:val="none" w:sz="0" w:space="0" w:color="auto"/>
        <w:bottom w:val="none" w:sz="0" w:space="0" w:color="auto"/>
        <w:right w:val="none" w:sz="0" w:space="0" w:color="auto"/>
      </w:divBdr>
      <w:divsChild>
        <w:div w:id="1264806763">
          <w:marLeft w:val="0"/>
          <w:marRight w:val="0"/>
          <w:marTop w:val="0"/>
          <w:marBottom w:val="0"/>
          <w:divBdr>
            <w:top w:val="none" w:sz="0" w:space="0" w:color="auto"/>
            <w:left w:val="none" w:sz="0" w:space="0" w:color="auto"/>
            <w:bottom w:val="none" w:sz="0" w:space="0" w:color="auto"/>
            <w:right w:val="none" w:sz="0" w:space="0" w:color="auto"/>
          </w:divBdr>
        </w:div>
        <w:div w:id="96682648">
          <w:marLeft w:val="0"/>
          <w:marRight w:val="0"/>
          <w:marTop w:val="0"/>
          <w:marBottom w:val="0"/>
          <w:divBdr>
            <w:top w:val="none" w:sz="0" w:space="0" w:color="auto"/>
            <w:left w:val="none" w:sz="0" w:space="0" w:color="auto"/>
            <w:bottom w:val="none" w:sz="0" w:space="0" w:color="auto"/>
            <w:right w:val="none" w:sz="0" w:space="0" w:color="auto"/>
          </w:divBdr>
        </w:div>
      </w:divsChild>
    </w:div>
    <w:div w:id="1310405449">
      <w:bodyDiv w:val="1"/>
      <w:marLeft w:val="0"/>
      <w:marRight w:val="0"/>
      <w:marTop w:val="0"/>
      <w:marBottom w:val="0"/>
      <w:divBdr>
        <w:top w:val="none" w:sz="0" w:space="0" w:color="auto"/>
        <w:left w:val="none" w:sz="0" w:space="0" w:color="auto"/>
        <w:bottom w:val="none" w:sz="0" w:space="0" w:color="auto"/>
        <w:right w:val="none" w:sz="0" w:space="0" w:color="auto"/>
      </w:divBdr>
      <w:divsChild>
        <w:div w:id="1507866482">
          <w:marLeft w:val="0"/>
          <w:marRight w:val="0"/>
          <w:marTop w:val="0"/>
          <w:marBottom w:val="0"/>
          <w:divBdr>
            <w:top w:val="none" w:sz="0" w:space="0" w:color="auto"/>
            <w:left w:val="none" w:sz="0" w:space="0" w:color="auto"/>
            <w:bottom w:val="none" w:sz="0" w:space="0" w:color="auto"/>
            <w:right w:val="none" w:sz="0" w:space="0" w:color="auto"/>
          </w:divBdr>
        </w:div>
        <w:div w:id="582688784">
          <w:marLeft w:val="0"/>
          <w:marRight w:val="0"/>
          <w:marTop w:val="0"/>
          <w:marBottom w:val="0"/>
          <w:divBdr>
            <w:top w:val="none" w:sz="0" w:space="0" w:color="auto"/>
            <w:left w:val="none" w:sz="0" w:space="0" w:color="auto"/>
            <w:bottom w:val="none" w:sz="0" w:space="0" w:color="auto"/>
            <w:right w:val="none" w:sz="0" w:space="0" w:color="auto"/>
          </w:divBdr>
        </w:div>
      </w:divsChild>
    </w:div>
    <w:div w:id="1314288514">
      <w:bodyDiv w:val="1"/>
      <w:marLeft w:val="0"/>
      <w:marRight w:val="0"/>
      <w:marTop w:val="0"/>
      <w:marBottom w:val="0"/>
      <w:divBdr>
        <w:top w:val="none" w:sz="0" w:space="0" w:color="auto"/>
        <w:left w:val="none" w:sz="0" w:space="0" w:color="auto"/>
        <w:bottom w:val="none" w:sz="0" w:space="0" w:color="auto"/>
        <w:right w:val="none" w:sz="0" w:space="0" w:color="auto"/>
      </w:divBdr>
      <w:divsChild>
        <w:div w:id="2064059436">
          <w:marLeft w:val="0"/>
          <w:marRight w:val="0"/>
          <w:marTop w:val="0"/>
          <w:marBottom w:val="0"/>
          <w:divBdr>
            <w:top w:val="none" w:sz="0" w:space="0" w:color="auto"/>
            <w:left w:val="none" w:sz="0" w:space="0" w:color="auto"/>
            <w:bottom w:val="none" w:sz="0" w:space="0" w:color="auto"/>
            <w:right w:val="none" w:sz="0" w:space="0" w:color="auto"/>
          </w:divBdr>
        </w:div>
      </w:divsChild>
    </w:div>
    <w:div w:id="1324818551">
      <w:bodyDiv w:val="1"/>
      <w:marLeft w:val="0"/>
      <w:marRight w:val="0"/>
      <w:marTop w:val="0"/>
      <w:marBottom w:val="0"/>
      <w:divBdr>
        <w:top w:val="none" w:sz="0" w:space="0" w:color="auto"/>
        <w:left w:val="none" w:sz="0" w:space="0" w:color="auto"/>
        <w:bottom w:val="none" w:sz="0" w:space="0" w:color="auto"/>
        <w:right w:val="none" w:sz="0" w:space="0" w:color="auto"/>
      </w:divBdr>
      <w:divsChild>
        <w:div w:id="1794858169">
          <w:marLeft w:val="0"/>
          <w:marRight w:val="0"/>
          <w:marTop w:val="0"/>
          <w:marBottom w:val="0"/>
          <w:divBdr>
            <w:top w:val="none" w:sz="0" w:space="0" w:color="auto"/>
            <w:left w:val="none" w:sz="0" w:space="0" w:color="auto"/>
            <w:bottom w:val="none" w:sz="0" w:space="0" w:color="auto"/>
            <w:right w:val="none" w:sz="0" w:space="0" w:color="auto"/>
          </w:divBdr>
        </w:div>
      </w:divsChild>
    </w:div>
    <w:div w:id="1424956809">
      <w:bodyDiv w:val="1"/>
      <w:marLeft w:val="0"/>
      <w:marRight w:val="0"/>
      <w:marTop w:val="0"/>
      <w:marBottom w:val="0"/>
      <w:divBdr>
        <w:top w:val="none" w:sz="0" w:space="0" w:color="auto"/>
        <w:left w:val="none" w:sz="0" w:space="0" w:color="auto"/>
        <w:bottom w:val="none" w:sz="0" w:space="0" w:color="auto"/>
        <w:right w:val="none" w:sz="0" w:space="0" w:color="auto"/>
      </w:divBdr>
    </w:div>
    <w:div w:id="1446000613">
      <w:bodyDiv w:val="1"/>
      <w:marLeft w:val="0"/>
      <w:marRight w:val="0"/>
      <w:marTop w:val="0"/>
      <w:marBottom w:val="0"/>
      <w:divBdr>
        <w:top w:val="none" w:sz="0" w:space="0" w:color="auto"/>
        <w:left w:val="none" w:sz="0" w:space="0" w:color="auto"/>
        <w:bottom w:val="none" w:sz="0" w:space="0" w:color="auto"/>
        <w:right w:val="none" w:sz="0" w:space="0" w:color="auto"/>
      </w:divBdr>
      <w:divsChild>
        <w:div w:id="1432552173">
          <w:marLeft w:val="0"/>
          <w:marRight w:val="0"/>
          <w:marTop w:val="0"/>
          <w:marBottom w:val="0"/>
          <w:divBdr>
            <w:top w:val="none" w:sz="0" w:space="0" w:color="auto"/>
            <w:left w:val="none" w:sz="0" w:space="0" w:color="auto"/>
            <w:bottom w:val="none" w:sz="0" w:space="0" w:color="auto"/>
            <w:right w:val="none" w:sz="0" w:space="0" w:color="auto"/>
          </w:divBdr>
        </w:div>
      </w:divsChild>
    </w:div>
    <w:div w:id="1458256085">
      <w:bodyDiv w:val="1"/>
      <w:marLeft w:val="0"/>
      <w:marRight w:val="0"/>
      <w:marTop w:val="0"/>
      <w:marBottom w:val="0"/>
      <w:divBdr>
        <w:top w:val="none" w:sz="0" w:space="0" w:color="auto"/>
        <w:left w:val="none" w:sz="0" w:space="0" w:color="auto"/>
        <w:bottom w:val="none" w:sz="0" w:space="0" w:color="auto"/>
        <w:right w:val="none" w:sz="0" w:space="0" w:color="auto"/>
      </w:divBdr>
    </w:div>
    <w:div w:id="1465275124">
      <w:bodyDiv w:val="1"/>
      <w:marLeft w:val="0"/>
      <w:marRight w:val="0"/>
      <w:marTop w:val="0"/>
      <w:marBottom w:val="0"/>
      <w:divBdr>
        <w:top w:val="none" w:sz="0" w:space="0" w:color="auto"/>
        <w:left w:val="none" w:sz="0" w:space="0" w:color="auto"/>
        <w:bottom w:val="none" w:sz="0" w:space="0" w:color="auto"/>
        <w:right w:val="none" w:sz="0" w:space="0" w:color="auto"/>
      </w:divBdr>
      <w:divsChild>
        <w:div w:id="1226646661">
          <w:marLeft w:val="0"/>
          <w:marRight w:val="0"/>
          <w:marTop w:val="0"/>
          <w:marBottom w:val="0"/>
          <w:divBdr>
            <w:top w:val="none" w:sz="0" w:space="0" w:color="auto"/>
            <w:left w:val="none" w:sz="0" w:space="0" w:color="auto"/>
            <w:bottom w:val="none" w:sz="0" w:space="0" w:color="auto"/>
            <w:right w:val="none" w:sz="0" w:space="0" w:color="auto"/>
          </w:divBdr>
        </w:div>
        <w:div w:id="400324165">
          <w:marLeft w:val="0"/>
          <w:marRight w:val="0"/>
          <w:marTop w:val="0"/>
          <w:marBottom w:val="0"/>
          <w:divBdr>
            <w:top w:val="none" w:sz="0" w:space="0" w:color="auto"/>
            <w:left w:val="none" w:sz="0" w:space="0" w:color="auto"/>
            <w:bottom w:val="none" w:sz="0" w:space="0" w:color="auto"/>
            <w:right w:val="none" w:sz="0" w:space="0" w:color="auto"/>
          </w:divBdr>
        </w:div>
        <w:div w:id="1757894271">
          <w:marLeft w:val="0"/>
          <w:marRight w:val="0"/>
          <w:marTop w:val="0"/>
          <w:marBottom w:val="0"/>
          <w:divBdr>
            <w:top w:val="none" w:sz="0" w:space="0" w:color="auto"/>
            <w:left w:val="none" w:sz="0" w:space="0" w:color="auto"/>
            <w:bottom w:val="none" w:sz="0" w:space="0" w:color="auto"/>
            <w:right w:val="none" w:sz="0" w:space="0" w:color="auto"/>
          </w:divBdr>
        </w:div>
      </w:divsChild>
    </w:div>
    <w:div w:id="1503619913">
      <w:bodyDiv w:val="1"/>
      <w:marLeft w:val="0"/>
      <w:marRight w:val="0"/>
      <w:marTop w:val="0"/>
      <w:marBottom w:val="0"/>
      <w:divBdr>
        <w:top w:val="none" w:sz="0" w:space="0" w:color="auto"/>
        <w:left w:val="none" w:sz="0" w:space="0" w:color="auto"/>
        <w:bottom w:val="none" w:sz="0" w:space="0" w:color="auto"/>
        <w:right w:val="none" w:sz="0" w:space="0" w:color="auto"/>
      </w:divBdr>
      <w:divsChild>
        <w:div w:id="438378314">
          <w:marLeft w:val="0"/>
          <w:marRight w:val="0"/>
          <w:marTop w:val="0"/>
          <w:marBottom w:val="0"/>
          <w:divBdr>
            <w:top w:val="none" w:sz="0" w:space="0" w:color="auto"/>
            <w:left w:val="none" w:sz="0" w:space="0" w:color="auto"/>
            <w:bottom w:val="none" w:sz="0" w:space="0" w:color="auto"/>
            <w:right w:val="none" w:sz="0" w:space="0" w:color="auto"/>
          </w:divBdr>
        </w:div>
        <w:div w:id="2004704131">
          <w:marLeft w:val="0"/>
          <w:marRight w:val="0"/>
          <w:marTop w:val="0"/>
          <w:marBottom w:val="0"/>
          <w:divBdr>
            <w:top w:val="none" w:sz="0" w:space="0" w:color="auto"/>
            <w:left w:val="none" w:sz="0" w:space="0" w:color="auto"/>
            <w:bottom w:val="none" w:sz="0" w:space="0" w:color="auto"/>
            <w:right w:val="none" w:sz="0" w:space="0" w:color="auto"/>
          </w:divBdr>
        </w:div>
        <w:div w:id="1497649890">
          <w:marLeft w:val="0"/>
          <w:marRight w:val="0"/>
          <w:marTop w:val="0"/>
          <w:marBottom w:val="0"/>
          <w:divBdr>
            <w:top w:val="none" w:sz="0" w:space="0" w:color="auto"/>
            <w:left w:val="none" w:sz="0" w:space="0" w:color="auto"/>
            <w:bottom w:val="none" w:sz="0" w:space="0" w:color="auto"/>
            <w:right w:val="none" w:sz="0" w:space="0" w:color="auto"/>
          </w:divBdr>
        </w:div>
      </w:divsChild>
    </w:div>
    <w:div w:id="1536388057">
      <w:bodyDiv w:val="1"/>
      <w:marLeft w:val="0"/>
      <w:marRight w:val="0"/>
      <w:marTop w:val="0"/>
      <w:marBottom w:val="0"/>
      <w:divBdr>
        <w:top w:val="none" w:sz="0" w:space="0" w:color="auto"/>
        <w:left w:val="none" w:sz="0" w:space="0" w:color="auto"/>
        <w:bottom w:val="none" w:sz="0" w:space="0" w:color="auto"/>
        <w:right w:val="none" w:sz="0" w:space="0" w:color="auto"/>
      </w:divBdr>
    </w:div>
    <w:div w:id="1600986768">
      <w:bodyDiv w:val="1"/>
      <w:marLeft w:val="0"/>
      <w:marRight w:val="0"/>
      <w:marTop w:val="0"/>
      <w:marBottom w:val="0"/>
      <w:divBdr>
        <w:top w:val="none" w:sz="0" w:space="0" w:color="auto"/>
        <w:left w:val="none" w:sz="0" w:space="0" w:color="auto"/>
        <w:bottom w:val="none" w:sz="0" w:space="0" w:color="auto"/>
        <w:right w:val="none" w:sz="0" w:space="0" w:color="auto"/>
      </w:divBdr>
      <w:divsChild>
        <w:div w:id="128205968">
          <w:marLeft w:val="0"/>
          <w:marRight w:val="0"/>
          <w:marTop w:val="0"/>
          <w:marBottom w:val="0"/>
          <w:divBdr>
            <w:top w:val="none" w:sz="0" w:space="0" w:color="auto"/>
            <w:left w:val="none" w:sz="0" w:space="0" w:color="auto"/>
            <w:bottom w:val="none" w:sz="0" w:space="0" w:color="auto"/>
            <w:right w:val="none" w:sz="0" w:space="0" w:color="auto"/>
          </w:divBdr>
        </w:div>
        <w:div w:id="1848056415">
          <w:marLeft w:val="0"/>
          <w:marRight w:val="0"/>
          <w:marTop w:val="0"/>
          <w:marBottom w:val="0"/>
          <w:divBdr>
            <w:top w:val="none" w:sz="0" w:space="0" w:color="auto"/>
            <w:left w:val="none" w:sz="0" w:space="0" w:color="auto"/>
            <w:bottom w:val="none" w:sz="0" w:space="0" w:color="auto"/>
            <w:right w:val="none" w:sz="0" w:space="0" w:color="auto"/>
          </w:divBdr>
        </w:div>
        <w:div w:id="1052584308">
          <w:marLeft w:val="0"/>
          <w:marRight w:val="0"/>
          <w:marTop w:val="0"/>
          <w:marBottom w:val="0"/>
          <w:divBdr>
            <w:top w:val="none" w:sz="0" w:space="0" w:color="auto"/>
            <w:left w:val="none" w:sz="0" w:space="0" w:color="auto"/>
            <w:bottom w:val="none" w:sz="0" w:space="0" w:color="auto"/>
            <w:right w:val="none" w:sz="0" w:space="0" w:color="auto"/>
          </w:divBdr>
        </w:div>
      </w:divsChild>
    </w:div>
    <w:div w:id="1664966141">
      <w:bodyDiv w:val="1"/>
      <w:marLeft w:val="0"/>
      <w:marRight w:val="0"/>
      <w:marTop w:val="0"/>
      <w:marBottom w:val="0"/>
      <w:divBdr>
        <w:top w:val="none" w:sz="0" w:space="0" w:color="auto"/>
        <w:left w:val="none" w:sz="0" w:space="0" w:color="auto"/>
        <w:bottom w:val="none" w:sz="0" w:space="0" w:color="auto"/>
        <w:right w:val="none" w:sz="0" w:space="0" w:color="auto"/>
      </w:divBdr>
      <w:divsChild>
        <w:div w:id="2113352206">
          <w:marLeft w:val="0"/>
          <w:marRight w:val="0"/>
          <w:marTop w:val="0"/>
          <w:marBottom w:val="0"/>
          <w:divBdr>
            <w:top w:val="none" w:sz="0" w:space="0" w:color="auto"/>
            <w:left w:val="none" w:sz="0" w:space="0" w:color="auto"/>
            <w:bottom w:val="none" w:sz="0" w:space="0" w:color="auto"/>
            <w:right w:val="none" w:sz="0" w:space="0" w:color="auto"/>
          </w:divBdr>
        </w:div>
      </w:divsChild>
    </w:div>
    <w:div w:id="1835564975">
      <w:bodyDiv w:val="1"/>
      <w:marLeft w:val="0"/>
      <w:marRight w:val="0"/>
      <w:marTop w:val="0"/>
      <w:marBottom w:val="0"/>
      <w:divBdr>
        <w:top w:val="none" w:sz="0" w:space="0" w:color="auto"/>
        <w:left w:val="none" w:sz="0" w:space="0" w:color="auto"/>
        <w:bottom w:val="none" w:sz="0" w:space="0" w:color="auto"/>
        <w:right w:val="none" w:sz="0" w:space="0" w:color="auto"/>
      </w:divBdr>
      <w:divsChild>
        <w:div w:id="1052538325">
          <w:marLeft w:val="0"/>
          <w:marRight w:val="0"/>
          <w:marTop w:val="0"/>
          <w:marBottom w:val="0"/>
          <w:divBdr>
            <w:top w:val="none" w:sz="0" w:space="0" w:color="auto"/>
            <w:left w:val="none" w:sz="0" w:space="0" w:color="auto"/>
            <w:bottom w:val="none" w:sz="0" w:space="0" w:color="auto"/>
            <w:right w:val="none" w:sz="0" w:space="0" w:color="auto"/>
          </w:divBdr>
        </w:div>
        <w:div w:id="314454469">
          <w:marLeft w:val="0"/>
          <w:marRight w:val="0"/>
          <w:marTop w:val="0"/>
          <w:marBottom w:val="0"/>
          <w:divBdr>
            <w:top w:val="none" w:sz="0" w:space="0" w:color="auto"/>
            <w:left w:val="none" w:sz="0" w:space="0" w:color="auto"/>
            <w:bottom w:val="none" w:sz="0" w:space="0" w:color="auto"/>
            <w:right w:val="none" w:sz="0" w:space="0" w:color="auto"/>
          </w:divBdr>
        </w:div>
      </w:divsChild>
    </w:div>
    <w:div w:id="1886529633">
      <w:bodyDiv w:val="1"/>
      <w:marLeft w:val="0"/>
      <w:marRight w:val="0"/>
      <w:marTop w:val="0"/>
      <w:marBottom w:val="0"/>
      <w:divBdr>
        <w:top w:val="none" w:sz="0" w:space="0" w:color="auto"/>
        <w:left w:val="none" w:sz="0" w:space="0" w:color="auto"/>
        <w:bottom w:val="none" w:sz="0" w:space="0" w:color="auto"/>
        <w:right w:val="none" w:sz="0" w:space="0" w:color="auto"/>
      </w:divBdr>
      <w:divsChild>
        <w:div w:id="557668696">
          <w:marLeft w:val="0"/>
          <w:marRight w:val="0"/>
          <w:marTop w:val="0"/>
          <w:marBottom w:val="0"/>
          <w:divBdr>
            <w:top w:val="none" w:sz="0" w:space="0" w:color="auto"/>
            <w:left w:val="none" w:sz="0" w:space="0" w:color="auto"/>
            <w:bottom w:val="none" w:sz="0" w:space="0" w:color="auto"/>
            <w:right w:val="none" w:sz="0" w:space="0" w:color="auto"/>
          </w:divBdr>
        </w:div>
        <w:div w:id="839930935">
          <w:marLeft w:val="0"/>
          <w:marRight w:val="0"/>
          <w:marTop w:val="0"/>
          <w:marBottom w:val="0"/>
          <w:divBdr>
            <w:top w:val="none" w:sz="0" w:space="0" w:color="auto"/>
            <w:left w:val="none" w:sz="0" w:space="0" w:color="auto"/>
            <w:bottom w:val="none" w:sz="0" w:space="0" w:color="auto"/>
            <w:right w:val="none" w:sz="0" w:space="0" w:color="auto"/>
          </w:divBdr>
        </w:div>
        <w:div w:id="1403139325">
          <w:marLeft w:val="0"/>
          <w:marRight w:val="0"/>
          <w:marTop w:val="0"/>
          <w:marBottom w:val="0"/>
          <w:divBdr>
            <w:top w:val="none" w:sz="0" w:space="0" w:color="auto"/>
            <w:left w:val="none" w:sz="0" w:space="0" w:color="auto"/>
            <w:bottom w:val="none" w:sz="0" w:space="0" w:color="auto"/>
            <w:right w:val="none" w:sz="0" w:space="0" w:color="auto"/>
          </w:divBdr>
        </w:div>
        <w:div w:id="1438598996">
          <w:marLeft w:val="0"/>
          <w:marRight w:val="0"/>
          <w:marTop w:val="0"/>
          <w:marBottom w:val="0"/>
          <w:divBdr>
            <w:top w:val="none" w:sz="0" w:space="0" w:color="auto"/>
            <w:left w:val="none" w:sz="0" w:space="0" w:color="auto"/>
            <w:bottom w:val="none" w:sz="0" w:space="0" w:color="auto"/>
            <w:right w:val="none" w:sz="0" w:space="0" w:color="auto"/>
          </w:divBdr>
        </w:div>
      </w:divsChild>
    </w:div>
    <w:div w:id="1890532613">
      <w:bodyDiv w:val="1"/>
      <w:marLeft w:val="0"/>
      <w:marRight w:val="0"/>
      <w:marTop w:val="0"/>
      <w:marBottom w:val="0"/>
      <w:divBdr>
        <w:top w:val="none" w:sz="0" w:space="0" w:color="auto"/>
        <w:left w:val="none" w:sz="0" w:space="0" w:color="auto"/>
        <w:bottom w:val="none" w:sz="0" w:space="0" w:color="auto"/>
        <w:right w:val="none" w:sz="0" w:space="0" w:color="auto"/>
      </w:divBdr>
      <w:divsChild>
        <w:div w:id="1747602978">
          <w:marLeft w:val="0"/>
          <w:marRight w:val="0"/>
          <w:marTop w:val="0"/>
          <w:marBottom w:val="0"/>
          <w:divBdr>
            <w:top w:val="none" w:sz="0" w:space="0" w:color="auto"/>
            <w:left w:val="none" w:sz="0" w:space="0" w:color="auto"/>
            <w:bottom w:val="none" w:sz="0" w:space="0" w:color="auto"/>
            <w:right w:val="none" w:sz="0" w:space="0" w:color="auto"/>
          </w:divBdr>
        </w:div>
        <w:div w:id="440800716">
          <w:marLeft w:val="0"/>
          <w:marRight w:val="0"/>
          <w:marTop w:val="0"/>
          <w:marBottom w:val="0"/>
          <w:divBdr>
            <w:top w:val="none" w:sz="0" w:space="0" w:color="auto"/>
            <w:left w:val="none" w:sz="0" w:space="0" w:color="auto"/>
            <w:bottom w:val="none" w:sz="0" w:space="0" w:color="auto"/>
            <w:right w:val="none" w:sz="0" w:space="0" w:color="auto"/>
          </w:divBdr>
        </w:div>
        <w:div w:id="1169709102">
          <w:marLeft w:val="0"/>
          <w:marRight w:val="0"/>
          <w:marTop w:val="0"/>
          <w:marBottom w:val="0"/>
          <w:divBdr>
            <w:top w:val="none" w:sz="0" w:space="0" w:color="auto"/>
            <w:left w:val="none" w:sz="0" w:space="0" w:color="auto"/>
            <w:bottom w:val="none" w:sz="0" w:space="0" w:color="auto"/>
            <w:right w:val="none" w:sz="0" w:space="0" w:color="auto"/>
          </w:divBdr>
        </w:div>
      </w:divsChild>
    </w:div>
    <w:div w:id="1925726339">
      <w:bodyDiv w:val="1"/>
      <w:marLeft w:val="0"/>
      <w:marRight w:val="0"/>
      <w:marTop w:val="0"/>
      <w:marBottom w:val="0"/>
      <w:divBdr>
        <w:top w:val="none" w:sz="0" w:space="0" w:color="auto"/>
        <w:left w:val="none" w:sz="0" w:space="0" w:color="auto"/>
        <w:bottom w:val="none" w:sz="0" w:space="0" w:color="auto"/>
        <w:right w:val="none" w:sz="0" w:space="0" w:color="auto"/>
      </w:divBdr>
      <w:divsChild>
        <w:div w:id="326173003">
          <w:marLeft w:val="0"/>
          <w:marRight w:val="0"/>
          <w:marTop w:val="0"/>
          <w:marBottom w:val="0"/>
          <w:divBdr>
            <w:top w:val="none" w:sz="0" w:space="0" w:color="auto"/>
            <w:left w:val="none" w:sz="0" w:space="0" w:color="auto"/>
            <w:bottom w:val="none" w:sz="0" w:space="0" w:color="auto"/>
            <w:right w:val="none" w:sz="0" w:space="0" w:color="auto"/>
          </w:divBdr>
        </w:div>
      </w:divsChild>
    </w:div>
    <w:div w:id="1950043678">
      <w:bodyDiv w:val="1"/>
      <w:marLeft w:val="0"/>
      <w:marRight w:val="0"/>
      <w:marTop w:val="0"/>
      <w:marBottom w:val="0"/>
      <w:divBdr>
        <w:top w:val="none" w:sz="0" w:space="0" w:color="auto"/>
        <w:left w:val="none" w:sz="0" w:space="0" w:color="auto"/>
        <w:bottom w:val="none" w:sz="0" w:space="0" w:color="auto"/>
        <w:right w:val="none" w:sz="0" w:space="0" w:color="auto"/>
      </w:divBdr>
    </w:div>
    <w:div w:id="2031057108">
      <w:bodyDiv w:val="1"/>
      <w:marLeft w:val="0"/>
      <w:marRight w:val="0"/>
      <w:marTop w:val="0"/>
      <w:marBottom w:val="0"/>
      <w:divBdr>
        <w:top w:val="none" w:sz="0" w:space="0" w:color="auto"/>
        <w:left w:val="none" w:sz="0" w:space="0" w:color="auto"/>
        <w:bottom w:val="none" w:sz="0" w:space="0" w:color="auto"/>
        <w:right w:val="none" w:sz="0" w:space="0" w:color="auto"/>
      </w:divBdr>
    </w:div>
    <w:div w:id="2054496633">
      <w:bodyDiv w:val="1"/>
      <w:marLeft w:val="0"/>
      <w:marRight w:val="0"/>
      <w:marTop w:val="0"/>
      <w:marBottom w:val="0"/>
      <w:divBdr>
        <w:top w:val="none" w:sz="0" w:space="0" w:color="auto"/>
        <w:left w:val="none" w:sz="0" w:space="0" w:color="auto"/>
        <w:bottom w:val="none" w:sz="0" w:space="0" w:color="auto"/>
        <w:right w:val="none" w:sz="0" w:space="0" w:color="auto"/>
      </w:divBdr>
      <w:divsChild>
        <w:div w:id="1369060744">
          <w:marLeft w:val="0"/>
          <w:marRight w:val="0"/>
          <w:marTop w:val="0"/>
          <w:marBottom w:val="0"/>
          <w:divBdr>
            <w:top w:val="none" w:sz="0" w:space="0" w:color="auto"/>
            <w:left w:val="none" w:sz="0" w:space="0" w:color="auto"/>
            <w:bottom w:val="none" w:sz="0" w:space="0" w:color="auto"/>
            <w:right w:val="none" w:sz="0" w:space="0" w:color="auto"/>
          </w:divBdr>
        </w:div>
        <w:div w:id="820463983">
          <w:marLeft w:val="0"/>
          <w:marRight w:val="0"/>
          <w:marTop w:val="0"/>
          <w:marBottom w:val="0"/>
          <w:divBdr>
            <w:top w:val="none" w:sz="0" w:space="0" w:color="auto"/>
            <w:left w:val="none" w:sz="0" w:space="0" w:color="auto"/>
            <w:bottom w:val="none" w:sz="0" w:space="0" w:color="auto"/>
            <w:right w:val="none" w:sz="0" w:space="0" w:color="auto"/>
          </w:divBdr>
        </w:div>
        <w:div w:id="873035138">
          <w:marLeft w:val="0"/>
          <w:marRight w:val="0"/>
          <w:marTop w:val="0"/>
          <w:marBottom w:val="0"/>
          <w:divBdr>
            <w:top w:val="none" w:sz="0" w:space="0" w:color="auto"/>
            <w:left w:val="none" w:sz="0" w:space="0" w:color="auto"/>
            <w:bottom w:val="none" w:sz="0" w:space="0" w:color="auto"/>
            <w:right w:val="none" w:sz="0" w:space="0" w:color="auto"/>
          </w:divBdr>
        </w:div>
      </w:divsChild>
    </w:div>
    <w:div w:id="2083403451">
      <w:bodyDiv w:val="1"/>
      <w:marLeft w:val="0"/>
      <w:marRight w:val="0"/>
      <w:marTop w:val="0"/>
      <w:marBottom w:val="0"/>
      <w:divBdr>
        <w:top w:val="none" w:sz="0" w:space="0" w:color="auto"/>
        <w:left w:val="none" w:sz="0" w:space="0" w:color="auto"/>
        <w:bottom w:val="none" w:sz="0" w:space="0" w:color="auto"/>
        <w:right w:val="none" w:sz="0" w:space="0" w:color="auto"/>
      </w:divBdr>
      <w:divsChild>
        <w:div w:id="45640205">
          <w:marLeft w:val="0"/>
          <w:marRight w:val="0"/>
          <w:marTop w:val="0"/>
          <w:marBottom w:val="0"/>
          <w:divBdr>
            <w:top w:val="none" w:sz="0" w:space="0" w:color="auto"/>
            <w:left w:val="none" w:sz="0" w:space="0" w:color="auto"/>
            <w:bottom w:val="none" w:sz="0" w:space="0" w:color="auto"/>
            <w:right w:val="none" w:sz="0" w:space="0" w:color="auto"/>
          </w:divBdr>
        </w:div>
        <w:div w:id="312300005">
          <w:marLeft w:val="0"/>
          <w:marRight w:val="0"/>
          <w:marTop w:val="0"/>
          <w:marBottom w:val="0"/>
          <w:divBdr>
            <w:top w:val="none" w:sz="0" w:space="0" w:color="auto"/>
            <w:left w:val="none" w:sz="0" w:space="0" w:color="auto"/>
            <w:bottom w:val="none" w:sz="0" w:space="0" w:color="auto"/>
            <w:right w:val="none" w:sz="0" w:space="0" w:color="auto"/>
          </w:divBdr>
        </w:div>
      </w:divsChild>
    </w:div>
    <w:div w:id="2110461750">
      <w:bodyDiv w:val="1"/>
      <w:marLeft w:val="0"/>
      <w:marRight w:val="0"/>
      <w:marTop w:val="0"/>
      <w:marBottom w:val="0"/>
      <w:divBdr>
        <w:top w:val="none" w:sz="0" w:space="0" w:color="auto"/>
        <w:left w:val="none" w:sz="0" w:space="0" w:color="auto"/>
        <w:bottom w:val="none" w:sz="0" w:space="0" w:color="auto"/>
        <w:right w:val="none" w:sz="0" w:space="0" w:color="auto"/>
      </w:divBdr>
    </w:div>
    <w:div w:id="2124886753">
      <w:bodyDiv w:val="1"/>
      <w:marLeft w:val="0"/>
      <w:marRight w:val="0"/>
      <w:marTop w:val="0"/>
      <w:marBottom w:val="0"/>
      <w:divBdr>
        <w:top w:val="none" w:sz="0" w:space="0" w:color="auto"/>
        <w:left w:val="none" w:sz="0" w:space="0" w:color="auto"/>
        <w:bottom w:val="none" w:sz="0" w:space="0" w:color="auto"/>
        <w:right w:val="none" w:sz="0" w:space="0" w:color="auto"/>
      </w:divBdr>
      <w:divsChild>
        <w:div w:id="1054499818">
          <w:marLeft w:val="0"/>
          <w:marRight w:val="0"/>
          <w:marTop w:val="0"/>
          <w:marBottom w:val="0"/>
          <w:divBdr>
            <w:top w:val="none" w:sz="0" w:space="0" w:color="auto"/>
            <w:left w:val="none" w:sz="0" w:space="0" w:color="auto"/>
            <w:bottom w:val="none" w:sz="0" w:space="0" w:color="auto"/>
            <w:right w:val="none" w:sz="0" w:space="0" w:color="auto"/>
          </w:divBdr>
        </w:div>
        <w:div w:id="661467924">
          <w:marLeft w:val="0"/>
          <w:marRight w:val="0"/>
          <w:marTop w:val="0"/>
          <w:marBottom w:val="0"/>
          <w:divBdr>
            <w:top w:val="none" w:sz="0" w:space="0" w:color="auto"/>
            <w:left w:val="none" w:sz="0" w:space="0" w:color="auto"/>
            <w:bottom w:val="none" w:sz="0" w:space="0" w:color="auto"/>
            <w:right w:val="none" w:sz="0" w:space="0" w:color="auto"/>
          </w:divBdr>
        </w:div>
        <w:div w:id="250701898">
          <w:marLeft w:val="0"/>
          <w:marRight w:val="0"/>
          <w:marTop w:val="0"/>
          <w:marBottom w:val="0"/>
          <w:divBdr>
            <w:top w:val="none" w:sz="0" w:space="0" w:color="auto"/>
            <w:left w:val="none" w:sz="0" w:space="0" w:color="auto"/>
            <w:bottom w:val="none" w:sz="0" w:space="0" w:color="auto"/>
            <w:right w:val="none" w:sz="0" w:space="0" w:color="auto"/>
          </w:divBdr>
        </w:div>
      </w:divsChild>
    </w:div>
    <w:div w:id="2126730640">
      <w:bodyDiv w:val="1"/>
      <w:marLeft w:val="0"/>
      <w:marRight w:val="0"/>
      <w:marTop w:val="0"/>
      <w:marBottom w:val="0"/>
      <w:divBdr>
        <w:top w:val="none" w:sz="0" w:space="0" w:color="auto"/>
        <w:left w:val="none" w:sz="0" w:space="0" w:color="auto"/>
        <w:bottom w:val="none" w:sz="0" w:space="0" w:color="auto"/>
        <w:right w:val="none" w:sz="0" w:space="0" w:color="auto"/>
      </w:divBdr>
      <w:divsChild>
        <w:div w:id="610666106">
          <w:marLeft w:val="0"/>
          <w:marRight w:val="0"/>
          <w:marTop w:val="0"/>
          <w:marBottom w:val="0"/>
          <w:divBdr>
            <w:top w:val="none" w:sz="0" w:space="0" w:color="auto"/>
            <w:left w:val="none" w:sz="0" w:space="0" w:color="auto"/>
            <w:bottom w:val="none" w:sz="0" w:space="0" w:color="auto"/>
            <w:right w:val="none" w:sz="0" w:space="0" w:color="auto"/>
          </w:divBdr>
        </w:div>
        <w:div w:id="2065832224">
          <w:marLeft w:val="0"/>
          <w:marRight w:val="0"/>
          <w:marTop w:val="0"/>
          <w:marBottom w:val="0"/>
          <w:divBdr>
            <w:top w:val="none" w:sz="0" w:space="0" w:color="auto"/>
            <w:left w:val="none" w:sz="0" w:space="0" w:color="auto"/>
            <w:bottom w:val="none" w:sz="0" w:space="0" w:color="auto"/>
            <w:right w:val="none" w:sz="0" w:space="0" w:color="auto"/>
          </w:divBdr>
        </w:div>
      </w:divsChild>
    </w:div>
    <w:div w:id="2133087177">
      <w:bodyDiv w:val="1"/>
      <w:marLeft w:val="0"/>
      <w:marRight w:val="0"/>
      <w:marTop w:val="0"/>
      <w:marBottom w:val="0"/>
      <w:divBdr>
        <w:top w:val="none" w:sz="0" w:space="0" w:color="auto"/>
        <w:left w:val="none" w:sz="0" w:space="0" w:color="auto"/>
        <w:bottom w:val="none" w:sz="0" w:space="0" w:color="auto"/>
        <w:right w:val="none" w:sz="0" w:space="0" w:color="auto"/>
      </w:divBdr>
      <w:divsChild>
        <w:div w:id="1338994648">
          <w:marLeft w:val="0"/>
          <w:marRight w:val="0"/>
          <w:marTop w:val="0"/>
          <w:marBottom w:val="0"/>
          <w:divBdr>
            <w:top w:val="none" w:sz="0" w:space="0" w:color="auto"/>
            <w:left w:val="none" w:sz="0" w:space="0" w:color="auto"/>
            <w:bottom w:val="none" w:sz="0" w:space="0" w:color="auto"/>
            <w:right w:val="none" w:sz="0" w:space="0" w:color="auto"/>
          </w:divBdr>
        </w:div>
        <w:div w:id="1228146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Tel:2255-5309" TargetMode="External"/><Relationship Id="rId4" Type="http://schemas.openxmlformats.org/officeDocument/2006/relationships/settings" Target="settings.xml"/><Relationship Id="rId9" Type="http://schemas.openxmlformats.org/officeDocument/2006/relationships/hyperlink" Target="Tel:2220-2304"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ein\OneDrive\&#193;rea%20de%20Trabalho\MODELO%20TERMO%20DE%20REFER&#202;NCIA%20-%20AQUISI&#199;&#195;O%20-%20LICITA&#199;&#195;O%20-%20VERS&#195;O%20FINAL.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2BBFD-28BB-48B1-9318-ECCED1603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TERMO DE REFERÊNCIA - AQUISIÇÃO - LICITAÇÃO - VERSÃO FINAL</Template>
  <TotalTime>2119</TotalTime>
  <Pages>60</Pages>
  <Words>17812</Words>
  <Characters>96189</Characters>
  <Application>Microsoft Office Word</Application>
  <DocSecurity>0</DocSecurity>
  <Lines>801</Lines>
  <Paragraphs>227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sme-02 sme</dc:creator>
  <cp:lastModifiedBy>Rosane</cp:lastModifiedBy>
  <cp:revision>159</cp:revision>
  <cp:lastPrinted>2026-05-05T14:03:00Z</cp:lastPrinted>
  <dcterms:created xsi:type="dcterms:W3CDTF">2026-01-18T23:57:00Z</dcterms:created>
  <dcterms:modified xsi:type="dcterms:W3CDTF">2026-05-05T16:37:00Z</dcterms:modified>
</cp:coreProperties>
</file>